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5FE1F6E7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35D6532E" w14:textId="1199EA09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 внесення змін до Програми</w:t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</w:p>
    <w:p w14:paraId="7A41DD88" w14:textId="77777777" w:rsidR="00F454E7" w:rsidRPr="00B15C7E" w:rsidRDefault="00F454E7" w:rsidP="00F454E7">
      <w:pPr>
        <w:tabs>
          <w:tab w:val="left" w:pos="1800"/>
          <w:tab w:val="left" w:pos="4680"/>
          <w:tab w:val="left" w:pos="5387"/>
          <w:tab w:val="left" w:pos="8280"/>
          <w:tab w:val="left" w:pos="9720"/>
        </w:tabs>
        <w:ind w:right="4961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економічного і соціального</w:t>
      </w:r>
    </w:p>
    <w:p w14:paraId="4CA8D738" w14:textId="1F243E6E" w:rsidR="00F454E7" w:rsidRDefault="00F454E7" w:rsidP="00F67406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 xml:space="preserve">розвитку м. Києва на </w:t>
      </w:r>
      <w:r w:rsidR="00A6340C">
        <w:rPr>
          <w:b/>
          <w:sz w:val="28"/>
          <w:szCs w:val="28"/>
          <w:lang w:val="uk-UA"/>
        </w:rPr>
        <w:t>2021-2023</w:t>
      </w:r>
      <w:r w:rsidRPr="00B15C7E">
        <w:rPr>
          <w:b/>
          <w:sz w:val="28"/>
          <w:szCs w:val="28"/>
          <w:lang w:val="uk-UA"/>
        </w:rPr>
        <w:t xml:space="preserve"> роки</w:t>
      </w:r>
    </w:p>
    <w:p w14:paraId="5D631303" w14:textId="77777777" w:rsidR="00BB1DD9" w:rsidRPr="00DB1ED7" w:rsidRDefault="00BB1DD9" w:rsidP="00231104">
      <w:pPr>
        <w:ind w:right="-6" w:firstLine="567"/>
        <w:jc w:val="both"/>
        <w:rPr>
          <w:sz w:val="28"/>
          <w:szCs w:val="28"/>
          <w:lang w:val="uk-UA"/>
        </w:rPr>
      </w:pPr>
    </w:p>
    <w:p w14:paraId="3CDD3727" w14:textId="60474711" w:rsidR="0062468E" w:rsidRPr="00DB1ED7" w:rsidRDefault="0062468E" w:rsidP="00231104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Відповідно до пункту 22 частини першої статті 26 Закону України </w:t>
      </w:r>
      <w:r w:rsidRPr="00DB1ED7">
        <w:rPr>
          <w:b/>
          <w:sz w:val="28"/>
          <w:szCs w:val="28"/>
          <w:lang w:val="uk-UA"/>
        </w:rPr>
        <w:t>«</w:t>
      </w:r>
      <w:r w:rsidRPr="00DB1ED7">
        <w:rPr>
          <w:sz w:val="28"/>
          <w:szCs w:val="28"/>
          <w:lang w:val="uk-UA"/>
        </w:rPr>
        <w:t>Про місцеве самоврядування в Україні</w:t>
      </w:r>
      <w:r w:rsidRPr="00DB1ED7">
        <w:rPr>
          <w:b/>
          <w:sz w:val="28"/>
          <w:szCs w:val="28"/>
          <w:lang w:val="uk-UA"/>
        </w:rPr>
        <w:t>»</w:t>
      </w:r>
      <w:r w:rsidRPr="00DB1ED7">
        <w:rPr>
          <w:sz w:val="28"/>
          <w:szCs w:val="28"/>
          <w:lang w:val="uk-UA"/>
        </w:rPr>
        <w:t xml:space="preserve">, </w:t>
      </w:r>
      <w:r w:rsidR="00840AC3" w:rsidRPr="00DB1ED7">
        <w:rPr>
          <w:sz w:val="28"/>
          <w:szCs w:val="28"/>
          <w:lang w:val="uk-UA"/>
        </w:rPr>
        <w:t>статті 14 Бюджетного регламенту</w:t>
      </w:r>
      <w:r w:rsidR="00191CEA" w:rsidRPr="00DB1ED7">
        <w:rPr>
          <w:sz w:val="28"/>
          <w:szCs w:val="28"/>
          <w:lang w:val="uk-UA"/>
        </w:rPr>
        <w:t xml:space="preserve"> Київської міської ради</w:t>
      </w:r>
      <w:r w:rsidR="00840AC3" w:rsidRPr="00DB1ED7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 xml:space="preserve">затвердженого рішенням Київської міської ради від </w:t>
      </w:r>
      <w:r w:rsidR="001427A6">
        <w:rPr>
          <w:sz w:val="28"/>
          <w:szCs w:val="28"/>
          <w:lang w:val="uk-UA"/>
        </w:rPr>
        <w:br/>
      </w:r>
      <w:r w:rsidRPr="00DB1ED7">
        <w:rPr>
          <w:sz w:val="28"/>
          <w:szCs w:val="28"/>
          <w:lang w:val="uk-UA"/>
        </w:rPr>
        <w:t>07 липня 2016 року № 579/579</w:t>
      </w:r>
      <w:r w:rsidR="00191CEA" w:rsidRPr="00DB1ED7">
        <w:rPr>
          <w:sz w:val="28"/>
          <w:szCs w:val="28"/>
          <w:lang w:val="uk-UA"/>
        </w:rPr>
        <w:t xml:space="preserve"> (у редакції </w:t>
      </w:r>
      <w:r w:rsidR="001427A6">
        <w:rPr>
          <w:sz w:val="28"/>
          <w:szCs w:val="28"/>
          <w:lang w:val="uk-UA"/>
        </w:rPr>
        <w:t xml:space="preserve">рішення Київської міської ради </w:t>
      </w:r>
      <w:r w:rsidR="00191CEA" w:rsidRPr="00DB1ED7">
        <w:rPr>
          <w:sz w:val="28"/>
          <w:szCs w:val="28"/>
          <w:lang w:val="uk-UA"/>
        </w:rPr>
        <w:t xml:space="preserve">від </w:t>
      </w:r>
      <w:r w:rsidR="001427A6">
        <w:rPr>
          <w:sz w:val="28"/>
          <w:szCs w:val="28"/>
          <w:lang w:val="uk-UA"/>
        </w:rPr>
        <w:br/>
      </w:r>
      <w:r w:rsidR="00191CEA" w:rsidRPr="00DB1ED7">
        <w:rPr>
          <w:sz w:val="28"/>
          <w:szCs w:val="28"/>
          <w:lang w:val="uk-UA"/>
        </w:rPr>
        <w:t>16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травня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2019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року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№ 903/7559</w:t>
      </w:r>
      <w:r w:rsidR="0073679D" w:rsidRPr="00DB1ED7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 xml:space="preserve">, </w:t>
      </w:r>
      <w:r w:rsidR="001427A6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Київська міська рада</w:t>
      </w:r>
    </w:p>
    <w:p w14:paraId="593ED20A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5A0CA7F7" w14:textId="77777777" w:rsidR="0062468E" w:rsidRPr="00DB1ED7" w:rsidRDefault="0062468E" w:rsidP="0062468E">
      <w:pPr>
        <w:ind w:right="-6" w:firstLine="567"/>
        <w:rPr>
          <w:b/>
          <w:sz w:val="28"/>
          <w:szCs w:val="28"/>
          <w:lang w:val="uk-UA"/>
        </w:rPr>
      </w:pPr>
      <w:r w:rsidRPr="00DB1ED7">
        <w:rPr>
          <w:b/>
          <w:sz w:val="28"/>
          <w:szCs w:val="28"/>
          <w:lang w:val="uk-UA"/>
        </w:rPr>
        <w:t>ВИРІШИЛА:</w:t>
      </w:r>
    </w:p>
    <w:p w14:paraId="0B390D52" w14:textId="77777777" w:rsidR="00231104" w:rsidRPr="00DB1ED7" w:rsidRDefault="00231104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6C0C122" w14:textId="19BCD817" w:rsidR="0062468E" w:rsidRPr="00DB1ED7" w:rsidRDefault="0062468E" w:rsidP="0062468E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</w:t>
      </w:r>
      <w:r w:rsidR="00A6340C">
        <w:rPr>
          <w:sz w:val="28"/>
          <w:szCs w:val="28"/>
          <w:lang w:val="uk-UA"/>
        </w:rPr>
        <w:t>21</w:t>
      </w:r>
      <w:r w:rsidRPr="00DB1ED7">
        <w:rPr>
          <w:sz w:val="28"/>
          <w:szCs w:val="28"/>
          <w:lang w:val="uk-UA"/>
        </w:rPr>
        <w:t>-202</w:t>
      </w:r>
      <w:r w:rsidR="00A6340C">
        <w:rPr>
          <w:sz w:val="28"/>
          <w:szCs w:val="28"/>
          <w:lang w:val="uk-UA"/>
        </w:rPr>
        <w:t>3 рок</w:t>
      </w:r>
      <w:r w:rsidR="00656B37">
        <w:rPr>
          <w:sz w:val="28"/>
          <w:szCs w:val="28"/>
          <w:lang w:val="uk-UA"/>
        </w:rPr>
        <w:t>и</w:t>
      </w:r>
      <w:r w:rsidR="003907D2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>затвердженої рішенням Київської міської ради від 2</w:t>
      </w:r>
      <w:r w:rsidR="00A6340C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грудня 20</w:t>
      </w:r>
      <w:r w:rsidR="00A6340C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> року № </w:t>
      </w:r>
      <w:r w:rsidR="00A6340C">
        <w:rPr>
          <w:sz w:val="28"/>
          <w:szCs w:val="28"/>
          <w:lang w:val="uk-UA"/>
        </w:rPr>
        <w:t>23/23</w:t>
      </w:r>
      <w:r w:rsidRPr="00DB1ED7">
        <w:rPr>
          <w:sz w:val="28"/>
          <w:szCs w:val="28"/>
          <w:lang w:val="uk-UA"/>
        </w:rPr>
        <w:t>, а саме:</w:t>
      </w:r>
    </w:p>
    <w:p w14:paraId="4BBDED9F" w14:textId="380426C9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A6340C">
        <w:rPr>
          <w:sz w:val="28"/>
          <w:szCs w:val="28"/>
          <w:lang w:val="uk-UA"/>
        </w:rPr>
        <w:t>3</w:t>
      </w:r>
      <w:r w:rsidRPr="00DB1ED7">
        <w:rPr>
          <w:sz w:val="28"/>
          <w:szCs w:val="28"/>
          <w:lang w:val="uk-UA"/>
        </w:rPr>
        <w:t xml:space="preserve"> «Розподіл асигнувань у </w:t>
      </w:r>
      <w:r w:rsidR="007C5641">
        <w:rPr>
          <w:sz w:val="28"/>
          <w:szCs w:val="28"/>
          <w:lang w:val="uk-UA"/>
        </w:rPr>
        <w:t>202</w:t>
      </w:r>
      <w:r w:rsidR="00A6340C">
        <w:rPr>
          <w:sz w:val="28"/>
          <w:szCs w:val="28"/>
          <w:lang w:val="uk-UA"/>
        </w:rPr>
        <w:t>1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видатків за напрямами використання бюджетних коштів» </w:t>
      </w:r>
      <w:r w:rsidR="008435F4">
        <w:rPr>
          <w:sz w:val="28"/>
          <w:szCs w:val="28"/>
          <w:lang w:val="uk-UA"/>
        </w:rPr>
        <w:t>(</w:t>
      </w:r>
      <w:r w:rsidR="00EB3288" w:rsidRPr="00DB1ED7">
        <w:rPr>
          <w:sz w:val="28"/>
          <w:szCs w:val="28"/>
          <w:lang w:val="uk-UA"/>
        </w:rPr>
        <w:t xml:space="preserve">у редакції </w:t>
      </w:r>
      <w:r w:rsidR="00EB3288">
        <w:rPr>
          <w:sz w:val="28"/>
          <w:szCs w:val="28"/>
          <w:lang w:val="uk-UA"/>
        </w:rPr>
        <w:t>рішення Київської міської ради від </w:t>
      </w:r>
      <w:r w:rsidR="004A7BA4">
        <w:rPr>
          <w:sz w:val="28"/>
          <w:szCs w:val="28"/>
          <w:lang w:val="uk-UA"/>
        </w:rPr>
        <w:t xml:space="preserve"> </w:t>
      </w:r>
      <w:r w:rsidR="0002685F">
        <w:rPr>
          <w:sz w:val="28"/>
          <w:szCs w:val="28"/>
          <w:lang w:val="uk-UA"/>
        </w:rPr>
        <w:t>07 жовтня</w:t>
      </w:r>
      <w:r w:rsidR="00EB3288" w:rsidRPr="00DB1ED7">
        <w:rPr>
          <w:sz w:val="28"/>
          <w:szCs w:val="28"/>
          <w:lang w:val="uk-UA"/>
        </w:rPr>
        <w:t xml:space="preserve"> 20</w:t>
      </w:r>
      <w:r w:rsidR="00EB3288">
        <w:rPr>
          <w:sz w:val="28"/>
          <w:szCs w:val="28"/>
          <w:lang w:val="uk-UA"/>
        </w:rPr>
        <w:t>21 </w:t>
      </w:r>
      <w:r w:rsidR="00EB3288" w:rsidRPr="00DB1ED7">
        <w:rPr>
          <w:sz w:val="28"/>
          <w:szCs w:val="28"/>
          <w:lang w:val="uk-UA"/>
        </w:rPr>
        <w:t xml:space="preserve">року № </w:t>
      </w:r>
      <w:r w:rsidR="0002685F">
        <w:rPr>
          <w:sz w:val="28"/>
          <w:szCs w:val="28"/>
          <w:lang w:val="uk-UA"/>
        </w:rPr>
        <w:t>2730/2771</w:t>
      </w:r>
      <w:r w:rsidR="008435F4">
        <w:rPr>
          <w:sz w:val="28"/>
          <w:szCs w:val="28"/>
          <w:lang w:val="uk-UA"/>
        </w:rPr>
        <w:t>)</w:t>
      </w:r>
      <w:r w:rsidR="00EB3288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5051D669" w14:textId="14D83AA3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A6340C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73458A">
        <w:rPr>
          <w:sz w:val="28"/>
          <w:szCs w:val="28"/>
          <w:lang w:val="uk-UA"/>
        </w:rPr>
        <w:t>1</w:t>
      </w:r>
      <w:r w:rsidR="007C5641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 xml:space="preserve">році на фінансування капітальних видатків за рахунок бюджетних коштів по головних розпорядниках бюджетних коштів (зведена)» </w:t>
      </w:r>
      <w:r w:rsidR="0002685F">
        <w:rPr>
          <w:sz w:val="28"/>
          <w:szCs w:val="28"/>
          <w:lang w:val="uk-UA"/>
        </w:rPr>
        <w:t>(</w:t>
      </w:r>
      <w:r w:rsidR="0002685F" w:rsidRPr="00DB1ED7">
        <w:rPr>
          <w:sz w:val="28"/>
          <w:szCs w:val="28"/>
          <w:lang w:val="uk-UA"/>
        </w:rPr>
        <w:t xml:space="preserve">у редакції </w:t>
      </w:r>
      <w:r w:rsidR="0002685F">
        <w:rPr>
          <w:sz w:val="28"/>
          <w:szCs w:val="28"/>
          <w:lang w:val="uk-UA"/>
        </w:rPr>
        <w:t>рішення Київської міської ради від  07 жовтня</w:t>
      </w:r>
      <w:r w:rsidR="0002685F" w:rsidRPr="00DB1ED7">
        <w:rPr>
          <w:sz w:val="28"/>
          <w:szCs w:val="28"/>
          <w:lang w:val="uk-UA"/>
        </w:rPr>
        <w:t xml:space="preserve"> 20</w:t>
      </w:r>
      <w:r w:rsidR="0002685F">
        <w:rPr>
          <w:sz w:val="28"/>
          <w:szCs w:val="28"/>
          <w:lang w:val="uk-UA"/>
        </w:rPr>
        <w:t>21 </w:t>
      </w:r>
      <w:r w:rsidR="0002685F" w:rsidRPr="00DB1ED7">
        <w:rPr>
          <w:sz w:val="28"/>
          <w:szCs w:val="28"/>
          <w:lang w:val="uk-UA"/>
        </w:rPr>
        <w:t xml:space="preserve">року № </w:t>
      </w:r>
      <w:r w:rsidR="0002685F">
        <w:rPr>
          <w:sz w:val="28"/>
          <w:szCs w:val="28"/>
          <w:lang w:val="uk-UA"/>
        </w:rPr>
        <w:t>2730/2771)</w:t>
      </w:r>
      <w:r w:rsidR="00EB3288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6E9B5854" w14:textId="2B882202" w:rsidR="008877B2" w:rsidRPr="00DB1ED7" w:rsidRDefault="00776F6C" w:rsidP="008877B2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0546A2">
        <w:rPr>
          <w:sz w:val="28"/>
          <w:szCs w:val="28"/>
          <w:lang w:val="uk-UA"/>
        </w:rPr>
        <w:t xml:space="preserve"> </w:t>
      </w:r>
      <w:r w:rsidR="0073458A">
        <w:rPr>
          <w:sz w:val="28"/>
          <w:szCs w:val="28"/>
          <w:lang w:val="uk-UA"/>
        </w:rPr>
        <w:t>5</w:t>
      </w:r>
      <w:r w:rsidR="008877B2"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73458A">
        <w:rPr>
          <w:sz w:val="28"/>
          <w:szCs w:val="28"/>
          <w:lang w:val="uk-UA"/>
        </w:rPr>
        <w:t>1</w:t>
      </w:r>
      <w:r w:rsidR="008877B2" w:rsidRPr="00DB1ED7">
        <w:rPr>
          <w:sz w:val="28"/>
          <w:szCs w:val="28"/>
          <w:lang w:val="uk-UA"/>
        </w:rPr>
        <w:t xml:space="preserve"> на фінансування капітальних вкладень за рахунок бюджетних коштів по головних розпорядниках бюджетних коштів» </w:t>
      </w:r>
      <w:r w:rsidR="0002685F">
        <w:rPr>
          <w:sz w:val="28"/>
          <w:szCs w:val="28"/>
          <w:lang w:val="uk-UA"/>
        </w:rPr>
        <w:t>(</w:t>
      </w:r>
      <w:r w:rsidR="0002685F" w:rsidRPr="00DB1ED7">
        <w:rPr>
          <w:sz w:val="28"/>
          <w:szCs w:val="28"/>
          <w:lang w:val="uk-UA"/>
        </w:rPr>
        <w:t xml:space="preserve">у редакції </w:t>
      </w:r>
      <w:r w:rsidR="0002685F">
        <w:rPr>
          <w:sz w:val="28"/>
          <w:szCs w:val="28"/>
          <w:lang w:val="uk-UA"/>
        </w:rPr>
        <w:t>рішення Київської міської ради від  07 жовтня</w:t>
      </w:r>
      <w:r w:rsidR="0002685F" w:rsidRPr="00DB1ED7">
        <w:rPr>
          <w:sz w:val="28"/>
          <w:szCs w:val="28"/>
          <w:lang w:val="uk-UA"/>
        </w:rPr>
        <w:t xml:space="preserve"> 20</w:t>
      </w:r>
      <w:r w:rsidR="0002685F">
        <w:rPr>
          <w:sz w:val="28"/>
          <w:szCs w:val="28"/>
          <w:lang w:val="uk-UA"/>
        </w:rPr>
        <w:t>21 </w:t>
      </w:r>
      <w:r w:rsidR="0002685F" w:rsidRPr="00DB1ED7">
        <w:rPr>
          <w:sz w:val="28"/>
          <w:szCs w:val="28"/>
          <w:lang w:val="uk-UA"/>
        </w:rPr>
        <w:t xml:space="preserve">року </w:t>
      </w:r>
      <w:r w:rsidR="0002685F">
        <w:rPr>
          <w:sz w:val="28"/>
          <w:szCs w:val="28"/>
          <w:lang w:val="uk-UA"/>
        </w:rPr>
        <w:br/>
      </w:r>
      <w:r w:rsidR="0002685F" w:rsidRPr="00DB1ED7">
        <w:rPr>
          <w:sz w:val="28"/>
          <w:szCs w:val="28"/>
          <w:lang w:val="uk-UA"/>
        </w:rPr>
        <w:t xml:space="preserve">№ </w:t>
      </w:r>
      <w:r w:rsidR="0002685F">
        <w:rPr>
          <w:sz w:val="28"/>
          <w:szCs w:val="28"/>
          <w:lang w:val="uk-UA"/>
        </w:rPr>
        <w:t xml:space="preserve">2730/2771) </w:t>
      </w:r>
      <w:r w:rsidR="008877B2" w:rsidRPr="00DB1ED7">
        <w:rPr>
          <w:sz w:val="28"/>
          <w:szCs w:val="28"/>
          <w:lang w:val="uk-UA"/>
        </w:rPr>
        <w:t>викласти у новій редакції, що додається;</w:t>
      </w:r>
    </w:p>
    <w:p w14:paraId="589874B7" w14:textId="6F2B479E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73458A">
        <w:rPr>
          <w:sz w:val="28"/>
          <w:szCs w:val="28"/>
          <w:lang w:val="uk-UA"/>
        </w:rPr>
        <w:t>6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73458A">
        <w:rPr>
          <w:sz w:val="28"/>
          <w:szCs w:val="28"/>
          <w:lang w:val="uk-UA"/>
        </w:rPr>
        <w:t>1</w:t>
      </w:r>
      <w:r w:rsidR="003907D2">
        <w:rPr>
          <w:sz w:val="28"/>
          <w:szCs w:val="28"/>
          <w:lang w:val="uk-UA"/>
        </w:rPr>
        <w:t xml:space="preserve"> році</w:t>
      </w:r>
      <w:r w:rsidRPr="00DB1ED7">
        <w:rPr>
          <w:sz w:val="28"/>
          <w:szCs w:val="28"/>
          <w:lang w:val="uk-UA"/>
        </w:rPr>
        <w:t xml:space="preserve"> на фінансування капітального ремонту за рахунок бюджетних коштів по головних розпорядниках бюджетних коштів» </w:t>
      </w:r>
      <w:r w:rsidR="0002685F">
        <w:rPr>
          <w:sz w:val="28"/>
          <w:szCs w:val="28"/>
          <w:lang w:val="uk-UA"/>
        </w:rPr>
        <w:t>(</w:t>
      </w:r>
      <w:r w:rsidR="0002685F" w:rsidRPr="00DB1ED7">
        <w:rPr>
          <w:sz w:val="28"/>
          <w:szCs w:val="28"/>
          <w:lang w:val="uk-UA"/>
        </w:rPr>
        <w:t xml:space="preserve">у редакції </w:t>
      </w:r>
      <w:r w:rsidR="0002685F">
        <w:rPr>
          <w:sz w:val="28"/>
          <w:szCs w:val="28"/>
          <w:lang w:val="uk-UA"/>
        </w:rPr>
        <w:t>рішення Київської міської ради від  07 жовтня</w:t>
      </w:r>
      <w:r w:rsidR="0002685F" w:rsidRPr="00DB1ED7">
        <w:rPr>
          <w:sz w:val="28"/>
          <w:szCs w:val="28"/>
          <w:lang w:val="uk-UA"/>
        </w:rPr>
        <w:t xml:space="preserve"> 20</w:t>
      </w:r>
      <w:r w:rsidR="0002685F">
        <w:rPr>
          <w:sz w:val="28"/>
          <w:szCs w:val="28"/>
          <w:lang w:val="uk-UA"/>
        </w:rPr>
        <w:t>21 </w:t>
      </w:r>
      <w:r w:rsidR="0002685F" w:rsidRPr="00DB1ED7">
        <w:rPr>
          <w:sz w:val="28"/>
          <w:szCs w:val="28"/>
          <w:lang w:val="uk-UA"/>
        </w:rPr>
        <w:t>року</w:t>
      </w:r>
      <w:r w:rsidR="0002685F">
        <w:rPr>
          <w:sz w:val="28"/>
          <w:szCs w:val="28"/>
          <w:lang w:val="uk-UA"/>
        </w:rPr>
        <w:br/>
      </w:r>
      <w:bookmarkStart w:id="0" w:name="_GoBack"/>
      <w:bookmarkEnd w:id="0"/>
      <w:r w:rsidR="0002685F" w:rsidRPr="00DB1ED7">
        <w:rPr>
          <w:sz w:val="28"/>
          <w:szCs w:val="28"/>
          <w:lang w:val="uk-UA"/>
        </w:rPr>
        <w:t xml:space="preserve">№ </w:t>
      </w:r>
      <w:r w:rsidR="0002685F">
        <w:rPr>
          <w:sz w:val="28"/>
          <w:szCs w:val="28"/>
          <w:lang w:val="uk-UA"/>
        </w:rPr>
        <w:t xml:space="preserve">2730/2771) </w:t>
      </w:r>
      <w:r w:rsidRPr="00DB1ED7">
        <w:rPr>
          <w:sz w:val="28"/>
          <w:szCs w:val="28"/>
          <w:lang w:val="uk-UA"/>
        </w:rPr>
        <w:t>викласти у новій редакції, що додається.</w:t>
      </w:r>
    </w:p>
    <w:p w14:paraId="6BC28764" w14:textId="77777777" w:rsidR="008877B2" w:rsidRPr="00DB1ED7" w:rsidRDefault="008877B2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0D0EB49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2.  Оприлюднити це рішення у встановленому порядку.</w:t>
      </w:r>
    </w:p>
    <w:p w14:paraId="09DF0EFD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</w:p>
    <w:p w14:paraId="4D4EAD9E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75898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3DBEA306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5580F4EB" w14:textId="77777777" w:rsidR="00BB1DD9" w:rsidRPr="00DB1ED7" w:rsidRDefault="00BB1DD9" w:rsidP="00231104">
      <w:pPr>
        <w:ind w:right="-5" w:firstLine="567"/>
        <w:rPr>
          <w:sz w:val="28"/>
          <w:szCs w:val="28"/>
          <w:lang w:val="uk-UA"/>
        </w:rPr>
      </w:pPr>
    </w:p>
    <w:p w14:paraId="4F40D01C" w14:textId="77777777" w:rsidR="00883FE7" w:rsidRDefault="00883FE7" w:rsidP="00231104">
      <w:pPr>
        <w:ind w:right="-5" w:firstLine="567"/>
        <w:rPr>
          <w:sz w:val="28"/>
          <w:szCs w:val="28"/>
          <w:lang w:val="uk-UA"/>
        </w:rPr>
      </w:pPr>
    </w:p>
    <w:p w14:paraId="047C9BDD" w14:textId="77777777" w:rsidR="002C00C3" w:rsidRPr="00DB1ED7" w:rsidRDefault="0062468E" w:rsidP="00231104">
      <w:pPr>
        <w:ind w:right="-5" w:firstLine="567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Київський міський голова                       </w:t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="00781397">
        <w:rPr>
          <w:sz w:val="28"/>
          <w:szCs w:val="28"/>
          <w:lang w:val="uk-UA"/>
        </w:rPr>
        <w:t xml:space="preserve">Віталій </w:t>
      </w:r>
      <w:r w:rsidR="00BD43D3" w:rsidRPr="00DB1ED7">
        <w:rPr>
          <w:sz w:val="28"/>
          <w:szCs w:val="28"/>
          <w:lang w:val="uk-UA"/>
        </w:rPr>
        <w:t xml:space="preserve"> </w:t>
      </w:r>
      <w:r w:rsidR="00BB60FD">
        <w:rPr>
          <w:sz w:val="28"/>
          <w:szCs w:val="28"/>
          <w:lang w:val="uk-UA"/>
        </w:rPr>
        <w:t>КЛИЧКО</w:t>
      </w:r>
      <w:r w:rsidR="00231104" w:rsidRPr="00DB1ED7">
        <w:rPr>
          <w:sz w:val="28"/>
          <w:szCs w:val="28"/>
          <w:lang w:val="uk-UA"/>
        </w:rPr>
        <w:br/>
      </w:r>
    </w:p>
    <w:p w14:paraId="3B743105" w14:textId="1A17404F"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p w14:paraId="090ACC20" w14:textId="7E45AEA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24A445D" w14:textId="062D7B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9F437E7" w14:textId="4911621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AEE2ADC" w14:textId="5DEF0D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6E47C60" w14:textId="7684492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BF7A560" w14:textId="76903AE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308065" w14:textId="5DBA597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106FB9A" w14:textId="13EF26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8B14B5C" w14:textId="24A4F90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7F2CEB2" w14:textId="68F0693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023C8C" w14:textId="72D9BC9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6241498" w14:textId="5136BFE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C6C8244" w14:textId="29CE4EE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B50852" w14:textId="3E0D11E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75664D" w14:textId="30E24A1A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4418EC6" w14:textId="120F3F2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DF5E945" w14:textId="0E02E7D1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083F832" w14:textId="01D563A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25C5D5F" w14:textId="5C76FA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7C993D" w14:textId="560FAEC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B1A8B1" w14:textId="64A16D4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FEB55D4" w14:textId="22486F9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FEE024B" w14:textId="78DADC8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F4BD6E0" w14:textId="1B7F3E7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B8D4FFF" w14:textId="7742DCE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20654D" w14:textId="04DB126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35E455F" w14:textId="329837B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49D1D2D" w14:textId="6A7510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80E9C90" w14:textId="53990B9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15F74EE" w14:textId="3615A1B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6E96F06" w14:textId="745523F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69B13F" w14:textId="6E84B5E9" w:rsidR="00F454E7" w:rsidRDefault="00F454E7" w:rsidP="002979F1">
      <w:pPr>
        <w:ind w:right="-5"/>
        <w:rPr>
          <w:sz w:val="28"/>
          <w:szCs w:val="28"/>
          <w:lang w:val="uk-UA"/>
        </w:rPr>
      </w:pPr>
    </w:p>
    <w:p w14:paraId="7443A6C0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441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EB3288" w:rsidRPr="002260CD" w14:paraId="08AE1584" w14:textId="77777777" w:rsidTr="00EB3288">
        <w:trPr>
          <w:trHeight w:val="284"/>
        </w:trPr>
        <w:tc>
          <w:tcPr>
            <w:tcW w:w="6204" w:type="dxa"/>
            <w:vAlign w:val="bottom"/>
          </w:tcPr>
          <w:p w14:paraId="23473C8C" w14:textId="77777777" w:rsidR="00EB3288" w:rsidRPr="002260CD" w:rsidRDefault="00EB3288" w:rsidP="00EB3288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3969" w:type="dxa"/>
            <w:vAlign w:val="bottom"/>
          </w:tcPr>
          <w:p w14:paraId="7EEA96F4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</w:p>
        </w:tc>
      </w:tr>
      <w:tr w:rsidR="00EB3288" w:rsidRPr="002260CD" w14:paraId="7EBC27DD" w14:textId="77777777" w:rsidTr="00EB3288">
        <w:trPr>
          <w:trHeight w:val="652"/>
        </w:trPr>
        <w:tc>
          <w:tcPr>
            <w:tcW w:w="6204" w:type="dxa"/>
            <w:vAlign w:val="bottom"/>
          </w:tcPr>
          <w:p w14:paraId="197C1AA2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Перший з</w:t>
            </w: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 xml:space="preserve">аступник </w:t>
            </w:r>
            <w:r w:rsidRPr="002260CD">
              <w:rPr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3969" w:type="dxa"/>
            <w:vAlign w:val="bottom"/>
          </w:tcPr>
          <w:p w14:paraId="49167CBD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ПОВОРОЗНИК</w:t>
            </w:r>
          </w:p>
        </w:tc>
      </w:tr>
      <w:tr w:rsidR="00EB3288" w:rsidRPr="002260CD" w14:paraId="096C3E47" w14:textId="77777777" w:rsidTr="00EB3288">
        <w:trPr>
          <w:trHeight w:val="830"/>
        </w:trPr>
        <w:tc>
          <w:tcPr>
            <w:tcW w:w="6204" w:type="dxa"/>
            <w:vAlign w:val="bottom"/>
          </w:tcPr>
          <w:p w14:paraId="135234E3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</w:p>
          <w:p w14:paraId="53C395A5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1150C917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економіки та інвестицій </w:t>
            </w:r>
          </w:p>
        </w:tc>
        <w:tc>
          <w:tcPr>
            <w:tcW w:w="3969" w:type="dxa"/>
            <w:vAlign w:val="bottom"/>
          </w:tcPr>
          <w:p w14:paraId="633F2B47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EB3288" w:rsidRPr="002260CD" w14:paraId="0EF3A7EC" w14:textId="77777777" w:rsidTr="00EB3288">
        <w:trPr>
          <w:trHeight w:val="845"/>
        </w:trPr>
        <w:tc>
          <w:tcPr>
            <w:tcW w:w="6204" w:type="dxa"/>
            <w:vAlign w:val="bottom"/>
          </w:tcPr>
          <w:p w14:paraId="189DEA75" w14:textId="77777777" w:rsidR="00EB3288" w:rsidRPr="002260CD" w:rsidRDefault="00EB3288" w:rsidP="00EB3288">
            <w:pPr>
              <w:rPr>
                <w:lang w:val="uk-UA"/>
              </w:rPr>
            </w:pPr>
          </w:p>
          <w:p w14:paraId="7D385AF9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Начальник управління правового </w:t>
            </w:r>
          </w:p>
          <w:p w14:paraId="760705CE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3969" w:type="dxa"/>
            <w:vAlign w:val="bottom"/>
          </w:tcPr>
          <w:p w14:paraId="067699B7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Костянтин ВАРЕС</w:t>
            </w:r>
          </w:p>
        </w:tc>
      </w:tr>
      <w:tr w:rsidR="00EB3288" w:rsidRPr="002260CD" w14:paraId="6A5FA91A" w14:textId="77777777" w:rsidTr="00EB3288">
        <w:trPr>
          <w:trHeight w:val="772"/>
        </w:trPr>
        <w:tc>
          <w:tcPr>
            <w:tcW w:w="6204" w:type="dxa"/>
            <w:vAlign w:val="bottom"/>
          </w:tcPr>
          <w:p w14:paraId="347DC32E" w14:textId="77777777" w:rsidR="00EB3288" w:rsidRPr="002260CD" w:rsidRDefault="00EB3288" w:rsidP="00EB3288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3969" w:type="dxa"/>
            <w:vAlign w:val="bottom"/>
          </w:tcPr>
          <w:p w14:paraId="57B58943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  <w:tr w:rsidR="00EB3288" w:rsidRPr="002260CD" w14:paraId="7B9E17E1" w14:textId="77777777" w:rsidTr="00EB3288">
        <w:trPr>
          <w:trHeight w:val="693"/>
        </w:trPr>
        <w:tc>
          <w:tcPr>
            <w:tcW w:w="6204" w:type="dxa"/>
            <w:vAlign w:val="bottom"/>
          </w:tcPr>
          <w:p w14:paraId="72E73B82" w14:textId="77777777" w:rsidR="00EB3288" w:rsidRDefault="00EB3288" w:rsidP="00EB3288">
            <w:pPr>
              <w:rPr>
                <w:sz w:val="28"/>
                <w:szCs w:val="28"/>
                <w:lang w:val="uk-UA"/>
              </w:rPr>
            </w:pPr>
          </w:p>
          <w:p w14:paraId="2BE2EE1A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 фінансів</w:t>
            </w:r>
          </w:p>
        </w:tc>
        <w:tc>
          <w:tcPr>
            <w:tcW w:w="3969" w:type="dxa"/>
            <w:vAlign w:val="bottom"/>
          </w:tcPr>
          <w:p w14:paraId="3BD5294C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EB3288" w:rsidRPr="002260CD" w14:paraId="42F17334" w14:textId="77777777" w:rsidTr="00EB3288">
        <w:trPr>
          <w:trHeight w:val="909"/>
        </w:trPr>
        <w:tc>
          <w:tcPr>
            <w:tcW w:w="6204" w:type="dxa"/>
            <w:vAlign w:val="bottom"/>
          </w:tcPr>
          <w:p w14:paraId="7B0719AE" w14:textId="0D2C000E" w:rsidR="00EB3288" w:rsidRPr="002260CD" w:rsidRDefault="0002685F" w:rsidP="0002685F">
            <w:pPr>
              <w:rPr>
                <w:sz w:val="28"/>
                <w:szCs w:val="28"/>
                <w:lang w:val="uk-UA"/>
              </w:rPr>
            </w:pPr>
            <w:r w:rsidRPr="0002685F">
              <w:rPr>
                <w:color w:val="000000" w:themeColor="text1"/>
                <w:sz w:val="28"/>
                <w:szCs w:val="28"/>
                <w:lang w:val="uk-UA"/>
              </w:rPr>
              <w:t>Заступник керівника апарату – начальник юридичного управління</w:t>
            </w:r>
            <w:r w:rsidRPr="0002685F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3969" w:type="dxa"/>
            <w:vAlign w:val="bottom"/>
          </w:tcPr>
          <w:p w14:paraId="5A712DA8" w14:textId="733A1A4B" w:rsidR="00EB3288" w:rsidRPr="00EF5B35" w:rsidRDefault="0002685F" w:rsidP="00EB3288">
            <w:pPr>
              <w:ind w:left="175"/>
              <w:rPr>
                <w:strike/>
                <w:sz w:val="28"/>
                <w:szCs w:val="28"/>
                <w:lang w:val="uk-UA"/>
              </w:rPr>
            </w:pPr>
            <w:r w:rsidRPr="0002685F">
              <w:rPr>
                <w:color w:val="000000" w:themeColor="text1"/>
                <w:sz w:val="28"/>
                <w:szCs w:val="28"/>
                <w:lang w:val="uk-UA"/>
              </w:rPr>
              <w:t>Леся ВЕРЕС</w:t>
            </w:r>
          </w:p>
        </w:tc>
      </w:tr>
      <w:tr w:rsidR="00EB3288" w:rsidRPr="002260CD" w14:paraId="666F59F5" w14:textId="77777777" w:rsidTr="00EB3288">
        <w:trPr>
          <w:trHeight w:val="1001"/>
        </w:trPr>
        <w:tc>
          <w:tcPr>
            <w:tcW w:w="6204" w:type="dxa"/>
            <w:vAlign w:val="bottom"/>
          </w:tcPr>
          <w:p w14:paraId="43DD5E51" w14:textId="77777777" w:rsidR="00EB3288" w:rsidRDefault="00EB3288" w:rsidP="00EB328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E782DC2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Керівник апарату</w:t>
            </w:r>
            <w:r w:rsidRPr="002260C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03802746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Дмитро ЗАГУМЕННИЙ</w:t>
            </w:r>
          </w:p>
        </w:tc>
      </w:tr>
      <w:tr w:rsidR="00EB3288" w:rsidRPr="002260CD" w14:paraId="7F3F9F37" w14:textId="77777777" w:rsidTr="00EB3288">
        <w:trPr>
          <w:trHeight w:val="1712"/>
        </w:trPr>
        <w:tc>
          <w:tcPr>
            <w:tcW w:w="6204" w:type="dxa"/>
            <w:vAlign w:val="bottom"/>
          </w:tcPr>
          <w:p w14:paraId="58DAE850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610F3CDF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ради з питань бюджету та соціально-</w:t>
            </w:r>
          </w:p>
          <w:p w14:paraId="209F21DD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економічного розвитку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969" w:type="dxa"/>
            <w:vAlign w:val="bottom"/>
          </w:tcPr>
          <w:p w14:paraId="13E2CF83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  <w:tr w:rsidR="00EB3288" w:rsidRPr="002260CD" w14:paraId="61DADA75" w14:textId="77777777" w:rsidTr="00EB3288">
        <w:trPr>
          <w:trHeight w:val="983"/>
        </w:trPr>
        <w:tc>
          <w:tcPr>
            <w:tcW w:w="6204" w:type="dxa"/>
            <w:vAlign w:val="bottom"/>
          </w:tcPr>
          <w:p w14:paraId="46CBFDE3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Голова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3969" w:type="dxa"/>
            <w:vAlign w:val="bottom"/>
          </w:tcPr>
          <w:p w14:paraId="1AD7BF84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B7517">
              <w:rPr>
                <w:sz w:val="28"/>
                <w:szCs w:val="28"/>
                <w:lang w:val="uk-UA"/>
              </w:rPr>
              <w:t xml:space="preserve"> ВІТРЕНКО</w:t>
            </w:r>
          </w:p>
        </w:tc>
      </w:tr>
      <w:tr w:rsidR="00EB3288" w:rsidRPr="002260CD" w14:paraId="0B16E901" w14:textId="77777777" w:rsidTr="00EB3288">
        <w:trPr>
          <w:trHeight w:val="961"/>
        </w:trPr>
        <w:tc>
          <w:tcPr>
            <w:tcW w:w="6204" w:type="dxa"/>
            <w:vAlign w:val="bottom"/>
          </w:tcPr>
          <w:p w14:paraId="23FB9A7D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Секретар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3969" w:type="dxa"/>
            <w:vAlign w:val="bottom"/>
          </w:tcPr>
          <w:p w14:paraId="06627B0A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Владислав АНДРОНОВ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3288" w:rsidRPr="0002685F" w14:paraId="77552D6E" w14:textId="77777777" w:rsidTr="00EB3288">
        <w:trPr>
          <w:trHeight w:val="1311"/>
        </w:trPr>
        <w:tc>
          <w:tcPr>
            <w:tcW w:w="6204" w:type="dxa"/>
          </w:tcPr>
          <w:p w14:paraId="08F591F3" w14:textId="77777777" w:rsidR="00EB3288" w:rsidRPr="0002685F" w:rsidRDefault="00EB3288" w:rsidP="00EB3288">
            <w:pPr>
              <w:rPr>
                <w:sz w:val="28"/>
                <w:szCs w:val="28"/>
                <w:lang w:val="uk-UA"/>
              </w:rPr>
            </w:pPr>
          </w:p>
          <w:p w14:paraId="4FECCECC" w14:textId="77777777" w:rsidR="00EB3288" w:rsidRPr="0002685F" w:rsidRDefault="00EB3288" w:rsidP="00EB3288">
            <w:pPr>
              <w:rPr>
                <w:sz w:val="28"/>
                <w:szCs w:val="28"/>
                <w:lang w:val="uk-UA"/>
              </w:rPr>
            </w:pPr>
            <w:r w:rsidRPr="0002685F">
              <w:rPr>
                <w:sz w:val="28"/>
                <w:szCs w:val="28"/>
                <w:lang w:val="uk-UA"/>
              </w:rPr>
              <w:t>В.о. начальника управління правового забезпечення діяльності Київської міської</w:t>
            </w:r>
          </w:p>
          <w:p w14:paraId="4AC658CD" w14:textId="77777777" w:rsidR="00EB3288" w:rsidRPr="0002685F" w:rsidRDefault="00EB3288" w:rsidP="00EB3288">
            <w:pPr>
              <w:rPr>
                <w:sz w:val="28"/>
                <w:szCs w:val="28"/>
                <w:lang w:val="uk-UA"/>
              </w:rPr>
            </w:pPr>
            <w:r w:rsidRPr="0002685F">
              <w:rPr>
                <w:sz w:val="28"/>
                <w:szCs w:val="28"/>
                <w:lang w:val="uk-UA"/>
              </w:rPr>
              <w:t>ради секретаріату Київської міської ради</w:t>
            </w:r>
          </w:p>
        </w:tc>
        <w:tc>
          <w:tcPr>
            <w:tcW w:w="3969" w:type="dxa"/>
          </w:tcPr>
          <w:p w14:paraId="36499181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F5FE452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CC6EB30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63982A1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02685F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1EEC6062" w14:textId="6D3A4194" w:rsidR="00EB3288" w:rsidRDefault="00EB3288" w:rsidP="002979F1">
      <w:pPr>
        <w:ind w:right="-5"/>
        <w:rPr>
          <w:sz w:val="28"/>
          <w:szCs w:val="28"/>
          <w:lang w:val="uk-UA"/>
        </w:rPr>
      </w:pPr>
    </w:p>
    <w:p w14:paraId="6EF2AA85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sectPr w:rsidR="00EB3288" w:rsidSect="00BB1DD9">
      <w:pgSz w:w="11906" w:h="16838"/>
      <w:pgMar w:top="709" w:right="70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  <w15:docId w15:val="{97B6C65A-9ED8-4D6A-9A1D-6E2F5232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8C23-7351-4664-988D-5213FEF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76</cp:revision>
  <cp:lastPrinted>2021-09-06T08:52:00Z</cp:lastPrinted>
  <dcterms:created xsi:type="dcterms:W3CDTF">2016-07-27T12:04:00Z</dcterms:created>
  <dcterms:modified xsi:type="dcterms:W3CDTF">2021-11-22T13:07:00Z</dcterms:modified>
</cp:coreProperties>
</file>