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CF2418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13D31C06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241130414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13D31C06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241130414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F2418">
        <w:rPr>
          <w:b/>
          <w:bCs/>
          <w:sz w:val="36"/>
          <w:szCs w:val="36"/>
        </w:rPr>
        <w:t>ПОЯСНЮВАЛЬНА ЗАПИСКА</w:t>
      </w:r>
    </w:p>
    <w:p w14:paraId="320DCD9A" w14:textId="77777777" w:rsidR="00AB6376" w:rsidRPr="00CF2418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0483C602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418">
        <w:rPr>
          <w:b/>
          <w:bCs/>
          <w:i w:val="0"/>
          <w:iCs w:val="0"/>
          <w:sz w:val="24"/>
          <w:szCs w:val="24"/>
        </w:rPr>
        <w:t xml:space="preserve">№ ПЗН-70905 </w:t>
      </w:r>
      <w:proofErr w:type="spellStart"/>
      <w:r w:rsidRPr="00CF2418">
        <w:rPr>
          <w:b/>
          <w:bCs/>
          <w:i w:val="0"/>
          <w:iCs w:val="0"/>
          <w:sz w:val="24"/>
          <w:szCs w:val="24"/>
        </w:rPr>
        <w:t>від</w:t>
      </w:r>
      <w:proofErr w:type="spellEnd"/>
      <w:r w:rsidRPr="00CF2418">
        <w:rPr>
          <w:b/>
          <w:bCs/>
          <w:i w:val="0"/>
          <w:iCs w:val="0"/>
          <w:sz w:val="24"/>
          <w:szCs w:val="24"/>
        </w:rPr>
        <w:t xml:space="preserve"> </w:t>
      </w:r>
      <w:r w:rsidRPr="00CF2418">
        <w:rPr>
          <w:b/>
          <w:bCs/>
          <w:i w:val="0"/>
          <w:sz w:val="24"/>
          <w:szCs w:val="24"/>
        </w:rPr>
        <w:t>10.09.2024</w:t>
      </w:r>
    </w:p>
    <w:p w14:paraId="569548BD" w14:textId="77777777"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7EAFC788" w14:textId="3AA521C6" w:rsidR="00AB6376" w:rsidRPr="00DE464E" w:rsidRDefault="00DE464E" w:rsidP="00AB6376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DE464E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DE464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64E">
        <w:rPr>
          <w:b/>
          <w:i/>
          <w:color w:val="000000" w:themeColor="text1"/>
          <w:sz w:val="24"/>
          <w:szCs w:val="24"/>
        </w:rPr>
        <w:t>передачу</w:t>
      </w:r>
      <w:proofErr w:type="spellEnd"/>
      <w:r w:rsidRPr="00DE464E">
        <w:rPr>
          <w:b/>
          <w:i/>
          <w:color w:val="000000" w:themeColor="text1"/>
          <w:sz w:val="24"/>
          <w:szCs w:val="24"/>
        </w:rPr>
        <w:t xml:space="preserve"> ТОВАРИСТВУ З ОБМЕЖЕНОЮ ВІДПОВІДАЛЬНІСТЮ «ГОЛД-ЯРД» </w:t>
      </w:r>
      <w:proofErr w:type="spellStart"/>
      <w:r w:rsidRPr="00DE464E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DE464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64E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DE464E">
        <w:rPr>
          <w:b/>
          <w:i/>
          <w:color w:val="000000" w:themeColor="text1"/>
          <w:sz w:val="24"/>
          <w:szCs w:val="24"/>
        </w:rPr>
        <w:t xml:space="preserve">                              в </w:t>
      </w:r>
      <w:proofErr w:type="spellStart"/>
      <w:r w:rsidRPr="00C07757">
        <w:rPr>
          <w:rStyle w:val="ac"/>
          <w:b/>
          <w:color w:val="000000" w:themeColor="text1"/>
          <w:sz w:val="24"/>
          <w:szCs w:val="24"/>
        </w:rPr>
        <w:t>оренду</w:t>
      </w:r>
      <w:proofErr w:type="spellEnd"/>
      <w:r w:rsidRPr="00DE464E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DE464E">
        <w:rPr>
          <w:b/>
          <w:i/>
          <w:color w:val="000000" w:themeColor="text1"/>
          <w:sz w:val="24"/>
          <w:szCs w:val="24"/>
        </w:rPr>
        <w:t>для</w:t>
      </w:r>
      <w:proofErr w:type="spellEnd"/>
      <w:r w:rsidRPr="00DE464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2875" w:rsidRPr="00FC2875">
        <w:rPr>
          <w:b/>
          <w:i/>
          <w:iCs/>
          <w:color w:val="000000" w:themeColor="text1"/>
          <w:sz w:val="24"/>
          <w:szCs w:val="24"/>
        </w:rPr>
        <w:t>експлуатації</w:t>
      </w:r>
      <w:proofErr w:type="spellEnd"/>
      <w:r w:rsidR="00FC2875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DE464E">
        <w:rPr>
          <w:b/>
          <w:i/>
          <w:iCs/>
          <w:color w:val="000000" w:themeColor="text1"/>
          <w:sz w:val="24"/>
          <w:szCs w:val="24"/>
        </w:rPr>
        <w:t>та</w:t>
      </w:r>
      <w:proofErr w:type="spellEnd"/>
      <w:r w:rsidRPr="00DE464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E464E">
        <w:rPr>
          <w:b/>
          <w:i/>
          <w:iCs/>
          <w:color w:val="000000" w:themeColor="text1"/>
          <w:sz w:val="24"/>
          <w:szCs w:val="24"/>
        </w:rPr>
        <w:t>обслуговування</w:t>
      </w:r>
      <w:proofErr w:type="spellEnd"/>
      <w:r w:rsidRPr="00DE464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E464E">
        <w:rPr>
          <w:b/>
          <w:i/>
          <w:iCs/>
          <w:color w:val="000000" w:themeColor="text1"/>
          <w:sz w:val="24"/>
          <w:szCs w:val="24"/>
        </w:rPr>
        <w:t>будівель</w:t>
      </w:r>
      <w:proofErr w:type="spellEnd"/>
      <w:r w:rsidRPr="00DE464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E464E">
        <w:rPr>
          <w:b/>
          <w:i/>
          <w:iCs/>
          <w:color w:val="000000" w:themeColor="text1"/>
          <w:sz w:val="24"/>
          <w:szCs w:val="24"/>
        </w:rPr>
        <w:t>торгівлі</w:t>
      </w:r>
      <w:proofErr w:type="spellEnd"/>
      <w:r w:rsidRPr="00DE464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E464E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DE464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64E">
        <w:rPr>
          <w:b/>
          <w:i/>
          <w:iCs/>
          <w:color w:val="000000" w:themeColor="text1"/>
          <w:sz w:val="24"/>
          <w:szCs w:val="24"/>
        </w:rPr>
        <w:t>вул</w:t>
      </w:r>
      <w:proofErr w:type="spellEnd"/>
      <w:r w:rsidRPr="00DE464E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DE464E">
        <w:rPr>
          <w:b/>
          <w:i/>
          <w:iCs/>
          <w:color w:val="000000" w:themeColor="text1"/>
          <w:sz w:val="24"/>
          <w:szCs w:val="24"/>
        </w:rPr>
        <w:t>Здолбунівськ</w:t>
      </w:r>
      <w:r w:rsidR="00C07757">
        <w:rPr>
          <w:b/>
          <w:i/>
          <w:iCs/>
          <w:color w:val="000000" w:themeColor="text1"/>
          <w:sz w:val="24"/>
          <w:szCs w:val="24"/>
          <w:lang w:val="uk-UA"/>
        </w:rPr>
        <w:t>ій</w:t>
      </w:r>
      <w:proofErr w:type="spellEnd"/>
      <w:r w:rsidRPr="00DE464E">
        <w:rPr>
          <w:b/>
          <w:i/>
          <w:iCs/>
          <w:color w:val="000000" w:themeColor="text1"/>
          <w:sz w:val="24"/>
          <w:szCs w:val="24"/>
        </w:rPr>
        <w:t xml:space="preserve">, 3 </w:t>
      </w:r>
      <w:r w:rsidRPr="00DE464E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DE464E">
        <w:rPr>
          <w:b/>
          <w:i/>
          <w:iCs/>
          <w:color w:val="000000" w:themeColor="text1"/>
          <w:sz w:val="24"/>
          <w:szCs w:val="24"/>
        </w:rPr>
        <w:t>Дарницькому</w:t>
      </w:r>
      <w:proofErr w:type="spellEnd"/>
      <w:r w:rsidRPr="00DE464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64E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DE464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64E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DE464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64E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3886A438" w14:textId="77FFE5DE" w:rsidR="00AB6376" w:rsidRDefault="00AB6376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2F22618C" w14:textId="77777777" w:rsidR="00E0483C" w:rsidRPr="00433810" w:rsidRDefault="00E0483C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2056BCE8" w14:textId="77777777" w:rsidR="00AB6376" w:rsidRPr="00670F38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AB6376" w:rsidRPr="00CF2418" w14:paraId="142814EF" w14:textId="77777777" w:rsidTr="00713182">
        <w:trPr>
          <w:cantSplit/>
          <w:trHeight w:val="741"/>
        </w:trPr>
        <w:tc>
          <w:tcPr>
            <w:tcW w:w="3266" w:type="dxa"/>
          </w:tcPr>
          <w:p w14:paraId="3A99CB7A" w14:textId="77777777" w:rsidR="00AB6376" w:rsidRPr="00CF2418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AB6376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391FCDD4" w14:textId="48F2CD17" w:rsidR="00AB6376" w:rsidRPr="00E0483C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433810">
              <w:rPr>
                <w:b w:val="0"/>
                <w:i/>
                <w:sz w:val="24"/>
                <w:szCs w:val="24"/>
              </w:rPr>
              <w:t>ТОВАРИСТВО З ОБМЕЖЕНОЮ ВІДПОВІДАЛЬНІСТЮ «ГОЛД-ЯРД»</w:t>
            </w:r>
            <w:r w:rsidR="00E0483C">
              <w:rPr>
                <w:b w:val="0"/>
                <w:i/>
                <w:sz w:val="24"/>
                <w:szCs w:val="24"/>
                <w:lang w:val="uk-UA"/>
              </w:rPr>
              <w:t xml:space="preserve"> (далі – ТОВ </w:t>
            </w:r>
            <w:r w:rsidR="00E0483C" w:rsidRPr="00433810">
              <w:rPr>
                <w:b w:val="0"/>
                <w:i/>
                <w:sz w:val="24"/>
                <w:szCs w:val="24"/>
              </w:rPr>
              <w:t>«ГОЛД-ЯРД»</w:t>
            </w:r>
            <w:r w:rsidR="00E0483C">
              <w:rPr>
                <w:b w:val="0"/>
                <w:i/>
                <w:sz w:val="24"/>
                <w:szCs w:val="24"/>
                <w:lang w:val="uk-UA"/>
              </w:rPr>
              <w:t>)</w:t>
            </w:r>
          </w:p>
        </w:tc>
      </w:tr>
      <w:tr w:rsidR="00AB6376" w:rsidRPr="00CF2418" w14:paraId="095E8B0B" w14:textId="77777777" w:rsidTr="00713182">
        <w:trPr>
          <w:cantSplit/>
          <w:trHeight w:val="806"/>
        </w:trPr>
        <w:tc>
          <w:tcPr>
            <w:tcW w:w="3266" w:type="dxa"/>
          </w:tcPr>
          <w:p w14:paraId="60B7E346" w14:textId="77777777" w:rsidR="00AB6376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FBD069B" w14:textId="16D174FE" w:rsidR="00AB6376" w:rsidRPr="00B30291" w:rsidRDefault="00FB5D25" w:rsidP="00DE464E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71B35F5E" w14:textId="4464973F" w:rsidR="00AB6376" w:rsidRPr="00DE464E" w:rsidRDefault="00DE464E" w:rsidP="00DE464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 w:rsidRPr="00DE464E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</w:rPr>
              <w:t>Дяченко</w:t>
            </w:r>
            <w:proofErr w:type="spellEnd"/>
            <w:r w:rsidRPr="00DE464E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464E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</w:rPr>
              <w:t>Наталія</w:t>
            </w:r>
            <w:proofErr w:type="spellEnd"/>
            <w:r w:rsidRPr="00DE464E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464E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</w:rPr>
              <w:t>Володимирівна</w:t>
            </w:r>
            <w:proofErr w:type="spellEnd"/>
            <w:r w:rsidRPr="00DE464E">
              <w:rPr>
                <w:b w:val="0"/>
                <w:i/>
                <w:color w:val="1F1F1F"/>
                <w:sz w:val="24"/>
                <w:szCs w:val="24"/>
              </w:rPr>
              <w:br/>
            </w:r>
            <w:proofErr w:type="spellStart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Україна</w:t>
            </w:r>
            <w:proofErr w:type="spellEnd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, 02121, м</w:t>
            </w:r>
            <w:r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Київ</w:t>
            </w:r>
            <w:proofErr w:type="spellEnd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.</w:t>
            </w:r>
            <w:r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Декабристів</w:t>
            </w:r>
            <w:proofErr w:type="spellEnd"/>
          </w:p>
        </w:tc>
      </w:tr>
      <w:tr w:rsidR="00AB6376" w:rsidRPr="00CF2418" w14:paraId="1370FA12" w14:textId="77777777" w:rsidTr="00713182">
        <w:trPr>
          <w:cantSplit/>
          <w:trHeight w:val="830"/>
        </w:trPr>
        <w:tc>
          <w:tcPr>
            <w:tcW w:w="3266" w:type="dxa"/>
          </w:tcPr>
          <w:p w14:paraId="0B08DC12" w14:textId="77777777" w:rsidR="00FB5D25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1412B3A2" w14:textId="59BED69C" w:rsidR="00AB6376" w:rsidRPr="00B30291" w:rsidRDefault="00FB5D25" w:rsidP="00DE464E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090" w:type="dxa"/>
          </w:tcPr>
          <w:p w14:paraId="2C8207C6" w14:textId="6B60156F" w:rsidR="00AB6376" w:rsidRPr="00DE464E" w:rsidRDefault="00DE464E" w:rsidP="00DE464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DE464E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</w:rPr>
              <w:t>Дяченко</w:t>
            </w:r>
            <w:proofErr w:type="spellEnd"/>
            <w:r w:rsidRPr="00DE464E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464E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</w:rPr>
              <w:t>Наталія</w:t>
            </w:r>
            <w:proofErr w:type="spellEnd"/>
            <w:r w:rsidRPr="00DE464E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464E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</w:rPr>
              <w:t>Володимирівна</w:t>
            </w:r>
            <w:proofErr w:type="spellEnd"/>
            <w:r w:rsidRPr="00DE464E">
              <w:rPr>
                <w:b w:val="0"/>
                <w:i/>
                <w:color w:val="1F1F1F"/>
                <w:sz w:val="24"/>
                <w:szCs w:val="24"/>
              </w:rPr>
              <w:br/>
            </w:r>
            <w:proofErr w:type="spellStart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Україна</w:t>
            </w:r>
            <w:proofErr w:type="spellEnd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, 02121, м</w:t>
            </w:r>
            <w:r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Київ</w:t>
            </w:r>
            <w:proofErr w:type="spellEnd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.</w:t>
            </w:r>
            <w:r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E464E">
              <w:rPr>
                <w:b w:val="0"/>
                <w:i/>
                <w:color w:val="1F1F1F"/>
                <w:sz w:val="24"/>
                <w:szCs w:val="24"/>
                <w:shd w:val="clear" w:color="auto" w:fill="FFFFFF"/>
              </w:rPr>
              <w:t>Декабристів</w:t>
            </w:r>
            <w:proofErr w:type="spellEnd"/>
          </w:p>
        </w:tc>
      </w:tr>
      <w:tr w:rsidR="00AB6376" w:rsidRPr="00CF2418" w14:paraId="33888A29" w14:textId="77777777" w:rsidTr="00741106">
        <w:trPr>
          <w:cantSplit/>
          <w:trHeight w:val="293"/>
        </w:trPr>
        <w:tc>
          <w:tcPr>
            <w:tcW w:w="3266" w:type="dxa"/>
          </w:tcPr>
          <w:p w14:paraId="70362E6C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99FD3AD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28.08.2024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241130414</w:t>
            </w:r>
          </w:p>
        </w:tc>
      </w:tr>
    </w:tbl>
    <w:p w14:paraId="18291978" w14:textId="77777777" w:rsidR="00AB6376" w:rsidRPr="0050402A" w:rsidRDefault="00AB6376" w:rsidP="00AB6376">
      <w:pPr>
        <w:spacing w:line="1" w:lineRule="exact"/>
        <w:rPr>
          <w:lang w:val="en-US"/>
        </w:rPr>
      </w:pPr>
    </w:p>
    <w:p w14:paraId="7ADFED16" w14:textId="77777777"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14:paraId="7B975B9A" w14:textId="77777777" w:rsidR="00AB6376" w:rsidRPr="00B30291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Pr="00B30291">
        <w:rPr>
          <w:sz w:val="24"/>
          <w:szCs w:val="24"/>
          <w:lang w:val="ru-RU"/>
        </w:rPr>
        <w:t xml:space="preserve"> № </w:t>
      </w:r>
      <w:r w:rsidRPr="00CF2418">
        <w:rPr>
          <w:sz w:val="24"/>
          <w:szCs w:val="24"/>
        </w:rPr>
        <w:t>8000000000:90:144:0018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AB6376" w14:paraId="0F887576" w14:textId="77777777" w:rsidTr="00E0483C">
        <w:trPr>
          <w:trHeight w:hRule="exact" w:val="489"/>
        </w:trPr>
        <w:tc>
          <w:tcPr>
            <w:tcW w:w="3260" w:type="dxa"/>
            <w:shd w:val="clear" w:color="auto" w:fill="FFFFFF"/>
          </w:tcPr>
          <w:p w14:paraId="78A21176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Місце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AB6376" w:rsidRPr="00CF2418">
              <w:rPr>
                <w:sz w:val="24"/>
                <w:szCs w:val="24"/>
              </w:rPr>
              <w:t>адреса</w:t>
            </w:r>
            <w:proofErr w:type="spellEnd"/>
            <w:r w:rsidR="00AB6376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7C84D912" w14:textId="77777777" w:rsidR="00AB6376" w:rsidRPr="00433810" w:rsidRDefault="00AB6376" w:rsidP="00DE464E">
            <w:pPr>
              <w:pStyle w:val="a4"/>
              <w:shd w:val="clear" w:color="auto" w:fill="auto"/>
              <w:spacing w:line="233" w:lineRule="auto"/>
              <w:ind w:left="136"/>
              <w:rPr>
                <w:sz w:val="24"/>
                <w:szCs w:val="24"/>
              </w:rPr>
            </w:pPr>
            <w:r w:rsidRPr="00433810">
              <w:rPr>
                <w:i/>
                <w:iCs/>
                <w:sz w:val="24"/>
                <w:szCs w:val="24"/>
              </w:rPr>
              <w:t xml:space="preserve">м.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Київ</w:t>
            </w:r>
            <w:proofErr w:type="spellEnd"/>
            <w:r w:rsidRPr="00433810">
              <w:rPr>
                <w:i/>
                <w:iCs/>
                <w:sz w:val="24"/>
                <w:szCs w:val="24"/>
              </w:rPr>
              <w:t xml:space="preserve">, р-н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Дарницький</w:t>
            </w:r>
            <w:proofErr w:type="spellEnd"/>
            <w:r w:rsidRPr="00433810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вул</w:t>
            </w:r>
            <w:proofErr w:type="spellEnd"/>
            <w:r w:rsidRPr="00433810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Здолбунівська</w:t>
            </w:r>
            <w:proofErr w:type="spellEnd"/>
            <w:r w:rsidRPr="00433810">
              <w:rPr>
                <w:i/>
                <w:iCs/>
                <w:sz w:val="24"/>
                <w:szCs w:val="24"/>
              </w:rPr>
              <w:t>, 3</w:t>
            </w:r>
          </w:p>
        </w:tc>
      </w:tr>
      <w:tr w:rsidR="00AB6376" w14:paraId="61084ABA" w14:textId="77777777" w:rsidTr="00E0483C">
        <w:trPr>
          <w:trHeight w:hRule="exact" w:val="419"/>
        </w:trPr>
        <w:tc>
          <w:tcPr>
            <w:tcW w:w="3260" w:type="dxa"/>
            <w:shd w:val="clear" w:color="auto" w:fill="FFFFFF"/>
          </w:tcPr>
          <w:p w14:paraId="010EF554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35E6599A" w14:textId="77777777" w:rsidR="00AB6376" w:rsidRPr="00433810" w:rsidRDefault="00AB6376" w:rsidP="00DE464E">
            <w:pPr>
              <w:pStyle w:val="a4"/>
              <w:shd w:val="clear" w:color="auto" w:fill="auto"/>
              <w:ind w:left="136"/>
              <w:rPr>
                <w:sz w:val="24"/>
                <w:szCs w:val="24"/>
              </w:rPr>
            </w:pPr>
            <w:r w:rsidRPr="00433810">
              <w:rPr>
                <w:rFonts w:eastAsiaTheme="minorHAnsi"/>
                <w:i/>
                <w:sz w:val="24"/>
                <w:szCs w:val="24"/>
                <w:highlight w:val="white"/>
              </w:rPr>
              <w:t>0,3857</w:t>
            </w:r>
            <w:r w:rsidRPr="0043381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AB6376" w14:paraId="2123D0C7" w14:textId="77777777" w:rsidTr="00DE464E">
        <w:trPr>
          <w:trHeight w:hRule="exact" w:val="424"/>
        </w:trPr>
        <w:tc>
          <w:tcPr>
            <w:tcW w:w="3260" w:type="dxa"/>
            <w:shd w:val="clear" w:color="auto" w:fill="FFFFFF"/>
            <w:vAlign w:val="bottom"/>
          </w:tcPr>
          <w:p w14:paraId="1627A873" w14:textId="77777777" w:rsidR="00AB6376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Вид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та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термін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0A760651" w14:textId="77777777" w:rsidR="00AB6376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6CDD104A" w14:textId="77777777" w:rsidR="00AB6376" w:rsidRPr="00726D11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77C6CFEE" w14:textId="30D1137C" w:rsidR="00AB6376" w:rsidRPr="00433810" w:rsidRDefault="00AB6376" w:rsidP="00DE464E">
            <w:pPr>
              <w:pStyle w:val="a4"/>
              <w:shd w:val="clear" w:color="auto" w:fill="auto"/>
              <w:ind w:left="136"/>
              <w:rPr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DE464E">
              <w:rPr>
                <w:i/>
                <w:sz w:val="24"/>
                <w:szCs w:val="24"/>
                <w:lang w:val="uk-UA"/>
              </w:rPr>
              <w:t>оренда на 5 років</w:t>
            </w:r>
            <w:r w:rsidRPr="00433810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AB6376" w14:paraId="632BE715" w14:textId="77777777" w:rsidTr="00DE464E">
        <w:trPr>
          <w:trHeight w:hRule="exact" w:val="429"/>
        </w:trPr>
        <w:tc>
          <w:tcPr>
            <w:tcW w:w="3260" w:type="dxa"/>
            <w:shd w:val="clear" w:color="auto" w:fill="FFFFFF"/>
          </w:tcPr>
          <w:p w14:paraId="760D2ABF" w14:textId="3063F54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  <w:lang w:val="uk-UA"/>
              </w:rPr>
              <w:t xml:space="preserve"> </w:t>
            </w:r>
            <w:r w:rsidR="001774CA" w:rsidRPr="001774CA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22DD406" w14:textId="39F06859" w:rsidR="00AB6376" w:rsidRPr="001774CA" w:rsidRDefault="00DE464E" w:rsidP="00DE464E">
            <w:pPr>
              <w:pStyle w:val="a4"/>
              <w:shd w:val="clear" w:color="auto" w:fill="auto"/>
              <w:ind w:left="136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  <w:lang w:val="uk-UA"/>
              </w:rPr>
              <w:t>з</w:t>
            </w:r>
            <w:proofErr w:type="spellStart"/>
            <w:r w:rsidR="001774CA" w:rsidRPr="001774CA">
              <w:rPr>
                <w:i/>
                <w:sz w:val="24"/>
                <w:szCs w:val="24"/>
                <w:highlight w:val="white"/>
              </w:rPr>
              <w:t>емлі</w:t>
            </w:r>
            <w:proofErr w:type="spellEnd"/>
            <w:r w:rsidR="001774CA"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774CA" w:rsidRPr="001774CA">
              <w:rPr>
                <w:i/>
                <w:sz w:val="24"/>
                <w:szCs w:val="24"/>
                <w:highlight w:val="white"/>
              </w:rPr>
              <w:t>житлової</w:t>
            </w:r>
            <w:proofErr w:type="spellEnd"/>
            <w:r w:rsidR="001774CA"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774CA" w:rsidRPr="001774CA">
              <w:rPr>
                <w:i/>
                <w:sz w:val="24"/>
                <w:szCs w:val="24"/>
                <w:highlight w:val="white"/>
              </w:rPr>
              <w:t>та</w:t>
            </w:r>
            <w:proofErr w:type="spellEnd"/>
            <w:r w:rsidR="001774CA"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774CA" w:rsidRPr="001774CA">
              <w:rPr>
                <w:i/>
                <w:sz w:val="24"/>
                <w:szCs w:val="24"/>
                <w:highlight w:val="white"/>
              </w:rPr>
              <w:t>громадської</w:t>
            </w:r>
            <w:proofErr w:type="spellEnd"/>
            <w:r w:rsidR="001774CA"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1774CA" w:rsidRPr="001774CA">
              <w:rPr>
                <w:i/>
                <w:sz w:val="24"/>
                <w:szCs w:val="24"/>
                <w:highlight w:val="white"/>
              </w:rPr>
              <w:t>забудови</w:t>
            </w:r>
            <w:proofErr w:type="spellEnd"/>
          </w:p>
        </w:tc>
      </w:tr>
      <w:tr w:rsidR="00AB6376" w14:paraId="759231D0" w14:textId="77777777" w:rsidTr="00FC2875">
        <w:trPr>
          <w:trHeight w:hRule="exact" w:val="961"/>
        </w:trPr>
        <w:tc>
          <w:tcPr>
            <w:tcW w:w="3260" w:type="dxa"/>
            <w:shd w:val="clear" w:color="auto" w:fill="FFFFFF"/>
          </w:tcPr>
          <w:p w14:paraId="264D090A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6376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32D02117" w14:textId="3779E141" w:rsidR="00D83BE9" w:rsidRPr="00FC2875" w:rsidRDefault="00AB6376" w:rsidP="00DE464E">
            <w:pPr>
              <w:pStyle w:val="a4"/>
              <w:shd w:val="clear" w:color="auto" w:fill="auto"/>
              <w:ind w:left="136"/>
              <w:rPr>
                <w:i/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highlight w:val="white"/>
              </w:rPr>
              <w:t>03.07</w:t>
            </w:r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для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будівництва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та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обслуговування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будівель</w:t>
            </w:r>
            <w:proofErr w:type="spellEnd"/>
            <w:r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rStyle w:val="ac"/>
                <w:sz w:val="24"/>
                <w:szCs w:val="24"/>
              </w:rPr>
              <w:t>торгівлі</w:t>
            </w:r>
            <w:proofErr w:type="spellEnd"/>
            <w:r w:rsidR="001774CA">
              <w:rPr>
                <w:rStyle w:val="ac"/>
                <w:sz w:val="24"/>
                <w:szCs w:val="24"/>
                <w:lang w:val="uk-UA"/>
              </w:rPr>
              <w:t xml:space="preserve"> </w:t>
            </w:r>
            <w:r w:rsidR="00FC2875">
              <w:rPr>
                <w:rStyle w:val="ac"/>
                <w:sz w:val="24"/>
                <w:szCs w:val="24"/>
                <w:lang w:val="uk-UA"/>
              </w:rPr>
              <w:t>(</w:t>
            </w:r>
            <w:bookmarkStart w:id="0" w:name="_GoBack"/>
            <w:proofErr w:type="spellStart"/>
            <w:r w:rsidR="00FC2875" w:rsidRPr="00FC2875">
              <w:rPr>
                <w:i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="00FC2875" w:rsidRPr="00FC287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2875" w:rsidRPr="00FC2875">
              <w:rPr>
                <w:i/>
                <w:iCs/>
                <w:color w:val="000000" w:themeColor="text1"/>
                <w:sz w:val="24"/>
                <w:szCs w:val="24"/>
              </w:rPr>
              <w:t>експлуатації</w:t>
            </w:r>
            <w:proofErr w:type="spellEnd"/>
            <w:r w:rsidR="00FC2875" w:rsidRPr="00FC287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2875" w:rsidRPr="00FC2875">
              <w:rPr>
                <w:i/>
                <w:iCs/>
                <w:color w:val="000000" w:themeColor="text1"/>
                <w:sz w:val="24"/>
                <w:szCs w:val="24"/>
              </w:rPr>
              <w:t>та</w:t>
            </w:r>
            <w:proofErr w:type="spellEnd"/>
            <w:r w:rsidR="00FC2875" w:rsidRPr="00FC2875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2875" w:rsidRPr="00FC2875">
              <w:rPr>
                <w:i/>
                <w:iCs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="00FC2875" w:rsidRPr="00FC2875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2875" w:rsidRPr="00FC2875">
              <w:rPr>
                <w:i/>
                <w:iCs/>
                <w:color w:val="000000" w:themeColor="text1"/>
                <w:sz w:val="24"/>
                <w:szCs w:val="24"/>
              </w:rPr>
              <w:t>будівель</w:t>
            </w:r>
            <w:proofErr w:type="spellEnd"/>
            <w:r w:rsidR="00FC2875" w:rsidRPr="00FC2875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2875" w:rsidRPr="00FC2875">
              <w:rPr>
                <w:i/>
                <w:iCs/>
                <w:color w:val="000000" w:themeColor="text1"/>
                <w:sz w:val="24"/>
                <w:szCs w:val="24"/>
              </w:rPr>
              <w:t>торгівлі</w:t>
            </w:r>
            <w:proofErr w:type="spellEnd"/>
            <w:r w:rsidR="00FC2875" w:rsidRPr="00FC2875">
              <w:rPr>
                <w:i/>
                <w:iCs/>
                <w:color w:val="000000" w:themeColor="text1"/>
                <w:sz w:val="24"/>
                <w:szCs w:val="24"/>
                <w:lang w:val="uk-UA"/>
              </w:rPr>
              <w:t>)</w:t>
            </w:r>
            <w:bookmarkEnd w:id="0"/>
          </w:p>
        </w:tc>
      </w:tr>
      <w:tr w:rsidR="00AB6376" w14:paraId="1271BA0F" w14:textId="77777777" w:rsidTr="00AB6376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48DFD31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br/>
            </w: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</w:tcPr>
          <w:p w14:paraId="5636E165" w14:textId="565CFB82" w:rsidR="00AB6376" w:rsidRPr="00433810" w:rsidRDefault="00FB1B92" w:rsidP="00DE464E">
            <w:pPr>
              <w:pStyle w:val="a4"/>
              <w:ind w:left="136"/>
              <w:rPr>
                <w:rStyle w:val="ac"/>
                <w:iCs w:val="0"/>
                <w:sz w:val="24"/>
                <w:szCs w:val="24"/>
              </w:rPr>
            </w:pPr>
            <w:r w:rsidRPr="00FB1B92">
              <w:rPr>
                <w:bCs/>
                <w:i/>
                <w:sz w:val="24"/>
                <w:szCs w:val="24"/>
              </w:rPr>
              <w:t>14 972 927</w:t>
            </w: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 w:rsidR="00AB6376" w:rsidRPr="00433810">
              <w:rPr>
                <w:rStyle w:val="ac"/>
                <w:sz w:val="24"/>
                <w:szCs w:val="24"/>
              </w:rPr>
              <w:t>грн</w:t>
            </w:r>
            <w:proofErr w:type="spellEnd"/>
            <w:r w:rsidR="00AB6376" w:rsidRPr="00433810">
              <w:rPr>
                <w:rStyle w:val="ac"/>
                <w:sz w:val="24"/>
                <w:szCs w:val="24"/>
              </w:rPr>
              <w:t xml:space="preserve"> </w:t>
            </w:r>
            <w:r>
              <w:rPr>
                <w:rStyle w:val="ac"/>
                <w:sz w:val="24"/>
                <w:szCs w:val="24"/>
                <w:lang w:val="uk-UA"/>
              </w:rPr>
              <w:t>35</w:t>
            </w:r>
            <w:r w:rsidR="00AB6376" w:rsidRPr="00433810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="00AB6376" w:rsidRPr="00433810">
              <w:rPr>
                <w:rStyle w:val="ac"/>
                <w:sz w:val="24"/>
                <w:szCs w:val="24"/>
              </w:rPr>
              <w:t>коп</w:t>
            </w:r>
            <w:proofErr w:type="spellEnd"/>
            <w:r w:rsidR="00AB6376" w:rsidRPr="00433810">
              <w:rPr>
                <w:rStyle w:val="ac"/>
                <w:sz w:val="24"/>
                <w:szCs w:val="24"/>
              </w:rPr>
              <w:t>.</w:t>
            </w:r>
          </w:p>
        </w:tc>
      </w:tr>
      <w:tr w:rsidR="00AB6376" w:rsidRPr="00DE464E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DE464E" w:rsidRDefault="00FB5D25" w:rsidP="00741106">
            <w:pPr>
              <w:pStyle w:val="a4"/>
              <w:rPr>
                <w:i/>
                <w:sz w:val="22"/>
                <w:szCs w:val="24"/>
                <w:lang w:val="ru-RU"/>
              </w:rPr>
            </w:pPr>
            <w:r w:rsidRPr="00DE464E">
              <w:rPr>
                <w:sz w:val="22"/>
                <w:szCs w:val="24"/>
                <w:lang w:val="ru-RU"/>
              </w:rPr>
              <w:t xml:space="preserve"> </w:t>
            </w:r>
            <w:r w:rsidR="00AB6376" w:rsidRPr="00DE464E">
              <w:rPr>
                <w:sz w:val="22"/>
                <w:szCs w:val="24"/>
                <w:lang w:val="ru-RU"/>
              </w:rPr>
              <w:t>*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Наведені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розрахунки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нормативної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грошової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оцінки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не є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остаточними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і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будуть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уточнені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</w:t>
            </w:r>
            <w:r w:rsidRPr="00DE464E">
              <w:rPr>
                <w:i/>
                <w:sz w:val="22"/>
                <w:szCs w:val="24"/>
                <w:lang w:val="ru-RU"/>
              </w:rPr>
              <w:t xml:space="preserve"> </w:t>
            </w:r>
          </w:p>
          <w:p w14:paraId="5F7D85E3" w14:textId="77777777" w:rsidR="00AB6376" w:rsidRPr="00DE464E" w:rsidRDefault="00FB5D25" w:rsidP="00741106">
            <w:pPr>
              <w:pStyle w:val="a4"/>
              <w:rPr>
                <w:rStyle w:val="ac"/>
                <w:b/>
                <w:iCs w:val="0"/>
                <w:sz w:val="22"/>
                <w:szCs w:val="24"/>
                <w:lang w:val="ru-RU"/>
              </w:rPr>
            </w:pPr>
            <w:r w:rsidRPr="00DE464E">
              <w:rPr>
                <w:i/>
                <w:sz w:val="22"/>
                <w:szCs w:val="24"/>
                <w:lang w:val="ru-RU"/>
              </w:rPr>
              <w:t xml:space="preserve">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відповідно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до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вимог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чинного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законодавства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при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оформленні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права на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земельну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 xml:space="preserve"> </w:t>
            </w:r>
            <w:proofErr w:type="spellStart"/>
            <w:r w:rsidR="00AB6376" w:rsidRPr="00DE464E">
              <w:rPr>
                <w:i/>
                <w:sz w:val="22"/>
                <w:szCs w:val="24"/>
                <w:lang w:val="ru-RU"/>
              </w:rPr>
              <w:t>ділянку</w:t>
            </w:r>
            <w:proofErr w:type="spellEnd"/>
            <w:r w:rsidR="00AB6376" w:rsidRPr="00DE464E">
              <w:rPr>
                <w:i/>
                <w:sz w:val="22"/>
                <w:szCs w:val="24"/>
                <w:lang w:val="ru-RU"/>
              </w:rPr>
              <w:t>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12206C69" w14:textId="77777777" w:rsidR="00AB6376" w:rsidRPr="00265722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29B6606E" w14:textId="77777777" w:rsidR="00E0483C" w:rsidRPr="00D02D16" w:rsidRDefault="00E0483C" w:rsidP="00E0483C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На </w:t>
      </w:r>
      <w:r w:rsidRPr="00D02D16">
        <w:rPr>
          <w:i w:val="0"/>
          <w:sz w:val="24"/>
          <w:szCs w:val="24"/>
          <w:lang w:val="uk-UA"/>
        </w:rPr>
        <w:t>замовлення зацікавленої особи та враховуючи рішення Київської міської ради</w:t>
      </w:r>
      <w:r w:rsidRPr="00D02D16">
        <w:rPr>
          <w:i w:val="0"/>
          <w:sz w:val="24"/>
          <w:szCs w:val="24"/>
          <w:lang w:val="uk-UA"/>
        </w:rPr>
        <w:br/>
        <w:t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</w:t>
      </w:r>
      <w:r>
        <w:rPr>
          <w:i w:val="0"/>
          <w:sz w:val="24"/>
          <w:szCs w:val="24"/>
          <w:lang w:val="uk-UA"/>
        </w:rPr>
        <w:t>.</w:t>
      </w:r>
      <w:r w:rsidRPr="00D02D16">
        <w:rPr>
          <w:i w:val="0"/>
          <w:sz w:val="24"/>
          <w:szCs w:val="24"/>
          <w:lang w:val="uk-UA"/>
        </w:rPr>
        <w:t xml:space="preserve"> </w:t>
      </w:r>
    </w:p>
    <w:p w14:paraId="549E3174" w14:textId="0E6F6949" w:rsidR="00E0483C" w:rsidRPr="00265722" w:rsidRDefault="00E0483C" w:rsidP="00E0483C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D02D16">
        <w:rPr>
          <w:i w:val="0"/>
          <w:sz w:val="24"/>
          <w:szCs w:val="24"/>
          <w:lang w:val="uk-UA"/>
        </w:rPr>
        <w:t xml:space="preserve">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враховуючи, що земельна ділянка зареєстрована в Державному земельному кадастрі, Департаментом земельних ресурсів виконавчого органу Київської міської ради (Київської міської державної адміністрації) розроблено відповідний </w:t>
      </w:r>
      <w:proofErr w:type="spellStart"/>
      <w:r w:rsidRPr="00D02D16">
        <w:rPr>
          <w:i w:val="0"/>
          <w:sz w:val="24"/>
          <w:szCs w:val="24"/>
          <w:lang w:val="uk-UA"/>
        </w:rPr>
        <w:t>проєкт</w:t>
      </w:r>
      <w:proofErr w:type="spellEnd"/>
      <w:r w:rsidRPr="00D02D16">
        <w:rPr>
          <w:i w:val="0"/>
          <w:sz w:val="24"/>
          <w:szCs w:val="24"/>
          <w:lang w:val="uk-UA"/>
        </w:rPr>
        <w:t xml:space="preserve"> рішення Київської міської ради</w:t>
      </w:r>
    </w:p>
    <w:p w14:paraId="53DC12A5" w14:textId="77777777" w:rsidR="00E0483C" w:rsidRPr="00B415DB" w:rsidRDefault="00E0483C" w:rsidP="00E0483C">
      <w:pPr>
        <w:pStyle w:val="1"/>
        <w:shd w:val="clear" w:color="auto" w:fill="auto"/>
        <w:spacing w:after="120"/>
        <w:ind w:firstLine="426"/>
        <w:jc w:val="both"/>
        <w:rPr>
          <w:i w:val="0"/>
          <w:sz w:val="8"/>
          <w:szCs w:val="24"/>
          <w:lang w:val="uk-UA"/>
        </w:rPr>
      </w:pPr>
    </w:p>
    <w:p w14:paraId="3CC4262C" w14:textId="77777777" w:rsidR="00E0483C" w:rsidRPr="00E679AD" w:rsidRDefault="00E0483C" w:rsidP="00E0483C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4BF944D8" w14:textId="77777777" w:rsidR="00E0483C" w:rsidRPr="00B30291" w:rsidRDefault="00E0483C" w:rsidP="00E0483C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</w:t>
      </w:r>
      <w:r w:rsidRPr="00B30291">
        <w:rPr>
          <w:i w:val="0"/>
          <w:sz w:val="24"/>
          <w:szCs w:val="24"/>
          <w:lang w:val="ru-RU"/>
        </w:rPr>
        <w:t xml:space="preserve">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34D2EAA9" w14:textId="392AE515" w:rsidR="00E0483C" w:rsidRDefault="00E0483C" w:rsidP="00E0483C">
      <w:pPr>
        <w:pStyle w:val="1"/>
        <w:shd w:val="clear" w:color="auto" w:fill="auto"/>
        <w:ind w:firstLine="440"/>
        <w:jc w:val="both"/>
        <w:rPr>
          <w:sz w:val="18"/>
          <w:szCs w:val="24"/>
          <w:lang w:val="ru-RU"/>
        </w:rPr>
      </w:pPr>
    </w:p>
    <w:p w14:paraId="3DA32B86" w14:textId="043AB447" w:rsidR="00E0483C" w:rsidRDefault="00E0483C" w:rsidP="00E0483C">
      <w:pPr>
        <w:pStyle w:val="1"/>
        <w:shd w:val="clear" w:color="auto" w:fill="auto"/>
        <w:ind w:firstLine="440"/>
        <w:jc w:val="both"/>
        <w:rPr>
          <w:sz w:val="18"/>
          <w:szCs w:val="24"/>
          <w:lang w:val="ru-RU"/>
        </w:rPr>
      </w:pPr>
    </w:p>
    <w:p w14:paraId="5B22B9C5" w14:textId="538D48CD" w:rsidR="00E0483C" w:rsidRDefault="00E0483C" w:rsidP="00E0483C">
      <w:pPr>
        <w:pStyle w:val="1"/>
        <w:shd w:val="clear" w:color="auto" w:fill="auto"/>
        <w:ind w:firstLine="440"/>
        <w:jc w:val="both"/>
        <w:rPr>
          <w:sz w:val="18"/>
          <w:szCs w:val="24"/>
          <w:lang w:val="ru-RU"/>
        </w:rPr>
      </w:pPr>
    </w:p>
    <w:p w14:paraId="6E2EBCB5" w14:textId="77777777" w:rsidR="00E0483C" w:rsidRDefault="00E0483C" w:rsidP="00E0483C">
      <w:pPr>
        <w:pStyle w:val="1"/>
        <w:shd w:val="clear" w:color="auto" w:fill="auto"/>
        <w:ind w:firstLine="440"/>
        <w:jc w:val="both"/>
        <w:rPr>
          <w:sz w:val="18"/>
          <w:szCs w:val="24"/>
          <w:lang w:val="ru-RU"/>
        </w:rPr>
      </w:pPr>
    </w:p>
    <w:p w14:paraId="73995F0B" w14:textId="77777777" w:rsidR="00E0483C" w:rsidRPr="00B415DB" w:rsidRDefault="00E0483C" w:rsidP="00E0483C">
      <w:pPr>
        <w:pStyle w:val="1"/>
        <w:shd w:val="clear" w:color="auto" w:fill="auto"/>
        <w:ind w:firstLine="440"/>
        <w:jc w:val="both"/>
        <w:rPr>
          <w:sz w:val="18"/>
          <w:szCs w:val="24"/>
          <w:lang w:val="ru-RU"/>
        </w:rPr>
      </w:pPr>
    </w:p>
    <w:p w14:paraId="1A812738" w14:textId="77777777" w:rsidR="00E0483C" w:rsidRPr="00C7476E" w:rsidRDefault="00E0483C" w:rsidP="00E0483C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2977"/>
        <w:gridCol w:w="6520"/>
      </w:tblGrid>
      <w:tr w:rsidR="00E0483C" w:rsidRPr="0070402C" w14:paraId="3E8F4A8E" w14:textId="77777777" w:rsidTr="00AD52B9">
        <w:trPr>
          <w:cantSplit/>
          <w:trHeight w:val="864"/>
        </w:trPr>
        <w:tc>
          <w:tcPr>
            <w:tcW w:w="2977" w:type="dxa"/>
          </w:tcPr>
          <w:p w14:paraId="67CA504E" w14:textId="77777777" w:rsidR="00E0483C" w:rsidRPr="00433810" w:rsidRDefault="00E0483C" w:rsidP="00AD52B9">
            <w:pPr>
              <w:pStyle w:val="1"/>
              <w:shd w:val="clear" w:color="auto" w:fill="auto"/>
              <w:rPr>
                <w:i w:val="0"/>
                <w:sz w:val="24"/>
                <w:szCs w:val="24"/>
                <w:lang w:val="ru-RU"/>
              </w:rPr>
            </w:pPr>
            <w:proofErr w:type="spellStart"/>
            <w:r w:rsidRPr="00433810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3810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Pr="00433810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33810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Pr="00433810">
              <w:rPr>
                <w:i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33810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Pr="00433810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520" w:type="dxa"/>
          </w:tcPr>
          <w:p w14:paraId="5777ACAE" w14:textId="55784E9C" w:rsidR="00E0483C" w:rsidRPr="000F3E88" w:rsidRDefault="00E0483C" w:rsidP="00E048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415DB">
              <w:rPr>
                <w:rFonts w:ascii="Times New Roman" w:eastAsia="Times New Roman" w:hAnsi="Times New Roman" w:cs="Times New Roman"/>
                <w:i/>
              </w:rPr>
              <w:t xml:space="preserve">Земельна ділянка забудована </w:t>
            </w:r>
            <w:r w:rsidRPr="00B415DB">
              <w:rPr>
                <w:rFonts w:ascii="Times New Roman" w:hAnsi="Times New Roman" w:cs="Times New Roman"/>
                <w:i/>
              </w:rPr>
              <w:t xml:space="preserve">будівлями, які перебувають у </w:t>
            </w:r>
            <w:r w:rsidRPr="000F3E88">
              <w:rPr>
                <w:rFonts w:ascii="Times New Roman" w:hAnsi="Times New Roman" w:cs="Times New Roman"/>
                <w:i/>
              </w:rPr>
              <w:t>власності ТОВ «ГОЛД-ЯРД»</w:t>
            </w:r>
            <w:r w:rsidRPr="000F3E88">
              <w:rPr>
                <w:rFonts w:ascii="Times New Roman" w:hAnsi="Times New Roman" w:cs="Times New Roman"/>
                <w:i/>
                <w:color w:val="000000" w:themeColor="text1"/>
              </w:rPr>
              <w:t>, а саме:</w:t>
            </w:r>
          </w:p>
          <w:p w14:paraId="25288214" w14:textId="21AC360A" w:rsidR="00E0483C" w:rsidRPr="000F3E88" w:rsidRDefault="00E0483C" w:rsidP="00E048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3E88">
              <w:rPr>
                <w:rFonts w:ascii="Times New Roman" w:hAnsi="Times New Roman" w:cs="Times New Roman"/>
                <w:i/>
              </w:rPr>
              <w:t xml:space="preserve">- слюсарний цех зі складом (літ. Ю) загальною площею                        424,1 </w:t>
            </w:r>
            <w:proofErr w:type="spellStart"/>
            <w:r w:rsidRPr="000F3E88"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Pr="000F3E88">
              <w:rPr>
                <w:rFonts w:ascii="Times New Roman" w:hAnsi="Times New Roman" w:cs="Times New Roman"/>
                <w:i/>
              </w:rPr>
              <w:t xml:space="preserve">, право власності </w:t>
            </w:r>
            <w:r w:rsidRPr="000F3E88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зареєстровано в Державному реєстрі речових прав на нерухоме майно 22.05.2023, номер відомостей про речове право 50419017 (інформаційна довідка з Державного реєстру речових прав на нерухоме майно                  від </w:t>
            </w:r>
            <w:r w:rsidRPr="000F3E8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10.09.2024 № 394194085</w:t>
            </w:r>
            <w:r w:rsidRPr="000F3E88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Pr="000F3E88">
              <w:rPr>
                <w:rFonts w:ascii="Times New Roman" w:hAnsi="Times New Roman" w:cs="Times New Roman"/>
                <w:i/>
              </w:rPr>
              <w:t xml:space="preserve">; </w:t>
            </w:r>
          </w:p>
          <w:p w14:paraId="21511495" w14:textId="5C405C30" w:rsidR="00E0483C" w:rsidRPr="00B415DB" w:rsidRDefault="00E0483C" w:rsidP="000F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F3E88">
              <w:rPr>
                <w:rFonts w:ascii="Times New Roman" w:hAnsi="Times New Roman" w:cs="Times New Roman"/>
                <w:i/>
              </w:rPr>
              <w:t xml:space="preserve">- нежитлова будівля (літ. Я) загальною площею 389,2 </w:t>
            </w:r>
            <w:proofErr w:type="spellStart"/>
            <w:r w:rsidRPr="000F3E88"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Pr="000F3E88">
              <w:rPr>
                <w:rFonts w:ascii="Times New Roman" w:hAnsi="Times New Roman" w:cs="Times New Roman"/>
                <w:i/>
              </w:rPr>
              <w:t xml:space="preserve">, право власності </w:t>
            </w:r>
            <w:r w:rsidRPr="000F3E88">
              <w:rPr>
                <w:rFonts w:ascii="Times New Roman" w:hAnsi="Times New Roman" w:cs="Times New Roman"/>
                <w:i/>
                <w:color w:val="000000" w:themeColor="text1"/>
              </w:rPr>
              <w:t>зареєстровано в Державному реєстрі речових прав на нерухоме майно 2</w:t>
            </w:r>
            <w:r w:rsidR="00CB3536" w:rsidRPr="000F3E88"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  <w:r w:rsidRPr="000F3E8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CB3536" w:rsidRPr="000F3E88">
              <w:rPr>
                <w:rFonts w:ascii="Times New Roman" w:hAnsi="Times New Roman" w:cs="Times New Roman"/>
                <w:i/>
                <w:color w:val="000000" w:themeColor="text1"/>
              </w:rPr>
              <w:t>11</w:t>
            </w:r>
            <w:r w:rsidRPr="000F3E88">
              <w:rPr>
                <w:rFonts w:ascii="Times New Roman" w:hAnsi="Times New Roman" w:cs="Times New Roman"/>
                <w:i/>
                <w:color w:val="000000" w:themeColor="text1"/>
              </w:rPr>
              <w:t xml:space="preserve">.2023, номер відомостей про речове право </w:t>
            </w:r>
            <w:r w:rsidR="00CB3536" w:rsidRPr="000F3E88">
              <w:rPr>
                <w:rFonts w:ascii="Times New Roman" w:hAnsi="Times New Roman" w:cs="Times New Roman"/>
                <w:i/>
                <w:color w:val="000000" w:themeColor="text1"/>
              </w:rPr>
              <w:t>52734855</w:t>
            </w:r>
            <w:r w:rsidRPr="000F3E88">
              <w:rPr>
                <w:rFonts w:ascii="Times New Roman" w:hAnsi="Times New Roman" w:cs="Times New Roman"/>
                <w:i/>
                <w:color w:val="000000" w:themeColor="text1"/>
              </w:rPr>
              <w:t xml:space="preserve"> (інформаційна довідка з Державного реєстру речових прав на нерухоме майно                  від </w:t>
            </w:r>
            <w:r w:rsidRPr="000F3E8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10.09.2024 № 39419</w:t>
            </w:r>
            <w:r w:rsidR="00CB3536" w:rsidRPr="000F3E8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3124</w:t>
            </w:r>
            <w:r w:rsidRPr="000F3E88">
              <w:rPr>
                <w:rFonts w:ascii="Times New Roman" w:hAnsi="Times New Roman" w:cs="Times New Roman"/>
                <w:i/>
                <w:color w:val="000000" w:themeColor="text1"/>
              </w:rPr>
              <w:t>).</w:t>
            </w:r>
          </w:p>
        </w:tc>
      </w:tr>
      <w:tr w:rsidR="00E0483C" w:rsidRPr="0070402C" w14:paraId="689F6AC9" w14:textId="77777777" w:rsidTr="00AD52B9">
        <w:trPr>
          <w:cantSplit/>
          <w:trHeight w:val="361"/>
        </w:trPr>
        <w:tc>
          <w:tcPr>
            <w:tcW w:w="2977" w:type="dxa"/>
          </w:tcPr>
          <w:p w14:paraId="1A2C0CCB" w14:textId="77777777" w:rsidR="00E0483C" w:rsidRPr="00433810" w:rsidRDefault="00E0483C" w:rsidP="00AD52B9">
            <w:pPr>
              <w:pStyle w:val="1"/>
              <w:shd w:val="clear" w:color="auto" w:fill="auto"/>
              <w:tabs>
                <w:tab w:val="left" w:pos="1861"/>
              </w:tabs>
              <w:rPr>
                <w:i w:val="0"/>
                <w:sz w:val="24"/>
                <w:szCs w:val="24"/>
                <w:lang w:val="ru-RU"/>
              </w:rPr>
            </w:pPr>
            <w:proofErr w:type="spellStart"/>
            <w:r w:rsidRPr="00A017BC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Pr="00A017BC">
              <w:rPr>
                <w:i w:val="0"/>
                <w:sz w:val="24"/>
                <w:szCs w:val="24"/>
                <w:lang w:val="ru-RU"/>
              </w:rPr>
              <w:t xml:space="preserve"> ДПТ:</w:t>
            </w:r>
          </w:p>
        </w:tc>
        <w:tc>
          <w:tcPr>
            <w:tcW w:w="6520" w:type="dxa"/>
          </w:tcPr>
          <w:p w14:paraId="26F38E1B" w14:textId="7EDFDE93" w:rsidR="00E0483C" w:rsidRPr="00B415DB" w:rsidRDefault="000F3E88" w:rsidP="000F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Відповідно до </w:t>
            </w:r>
            <w:r w:rsidRPr="00670668">
              <w:rPr>
                <w:rFonts w:ascii="Times New Roman" w:hAnsi="Times New Roman" w:cs="Times New Roman"/>
                <w:i/>
              </w:rPr>
              <w:t>детальн</w:t>
            </w:r>
            <w:r>
              <w:rPr>
                <w:rFonts w:ascii="Times New Roman" w:hAnsi="Times New Roman" w:cs="Times New Roman"/>
                <w:i/>
              </w:rPr>
              <w:t xml:space="preserve">ого </w:t>
            </w:r>
            <w:r w:rsidRPr="00670668">
              <w:rPr>
                <w:rFonts w:ascii="Times New Roman" w:hAnsi="Times New Roman" w:cs="Times New Roman"/>
                <w:i/>
              </w:rPr>
              <w:t>план</w:t>
            </w:r>
            <w:r>
              <w:rPr>
                <w:rFonts w:ascii="Times New Roman" w:hAnsi="Times New Roman" w:cs="Times New Roman"/>
                <w:i/>
              </w:rPr>
              <w:t xml:space="preserve">у </w:t>
            </w:r>
            <w:r w:rsidRPr="00670668">
              <w:rPr>
                <w:rFonts w:ascii="Times New Roman" w:hAnsi="Times New Roman" w:cs="Times New Roman"/>
                <w:i/>
              </w:rPr>
              <w:t>території в районі Дніпровської набережної, вулиці Здолбунівської, проспекту Петра Григоренка в Дарницькому районі м. Києва</w:t>
            </w:r>
            <w:r>
              <w:rPr>
                <w:rFonts w:ascii="Times New Roman" w:hAnsi="Times New Roman" w:cs="Times New Roman"/>
                <w:i/>
              </w:rPr>
              <w:t>, затвердженого р</w:t>
            </w:r>
            <w:r w:rsidRPr="00670668">
              <w:rPr>
                <w:rFonts w:ascii="Times New Roman" w:hAnsi="Times New Roman" w:cs="Times New Roman"/>
                <w:i/>
              </w:rPr>
              <w:t>ішення</w:t>
            </w:r>
            <w:r>
              <w:rPr>
                <w:rFonts w:ascii="Times New Roman" w:hAnsi="Times New Roman" w:cs="Times New Roman"/>
                <w:i/>
              </w:rPr>
              <w:t>м</w:t>
            </w:r>
            <w:r w:rsidRPr="00670668">
              <w:rPr>
                <w:rFonts w:ascii="Times New Roman" w:hAnsi="Times New Roman" w:cs="Times New Roman"/>
                <w:i/>
              </w:rPr>
              <w:t xml:space="preserve"> Київської міської ради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    </w:t>
            </w:r>
            <w:r w:rsidRPr="00670668">
              <w:rPr>
                <w:rFonts w:ascii="Times New Roman" w:hAnsi="Times New Roman" w:cs="Times New Roman"/>
                <w:i/>
              </w:rPr>
              <w:t xml:space="preserve"> від 06.07.2017 № 691/2853</w:t>
            </w:r>
            <w:r>
              <w:rPr>
                <w:rFonts w:ascii="Times New Roman" w:hAnsi="Times New Roman" w:cs="Times New Roman"/>
                <w:i/>
              </w:rPr>
              <w:t xml:space="preserve"> земельна ділянка </w:t>
            </w:r>
            <w:r w:rsidRPr="00F60023">
              <w:rPr>
                <w:rFonts w:ascii="Times New Roman" w:hAnsi="Times New Roman" w:cs="Times New Roman"/>
                <w:i/>
              </w:rPr>
              <w:t>за</w:t>
            </w:r>
            <w:r>
              <w:rPr>
                <w:rFonts w:ascii="Times New Roman" w:hAnsi="Times New Roman" w:cs="Times New Roman"/>
                <w:i/>
              </w:rPr>
              <w:t xml:space="preserve"> функціональним призначенням</w:t>
            </w:r>
            <w:r w:rsidRPr="00E45AA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належить </w:t>
            </w:r>
            <w:r w:rsidRPr="00E45AAC">
              <w:rPr>
                <w:rFonts w:ascii="Times New Roman" w:hAnsi="Times New Roman" w:cs="Times New Roman"/>
                <w:i/>
              </w:rPr>
              <w:t xml:space="preserve">до </w:t>
            </w:r>
            <w:r>
              <w:rPr>
                <w:rFonts w:ascii="Times New Roman" w:hAnsi="Times New Roman" w:cs="Times New Roman"/>
                <w:i/>
              </w:rPr>
              <w:t xml:space="preserve">території </w:t>
            </w:r>
            <w:r w:rsidRPr="000F3E88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багатоповерхової житлової забудови</w:t>
            </w:r>
            <w:r w:rsidRPr="000F3E8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E0483C" w:rsidRPr="0070402C" w14:paraId="39AAC133" w14:textId="77777777" w:rsidTr="00AD52B9">
        <w:trPr>
          <w:cantSplit/>
          <w:trHeight w:val="1516"/>
        </w:trPr>
        <w:tc>
          <w:tcPr>
            <w:tcW w:w="2977" w:type="dxa"/>
          </w:tcPr>
          <w:p w14:paraId="46D09E13" w14:textId="77777777" w:rsidR="00E0483C" w:rsidRPr="00FB5D25" w:rsidRDefault="00E0483C" w:rsidP="00AD52B9">
            <w:pPr>
              <w:rPr>
                <w:rFonts w:ascii="Times New Roman" w:hAnsi="Times New Roman" w:cs="Times New Roman"/>
                <w:lang w:val="ru-RU"/>
              </w:rPr>
            </w:pPr>
            <w:r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C4D1ECF" w14:textId="77777777" w:rsidR="00E0483C" w:rsidRPr="00433810" w:rsidRDefault="00E0483C" w:rsidP="00AD52B9">
            <w:pPr>
              <w:rPr>
                <w:rFonts w:ascii="Times New Roman" w:hAnsi="Times New Roman" w:cs="Times New Roman"/>
                <w:lang w:val="ru-RU"/>
              </w:rPr>
            </w:pPr>
            <w:r w:rsidRPr="00433810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520" w:type="dxa"/>
          </w:tcPr>
          <w:p w14:paraId="45A3D838" w14:textId="6098320C" w:rsidR="00E0483C" w:rsidRPr="00B415DB" w:rsidRDefault="00E0483C" w:rsidP="000F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415DB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</w:t>
            </w:r>
            <w:r w:rsidRPr="00B415DB">
              <w:rPr>
                <w:rFonts w:ascii="Times New Roman" w:eastAsia="Times New Roman" w:hAnsi="Times New Roman" w:cs="Times New Roman"/>
                <w:i/>
              </w:rPr>
              <w:t xml:space="preserve">, земельна ділянка за </w:t>
            </w:r>
            <w:r w:rsidRPr="00B415D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функціональним призначенням належить до </w:t>
            </w:r>
            <w:r w:rsidRPr="00B415DB">
              <w:rPr>
                <w:rFonts w:ascii="Times New Roman" w:eastAsia="Times New Roman" w:hAnsi="Times New Roman" w:cs="Times New Roman"/>
                <w:i/>
              </w:rPr>
              <w:t xml:space="preserve">території </w:t>
            </w:r>
            <w:r w:rsidR="000F3E88" w:rsidRPr="000F3E88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багатоповерхової житлової забудови</w:t>
            </w:r>
            <w:r w:rsidR="000F3E88" w:rsidRPr="00B415DB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r w:rsidRPr="00B415DB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(існуючі) (</w:t>
            </w:r>
            <w:r w:rsidR="000F3E88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довідка (</w:t>
            </w:r>
            <w:r w:rsidRPr="00B415DB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витяг</w:t>
            </w:r>
            <w:r w:rsidR="000F3E88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)</w:t>
            </w:r>
            <w:r w:rsidRPr="00B415DB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з містобудівного кадастру </w:t>
            </w:r>
            <w:r w:rsidRPr="00B415DB">
              <w:rPr>
                <w:rFonts w:ascii="Times New Roman" w:hAnsi="Times New Roman" w:cs="Times New Roman"/>
                <w:i/>
                <w:color w:val="auto"/>
              </w:rPr>
              <w:t>Департаменту містобудування та архітектури виконавчого органу Київської міської ради (Київської міської державної адміністрації) від 1</w:t>
            </w:r>
            <w:r w:rsidR="000F3E88">
              <w:rPr>
                <w:rFonts w:ascii="Times New Roman" w:hAnsi="Times New Roman" w:cs="Times New Roman"/>
                <w:i/>
                <w:color w:val="auto"/>
              </w:rPr>
              <w:t>5</w:t>
            </w:r>
            <w:r w:rsidRPr="00B415DB">
              <w:rPr>
                <w:rFonts w:ascii="Times New Roman" w:hAnsi="Times New Roman" w:cs="Times New Roman"/>
                <w:i/>
                <w:color w:val="auto"/>
              </w:rPr>
              <w:t>.0</w:t>
            </w:r>
            <w:r w:rsidR="000F3E88">
              <w:rPr>
                <w:rFonts w:ascii="Times New Roman" w:hAnsi="Times New Roman" w:cs="Times New Roman"/>
                <w:i/>
                <w:color w:val="auto"/>
              </w:rPr>
              <w:t>8</w:t>
            </w:r>
            <w:r w:rsidRPr="00B415DB">
              <w:rPr>
                <w:rFonts w:ascii="Times New Roman" w:hAnsi="Times New Roman" w:cs="Times New Roman"/>
                <w:i/>
                <w:color w:val="auto"/>
              </w:rPr>
              <w:t>.202</w:t>
            </w:r>
            <w:r w:rsidR="000F3E88">
              <w:rPr>
                <w:rFonts w:ascii="Times New Roman" w:hAnsi="Times New Roman" w:cs="Times New Roman"/>
                <w:i/>
                <w:color w:val="auto"/>
              </w:rPr>
              <w:t>3                   № 2444/0/012/12-03-23</w:t>
            </w:r>
            <w:r w:rsidRPr="00B415DB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)</w:t>
            </w:r>
            <w:r w:rsidRPr="00B415D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E0483C" w:rsidRPr="0070402C" w14:paraId="16669054" w14:textId="77777777" w:rsidTr="00AD52B9">
        <w:trPr>
          <w:cantSplit/>
          <w:trHeight w:val="581"/>
        </w:trPr>
        <w:tc>
          <w:tcPr>
            <w:tcW w:w="2977" w:type="dxa"/>
          </w:tcPr>
          <w:p w14:paraId="66C287BC" w14:textId="77777777" w:rsidR="00E0483C" w:rsidRPr="00433810" w:rsidRDefault="00E0483C" w:rsidP="00AD52B9">
            <w:pPr>
              <w:rPr>
                <w:rFonts w:ascii="Times New Roman" w:hAnsi="Times New Roman" w:cs="Times New Roman"/>
                <w:lang w:val="en-US"/>
              </w:rPr>
            </w:pPr>
            <w:r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520" w:type="dxa"/>
          </w:tcPr>
          <w:p w14:paraId="4FDE18B4" w14:textId="77777777" w:rsidR="00E0483C" w:rsidRPr="0070402C" w:rsidRDefault="00E0483C" w:rsidP="00E0483C">
            <w:pPr>
              <w:spacing w:line="276" w:lineRule="auto"/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E0483C" w:rsidRPr="0070402C" w14:paraId="48DA599E" w14:textId="77777777" w:rsidTr="00AD52B9">
        <w:trPr>
          <w:cantSplit/>
          <w:trHeight w:val="282"/>
        </w:trPr>
        <w:tc>
          <w:tcPr>
            <w:tcW w:w="2977" w:type="dxa"/>
          </w:tcPr>
          <w:p w14:paraId="77BB9F4F" w14:textId="77777777" w:rsidR="00E0483C" w:rsidRPr="00433810" w:rsidRDefault="00E0483C" w:rsidP="00AD52B9">
            <w:pPr>
              <w:rPr>
                <w:rFonts w:ascii="Times New Roman" w:hAnsi="Times New Roman" w:cs="Times New Roman"/>
                <w:lang w:val="en-US"/>
              </w:rPr>
            </w:pPr>
            <w:r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520" w:type="dxa"/>
          </w:tcPr>
          <w:p w14:paraId="73DB8DC3" w14:textId="77777777" w:rsidR="00E0483C" w:rsidRPr="00AD604C" w:rsidRDefault="00E0483C" w:rsidP="00E0483C">
            <w:pPr>
              <w:pStyle w:val="ad"/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E0483C" w:rsidRPr="0070402C" w14:paraId="29B3559B" w14:textId="77777777" w:rsidTr="00AD52B9">
        <w:trPr>
          <w:cantSplit/>
          <w:trHeight w:val="282"/>
        </w:trPr>
        <w:tc>
          <w:tcPr>
            <w:tcW w:w="2977" w:type="dxa"/>
          </w:tcPr>
          <w:p w14:paraId="7BACCBE6" w14:textId="77777777" w:rsidR="00E0483C" w:rsidRPr="00F804BF" w:rsidRDefault="00E0483C" w:rsidP="00AD52B9">
            <w:pPr>
              <w:rPr>
                <w:rFonts w:ascii="Times New Roman" w:hAnsi="Times New Roman" w:cs="Times New Roman"/>
                <w:lang w:val="ru-RU"/>
              </w:rPr>
            </w:pPr>
            <w:r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520" w:type="dxa"/>
          </w:tcPr>
          <w:p w14:paraId="2F173E07" w14:textId="77777777" w:rsidR="00E0483C" w:rsidRPr="00AD604C" w:rsidRDefault="00E0483C" w:rsidP="00E0483C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0C088E">
              <w:rPr>
                <w:rFonts w:ascii="Times New Roman" w:hAnsi="Times New Roman" w:cs="Times New Roman"/>
                <w:bCs/>
                <w:i/>
              </w:rPr>
              <w:t>Проєктом</w:t>
            </w:r>
            <w:proofErr w:type="spellEnd"/>
            <w:r w:rsidRPr="000C088E">
              <w:rPr>
                <w:rFonts w:ascii="Times New Roman" w:hAnsi="Times New Roman" w:cs="Times New Roman"/>
                <w:bCs/>
                <w:i/>
              </w:rPr>
              <w:t xml:space="preserve"> рішення запропоновано з урахуванням існуючої судової практики (постанови Верховного </w:t>
            </w:r>
            <w:proofErr w:type="spellStart"/>
            <w:r w:rsidRPr="000C088E">
              <w:rPr>
                <w:rFonts w:ascii="Times New Roman" w:hAnsi="Times New Roman" w:cs="Times New Roman"/>
                <w:bCs/>
                <w:i/>
              </w:rPr>
              <w:t>Cуду</w:t>
            </w:r>
            <w:proofErr w:type="spellEnd"/>
            <w:r w:rsidRPr="000C088E">
              <w:rPr>
                <w:rFonts w:ascii="Times New Roman" w:hAnsi="Times New Roman" w:cs="Times New Roman"/>
                <w:bCs/>
                <w:i/>
              </w:rPr>
              <w:t xml:space="preserve"> від 18.06.2020 у справі № 925/449/19, від 27.01.2021 у справі № 630/269/16, від 10.02.2021 у справі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</w:tc>
      </w:tr>
      <w:tr w:rsidR="00E0483C" w:rsidRPr="0070402C" w14:paraId="4F3BD02C" w14:textId="77777777" w:rsidTr="00AD52B9">
        <w:trPr>
          <w:cantSplit/>
          <w:trHeight w:val="274"/>
        </w:trPr>
        <w:tc>
          <w:tcPr>
            <w:tcW w:w="2977" w:type="dxa"/>
          </w:tcPr>
          <w:p w14:paraId="5FE7E496" w14:textId="77777777" w:rsidR="00E0483C" w:rsidRPr="00433810" w:rsidRDefault="00E0483C" w:rsidP="00AD52B9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6520" w:type="dxa"/>
          </w:tcPr>
          <w:p w14:paraId="5E39410E" w14:textId="77777777" w:rsidR="00E0483C" w:rsidRDefault="00E0483C" w:rsidP="00E0483C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C088E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</w:t>
            </w:r>
            <w:r w:rsidRPr="00D02D16">
              <w:rPr>
                <w:rFonts w:ascii="Times New Roman" w:hAnsi="Times New Roman" w:cs="Times New Roman"/>
                <w:i/>
              </w:rPr>
              <w:t xml:space="preserve"> повноваження Київської міської ради та приймати рішення про передачу або відмову в передачі в оренду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581ABDF" w14:textId="77777777" w:rsidR="00E0483C" w:rsidRPr="00D02D16" w:rsidRDefault="00E0483C" w:rsidP="00E0483C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02D16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6AAB7887" w14:textId="77777777" w:rsidR="00E0483C" w:rsidRPr="00AD604C" w:rsidRDefault="00E0483C" w:rsidP="00E0483C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02D16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D02D16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D02D16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44AE0EDC" w14:textId="77777777" w:rsidR="00E0483C" w:rsidRDefault="00E0483C" w:rsidP="00E0483C">
      <w:pPr>
        <w:pStyle w:val="a7"/>
        <w:shd w:val="clear" w:color="auto" w:fill="auto"/>
        <w:rPr>
          <w:lang w:val="uk-UA"/>
        </w:rPr>
      </w:pPr>
    </w:p>
    <w:p w14:paraId="647CF6D2" w14:textId="77777777" w:rsidR="00E0483C" w:rsidRPr="0050696A" w:rsidRDefault="00E0483C" w:rsidP="00E0483C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50696A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2915BB85" w14:textId="667114E7" w:rsidR="00E0483C" w:rsidRPr="0050696A" w:rsidRDefault="00E0483C" w:rsidP="00E0483C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r w:rsidRPr="0050696A">
        <w:rPr>
          <w:i w:val="0"/>
          <w:sz w:val="24"/>
          <w:szCs w:val="24"/>
          <w:lang w:val="uk-UA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="00D21471">
        <w:rPr>
          <w:i w:val="0"/>
          <w:sz w:val="24"/>
          <w:szCs w:val="24"/>
          <w:lang w:val="uk-UA"/>
        </w:rPr>
        <w:t xml:space="preserve">                                   </w:t>
      </w:r>
      <w:r w:rsidRPr="0050696A">
        <w:rPr>
          <w:i w:val="0"/>
          <w:sz w:val="24"/>
          <w:szCs w:val="24"/>
          <w:lang w:val="uk-UA"/>
        </w:rPr>
        <w:t>від 20.04.2017 № 241/2463.</w:t>
      </w:r>
    </w:p>
    <w:p w14:paraId="41C7A001" w14:textId="77777777" w:rsidR="00E0483C" w:rsidRPr="0050696A" w:rsidRDefault="00E0483C" w:rsidP="00E0483C">
      <w:pPr>
        <w:pStyle w:val="1"/>
        <w:shd w:val="clear" w:color="auto" w:fill="auto"/>
        <w:ind w:firstLine="425"/>
        <w:jc w:val="both"/>
        <w:rPr>
          <w:i w:val="0"/>
          <w:sz w:val="24"/>
          <w:szCs w:val="24"/>
          <w:lang w:val="uk-UA"/>
        </w:rPr>
      </w:pPr>
      <w:proofErr w:type="spellStart"/>
      <w:r w:rsidRPr="0050696A">
        <w:rPr>
          <w:i w:val="0"/>
          <w:sz w:val="24"/>
          <w:szCs w:val="24"/>
          <w:lang w:val="uk-UA"/>
        </w:rPr>
        <w:t>Проєкт</w:t>
      </w:r>
      <w:proofErr w:type="spellEnd"/>
      <w:r w:rsidRPr="0050696A">
        <w:rPr>
          <w:i w:val="0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252132B" w14:textId="77777777" w:rsidR="00E0483C" w:rsidRPr="0050696A" w:rsidRDefault="00E0483C" w:rsidP="00E0483C">
      <w:pPr>
        <w:pStyle w:val="1"/>
        <w:ind w:firstLine="425"/>
        <w:jc w:val="both"/>
        <w:rPr>
          <w:i w:val="0"/>
          <w:sz w:val="24"/>
          <w:szCs w:val="24"/>
          <w:lang w:val="uk-UA"/>
        </w:rPr>
      </w:pPr>
      <w:proofErr w:type="spellStart"/>
      <w:r w:rsidRPr="0050696A">
        <w:rPr>
          <w:i w:val="0"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0696A">
        <w:rPr>
          <w:i w:val="0"/>
          <w:sz w:val="24"/>
          <w:szCs w:val="24"/>
          <w:shd w:val="clear" w:color="auto" w:fill="FFFFFF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41B61311" w14:textId="77777777" w:rsidR="00E0483C" w:rsidRPr="0050696A" w:rsidRDefault="00E0483C" w:rsidP="00E0483C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sz w:val="24"/>
          <w:szCs w:val="24"/>
          <w:lang w:val="uk-UA"/>
        </w:rPr>
      </w:pPr>
      <w:proofErr w:type="spellStart"/>
      <w:r w:rsidRPr="0050696A">
        <w:rPr>
          <w:i w:val="0"/>
          <w:sz w:val="24"/>
          <w:szCs w:val="24"/>
          <w:lang w:val="uk-UA"/>
        </w:rPr>
        <w:t>Проєкт</w:t>
      </w:r>
      <w:proofErr w:type="spellEnd"/>
      <w:r w:rsidRPr="0050696A">
        <w:rPr>
          <w:i w:val="0"/>
          <w:sz w:val="24"/>
          <w:szCs w:val="24"/>
          <w:lang w:val="uk-UA"/>
        </w:rPr>
        <w:t xml:space="preserve"> рішення не містить інформації</w:t>
      </w:r>
      <w:r w:rsidRPr="0050696A">
        <w:rPr>
          <w:sz w:val="24"/>
          <w:szCs w:val="24"/>
          <w:shd w:val="clear" w:color="auto" w:fill="FFFFFF"/>
          <w:lang w:val="uk-UA"/>
        </w:rPr>
        <w:t xml:space="preserve"> </w:t>
      </w:r>
      <w:r w:rsidRPr="0050696A">
        <w:rPr>
          <w:i w:val="0"/>
          <w:sz w:val="24"/>
          <w:szCs w:val="24"/>
          <w:shd w:val="clear" w:color="auto" w:fill="FFFFFF"/>
          <w:lang w:val="uk-UA"/>
        </w:rPr>
        <w:t>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  <w:r w:rsidRPr="0050696A">
        <w:rPr>
          <w:i w:val="0"/>
          <w:sz w:val="24"/>
          <w:szCs w:val="24"/>
          <w:lang w:val="uk-UA"/>
        </w:rPr>
        <w:t>.</w:t>
      </w:r>
    </w:p>
    <w:p w14:paraId="010640BB" w14:textId="77777777" w:rsidR="00E0483C" w:rsidRPr="00503A0F" w:rsidRDefault="00E0483C" w:rsidP="00E0483C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14:paraId="67EDF955" w14:textId="77777777" w:rsidR="00E0483C" w:rsidRPr="005C534F" w:rsidRDefault="00E0483C" w:rsidP="00E0483C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2F8322F3" w14:textId="77777777" w:rsidR="00E0483C" w:rsidRPr="00173F07" w:rsidRDefault="00E0483C" w:rsidP="00E0483C">
      <w:pPr>
        <w:pStyle w:val="1"/>
        <w:tabs>
          <w:tab w:val="left" w:pos="426"/>
        </w:tabs>
        <w:spacing w:after="40"/>
        <w:ind w:left="400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173F07">
        <w:rPr>
          <w:i w:val="0"/>
          <w:sz w:val="24"/>
          <w:szCs w:val="24"/>
          <w:lang w:val="ru-RU"/>
        </w:rPr>
        <w:t>потребує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додаткових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витрат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міського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бюджету.</w:t>
      </w:r>
    </w:p>
    <w:p w14:paraId="54E086E3" w14:textId="2951764D" w:rsidR="00E0483C" w:rsidRPr="009F790A" w:rsidRDefault="00E0483C" w:rsidP="00E0483C">
      <w:pPr>
        <w:pStyle w:val="1"/>
        <w:tabs>
          <w:tab w:val="left" w:pos="426"/>
        </w:tabs>
        <w:ind w:firstLine="426"/>
        <w:jc w:val="both"/>
        <w:rPr>
          <w:i w:val="0"/>
          <w:sz w:val="24"/>
          <w:szCs w:val="24"/>
          <w:u w:val="single"/>
          <w:lang w:val="uk-UA"/>
        </w:rPr>
      </w:pPr>
      <w:r w:rsidRPr="006953B0">
        <w:rPr>
          <w:i w:val="0"/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від </w:t>
      </w:r>
      <w:r>
        <w:rPr>
          <w:i w:val="0"/>
          <w:sz w:val="24"/>
          <w:szCs w:val="24"/>
          <w:lang w:val="uk-UA"/>
        </w:rPr>
        <w:t>14.12.2023 № 7531/7572 «Про бюджет міста Києва на                 2024 рік» орієнтовний розмір річної орендної плати складатиме</w:t>
      </w:r>
      <w:r w:rsidRPr="006953B0">
        <w:rPr>
          <w:i w:val="0"/>
          <w:sz w:val="24"/>
          <w:szCs w:val="24"/>
          <w:lang w:val="uk-UA"/>
        </w:rPr>
        <w:t>:</w:t>
      </w:r>
      <w:r>
        <w:rPr>
          <w:i w:val="0"/>
          <w:sz w:val="24"/>
          <w:szCs w:val="24"/>
          <w:lang w:val="uk-UA"/>
        </w:rPr>
        <w:t xml:space="preserve"> </w:t>
      </w:r>
      <w:r w:rsidR="00713182" w:rsidRPr="00713182">
        <w:rPr>
          <w:i w:val="0"/>
          <w:sz w:val="24"/>
          <w:szCs w:val="24"/>
          <w:u w:val="single"/>
        </w:rPr>
        <w:t>748</w:t>
      </w:r>
      <w:r w:rsidR="00713182">
        <w:rPr>
          <w:i w:val="0"/>
          <w:sz w:val="24"/>
          <w:szCs w:val="24"/>
          <w:u w:val="single"/>
        </w:rPr>
        <w:t> </w:t>
      </w:r>
      <w:r w:rsidR="00713182" w:rsidRPr="00713182">
        <w:rPr>
          <w:i w:val="0"/>
          <w:sz w:val="24"/>
          <w:szCs w:val="24"/>
          <w:u w:val="single"/>
        </w:rPr>
        <w:t>646</w:t>
      </w:r>
      <w:r w:rsidR="00713182">
        <w:rPr>
          <w:i w:val="0"/>
          <w:sz w:val="24"/>
          <w:szCs w:val="24"/>
          <w:u w:val="single"/>
          <w:lang w:val="uk-UA"/>
        </w:rPr>
        <w:t xml:space="preserve"> </w:t>
      </w:r>
      <w:r w:rsidRPr="009F790A">
        <w:rPr>
          <w:i w:val="0"/>
          <w:sz w:val="24"/>
          <w:szCs w:val="24"/>
          <w:u w:val="single"/>
          <w:lang w:val="uk-UA"/>
        </w:rPr>
        <w:t xml:space="preserve">грн </w:t>
      </w:r>
      <w:r w:rsidR="00713182">
        <w:rPr>
          <w:i w:val="0"/>
          <w:sz w:val="24"/>
          <w:szCs w:val="24"/>
          <w:u w:val="single"/>
          <w:lang w:val="uk-UA"/>
        </w:rPr>
        <w:t>37</w:t>
      </w:r>
      <w:r w:rsidRPr="009F790A">
        <w:rPr>
          <w:i w:val="0"/>
          <w:sz w:val="24"/>
          <w:szCs w:val="24"/>
          <w:u w:val="single"/>
          <w:lang w:val="uk-UA"/>
        </w:rPr>
        <w:t xml:space="preserve"> коп. ( </w:t>
      </w:r>
      <w:r w:rsidR="00713182">
        <w:rPr>
          <w:i w:val="0"/>
          <w:sz w:val="24"/>
          <w:szCs w:val="24"/>
          <w:u w:val="single"/>
          <w:lang w:val="uk-UA"/>
        </w:rPr>
        <w:t>5</w:t>
      </w:r>
      <w:r w:rsidRPr="009F790A">
        <w:rPr>
          <w:i w:val="0"/>
          <w:sz w:val="24"/>
          <w:szCs w:val="24"/>
          <w:u w:val="single"/>
          <w:lang w:val="uk-UA"/>
        </w:rPr>
        <w:t>%).</w:t>
      </w:r>
    </w:p>
    <w:p w14:paraId="44A39EA9" w14:textId="77777777" w:rsidR="00E0483C" w:rsidRPr="00173F07" w:rsidRDefault="00E0483C" w:rsidP="00E0483C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ru-RU"/>
        </w:rPr>
      </w:pPr>
    </w:p>
    <w:p w14:paraId="540A9E52" w14:textId="77777777" w:rsidR="00E0483C" w:rsidRPr="00C20204" w:rsidRDefault="00E0483C" w:rsidP="00E0483C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3668A354" w14:textId="77777777" w:rsidR="00E0483C" w:rsidRDefault="00E0483C" w:rsidP="00E0483C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 w:rsidRPr="008367E8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зацікавленою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i w:val="0"/>
          <w:sz w:val="24"/>
          <w:szCs w:val="24"/>
          <w:lang w:val="ru-RU"/>
        </w:rPr>
        <w:t>своїх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</w:t>
      </w:r>
      <w:proofErr w:type="spellStart"/>
      <w:r w:rsidRPr="00173F07">
        <w:rPr>
          <w:i w:val="0"/>
          <w:sz w:val="24"/>
          <w:szCs w:val="24"/>
          <w:lang w:val="ru-RU"/>
        </w:rPr>
        <w:t>щодо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корист</w:t>
      </w:r>
      <w:r>
        <w:rPr>
          <w:i w:val="0"/>
          <w:sz w:val="24"/>
          <w:szCs w:val="24"/>
          <w:lang w:val="ru-RU"/>
        </w:rPr>
        <w:t>ув</w:t>
      </w:r>
      <w:r w:rsidRPr="00173F07">
        <w:rPr>
          <w:i w:val="0"/>
          <w:sz w:val="24"/>
          <w:szCs w:val="24"/>
          <w:lang w:val="ru-RU"/>
        </w:rPr>
        <w:t>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земельно</w:t>
      </w:r>
      <w:r>
        <w:rPr>
          <w:i w:val="0"/>
          <w:sz w:val="24"/>
          <w:szCs w:val="24"/>
          <w:lang w:val="ru-RU"/>
        </w:rPr>
        <w:t>ю</w:t>
      </w:r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ділянк</w:t>
      </w:r>
      <w:r>
        <w:rPr>
          <w:i w:val="0"/>
          <w:sz w:val="24"/>
          <w:szCs w:val="24"/>
          <w:lang w:val="ru-RU"/>
        </w:rPr>
        <w:t>ою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674EAACD" w14:textId="77777777" w:rsidR="00E0483C" w:rsidRPr="00FF1287" w:rsidRDefault="00E0483C" w:rsidP="00E0483C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4FFB59C8" w14:textId="77777777" w:rsidR="00E0483C" w:rsidRDefault="00E0483C" w:rsidP="00E0483C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ru-RU"/>
        </w:rPr>
      </w:pPr>
    </w:p>
    <w:p w14:paraId="78B0294A" w14:textId="77777777" w:rsidR="00E0483C" w:rsidRPr="00AD604C" w:rsidRDefault="00E0483C" w:rsidP="00E0483C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574414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663E51F7" w14:textId="77777777" w:rsidR="00D21471" w:rsidRDefault="00D21471" w:rsidP="00D2147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p w14:paraId="7FDB6CF5" w14:textId="77777777" w:rsidR="00D21471" w:rsidRDefault="00D21471" w:rsidP="00D2147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p w14:paraId="1FEFF95A" w14:textId="77777777" w:rsidR="00D21471" w:rsidRDefault="00D21471" w:rsidP="00D2147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21471" w14:paraId="59457E27" w14:textId="77777777" w:rsidTr="00AD52B9">
        <w:trPr>
          <w:trHeight w:val="663"/>
        </w:trPr>
        <w:tc>
          <w:tcPr>
            <w:tcW w:w="4962" w:type="dxa"/>
            <w:hideMark/>
          </w:tcPr>
          <w:p w14:paraId="543DBF65" w14:textId="77777777" w:rsidR="00D21471" w:rsidRDefault="00D21471" w:rsidP="00AD52B9">
            <w:pPr>
              <w:pStyle w:val="30"/>
              <w:ind w:hanging="120"/>
              <w:jc w:val="both"/>
              <w:rPr>
                <w:rStyle w:val="ab"/>
                <w:b w:val="0"/>
                <w:lang w:eastAsia="uk-UA" w:bidi="uk-UA"/>
              </w:rPr>
            </w:pPr>
            <w:r>
              <w:rPr>
                <w:rStyle w:val="ab"/>
                <w:sz w:val="24"/>
                <w:szCs w:val="24"/>
                <w:lang w:val="ru-RU" w:eastAsia="uk-UA" w:bidi="uk-UA"/>
              </w:rPr>
              <w:t xml:space="preserve">Директор Департаменту </w:t>
            </w:r>
            <w:proofErr w:type="spellStart"/>
            <w:r>
              <w:rPr>
                <w:rStyle w:val="ab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>
              <w:rPr>
                <w:rStyle w:val="ab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394" w:type="dxa"/>
            <w:hideMark/>
          </w:tcPr>
          <w:p w14:paraId="5FE46D64" w14:textId="77777777" w:rsidR="00D21471" w:rsidRDefault="00D21471" w:rsidP="00AD52B9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>
              <w:rPr>
                <w:rStyle w:val="ab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089A0933" w14:textId="77777777" w:rsidR="00672119" w:rsidRPr="00AB6376" w:rsidRDefault="00672119" w:rsidP="00E0483C">
      <w:pPr>
        <w:pStyle w:val="1"/>
        <w:shd w:val="clear" w:color="auto" w:fill="auto"/>
        <w:spacing w:after="40" w:line="233" w:lineRule="auto"/>
        <w:ind w:firstLine="567"/>
        <w:jc w:val="both"/>
      </w:pPr>
    </w:p>
    <w:sectPr w:rsidR="00672119" w:rsidRPr="00AB6376" w:rsidSect="00CA7EBC">
      <w:headerReference w:type="default" r:id="rId10"/>
      <w:footerReference w:type="default" r:id="rId11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3E113" w14:textId="77777777" w:rsidR="00137176" w:rsidRDefault="00137176">
      <w:r>
        <w:separator/>
      </w:r>
    </w:p>
  </w:endnote>
  <w:endnote w:type="continuationSeparator" w:id="0">
    <w:p w14:paraId="4478C3EB" w14:textId="77777777" w:rsidR="00137176" w:rsidRDefault="0013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891EC0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891EC0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891EC0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C21AB" w14:textId="77777777" w:rsidR="00137176" w:rsidRDefault="00137176">
      <w:r>
        <w:separator/>
      </w:r>
    </w:p>
  </w:footnote>
  <w:footnote w:type="continuationSeparator" w:id="0">
    <w:p w14:paraId="0A6968E8" w14:textId="77777777" w:rsidR="00137176" w:rsidRDefault="00137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C476" w14:textId="6B65B8FB" w:rsidR="00891EC0" w:rsidRPr="00800A09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 </w:t>
        </w:r>
        <w:proofErr w:type="spellStart"/>
        <w:r w:rsidR="00B04F97" w:rsidRPr="00800A09">
          <w:rPr>
            <w:i w:val="0"/>
            <w:sz w:val="12"/>
            <w:szCs w:val="12"/>
          </w:rPr>
          <w:t>Пояснювальна</w:t>
        </w:r>
        <w:proofErr w:type="spellEnd"/>
        <w:r w:rsidR="00B04F97" w:rsidRPr="00800A09">
          <w:rPr>
            <w:i w:val="0"/>
            <w:sz w:val="12"/>
            <w:szCs w:val="12"/>
          </w:rPr>
          <w:t xml:space="preserve"> </w:t>
        </w:r>
        <w:proofErr w:type="spellStart"/>
        <w:r w:rsidR="00B04F97" w:rsidRPr="00800A09">
          <w:rPr>
            <w:i w:val="0"/>
            <w:sz w:val="12"/>
            <w:szCs w:val="12"/>
          </w:rPr>
          <w:t>записка</w:t>
        </w:r>
        <w:proofErr w:type="spellEnd"/>
        <w:r w:rsidR="00B04F97" w:rsidRPr="00800A09">
          <w:rPr>
            <w:i w:val="0"/>
            <w:sz w:val="12"/>
            <w:szCs w:val="12"/>
          </w:rPr>
          <w:t xml:space="preserve"> № ПЗН-70905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B04F97" w:rsidRPr="00800A09">
          <w:rPr>
            <w:i w:val="0"/>
            <w:sz w:val="12"/>
            <w:szCs w:val="12"/>
          </w:rPr>
          <w:t>від</w:t>
        </w:r>
        <w:proofErr w:type="spellEnd"/>
        <w:r w:rsidR="00B04F97" w:rsidRPr="00800A09">
          <w:rPr>
            <w:i w:val="0"/>
            <w:sz w:val="12"/>
            <w:szCs w:val="12"/>
          </w:rPr>
          <w:t xml:space="preserve"> </w:t>
        </w:r>
        <w:r w:rsidR="00C805DB" w:rsidRPr="00C805DB">
          <w:rPr>
            <w:i w:val="0"/>
            <w:sz w:val="12"/>
            <w:szCs w:val="12"/>
          </w:rPr>
          <w:t>10.09.2024</w:t>
        </w:r>
        <w:r w:rsidR="00B04F97" w:rsidRPr="00800A09">
          <w:rPr>
            <w:i w:val="0"/>
            <w:sz w:val="12"/>
            <w:szCs w:val="12"/>
          </w:rPr>
          <w:t xml:space="preserve"> </w:t>
        </w:r>
        <w:proofErr w:type="spellStart"/>
        <w:r w:rsidR="00B04F97" w:rsidRPr="00800A09">
          <w:rPr>
            <w:i w:val="0"/>
            <w:sz w:val="12"/>
            <w:szCs w:val="12"/>
          </w:rPr>
          <w:t>до</w:t>
        </w:r>
        <w:proofErr w:type="spellEnd"/>
        <w:r w:rsidR="00B04F97" w:rsidRPr="00800A09">
          <w:rPr>
            <w:i w:val="0"/>
            <w:sz w:val="12"/>
            <w:szCs w:val="12"/>
          </w:rPr>
          <w:t xml:space="preserve"> </w:t>
        </w:r>
        <w:r w:rsidR="00713182">
          <w:rPr>
            <w:i w:val="0"/>
            <w:sz w:val="12"/>
            <w:szCs w:val="12"/>
            <w:lang w:val="uk-UA"/>
          </w:rPr>
          <w:t xml:space="preserve">справи  </w:t>
        </w:r>
        <w:r w:rsidR="00B04F97" w:rsidRPr="00800A09">
          <w:rPr>
            <w:i w:val="0"/>
            <w:sz w:val="12"/>
            <w:szCs w:val="12"/>
          </w:rPr>
          <w:t xml:space="preserve"> 241130414</w:t>
        </w:r>
      </w:p>
      <w:p w14:paraId="74DAA626" w14:textId="47AFC73F" w:rsidR="00891EC0" w:rsidRPr="00800A09" w:rsidRDefault="00B04F97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C2875" w:rsidRPr="00FC2875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891EC0" w:rsidRDefault="00891EC0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32BBF"/>
    <w:rsid w:val="00067E8F"/>
    <w:rsid w:val="00070AEE"/>
    <w:rsid w:val="0007164F"/>
    <w:rsid w:val="000C4FAD"/>
    <w:rsid w:val="000C77DE"/>
    <w:rsid w:val="000E4304"/>
    <w:rsid w:val="000F1E76"/>
    <w:rsid w:val="000F3E88"/>
    <w:rsid w:val="00137176"/>
    <w:rsid w:val="00160C62"/>
    <w:rsid w:val="0017443C"/>
    <w:rsid w:val="001774CA"/>
    <w:rsid w:val="00187816"/>
    <w:rsid w:val="001F61EC"/>
    <w:rsid w:val="002A1D3E"/>
    <w:rsid w:val="002B0B69"/>
    <w:rsid w:val="002E6951"/>
    <w:rsid w:val="002E6A3D"/>
    <w:rsid w:val="002F79A1"/>
    <w:rsid w:val="00311227"/>
    <w:rsid w:val="003552A3"/>
    <w:rsid w:val="003757FA"/>
    <w:rsid w:val="003F1E49"/>
    <w:rsid w:val="0042620A"/>
    <w:rsid w:val="00430E3F"/>
    <w:rsid w:val="00433810"/>
    <w:rsid w:val="0048046C"/>
    <w:rsid w:val="004B0A5A"/>
    <w:rsid w:val="004C27C5"/>
    <w:rsid w:val="004F7214"/>
    <w:rsid w:val="005056C4"/>
    <w:rsid w:val="0062039C"/>
    <w:rsid w:val="00626FEC"/>
    <w:rsid w:val="00627A9F"/>
    <w:rsid w:val="006617B7"/>
    <w:rsid w:val="00672119"/>
    <w:rsid w:val="0071136B"/>
    <w:rsid w:val="00713182"/>
    <w:rsid w:val="00713399"/>
    <w:rsid w:val="007426C0"/>
    <w:rsid w:val="00765AE4"/>
    <w:rsid w:val="00777B06"/>
    <w:rsid w:val="007A32FB"/>
    <w:rsid w:val="007F0D94"/>
    <w:rsid w:val="00804D06"/>
    <w:rsid w:val="00820C6D"/>
    <w:rsid w:val="008367E8"/>
    <w:rsid w:val="00837DD8"/>
    <w:rsid w:val="00851F25"/>
    <w:rsid w:val="00855765"/>
    <w:rsid w:val="00856D32"/>
    <w:rsid w:val="00877DB1"/>
    <w:rsid w:val="00891EC0"/>
    <w:rsid w:val="008B754D"/>
    <w:rsid w:val="008D7061"/>
    <w:rsid w:val="00902E1F"/>
    <w:rsid w:val="00923E41"/>
    <w:rsid w:val="0092575C"/>
    <w:rsid w:val="00936C11"/>
    <w:rsid w:val="009574C2"/>
    <w:rsid w:val="00A42D6D"/>
    <w:rsid w:val="00A635B1"/>
    <w:rsid w:val="00A90D7B"/>
    <w:rsid w:val="00AB6376"/>
    <w:rsid w:val="00AB7F46"/>
    <w:rsid w:val="00AE225C"/>
    <w:rsid w:val="00B04F97"/>
    <w:rsid w:val="00BF1705"/>
    <w:rsid w:val="00C07757"/>
    <w:rsid w:val="00C4394A"/>
    <w:rsid w:val="00C64DD5"/>
    <w:rsid w:val="00C805DB"/>
    <w:rsid w:val="00C971A4"/>
    <w:rsid w:val="00CA1907"/>
    <w:rsid w:val="00CA61D7"/>
    <w:rsid w:val="00CA7EBC"/>
    <w:rsid w:val="00CB3536"/>
    <w:rsid w:val="00CE20A6"/>
    <w:rsid w:val="00CF04D0"/>
    <w:rsid w:val="00CF5399"/>
    <w:rsid w:val="00D21471"/>
    <w:rsid w:val="00D83BE9"/>
    <w:rsid w:val="00DD7B2D"/>
    <w:rsid w:val="00DE464E"/>
    <w:rsid w:val="00E0483C"/>
    <w:rsid w:val="00E457DD"/>
    <w:rsid w:val="00E679AD"/>
    <w:rsid w:val="00E875D7"/>
    <w:rsid w:val="00EF695A"/>
    <w:rsid w:val="00F27DAD"/>
    <w:rsid w:val="00F804BF"/>
    <w:rsid w:val="00FB1B92"/>
    <w:rsid w:val="00FB5D25"/>
    <w:rsid w:val="00FC2875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name">
    <w:name w:val="name"/>
    <w:basedOn w:val="a0"/>
    <w:rsid w:val="00DE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24AA-2E38-46F5-846C-395676AF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7170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>{"doc_type_id":137,"doc_type_name":"Пояснювальна записка юр особа інвентаризація","doc_type_file":"ПОЯСНЮВАЛЬНА ЗАПИСКА  юр_особа щодо інвентаризації.docx"}</cp:keywords>
  <dc:description/>
  <cp:lastModifiedBy>Бережна Людмила Вікторівна</cp:lastModifiedBy>
  <cp:revision>52</cp:revision>
  <cp:lastPrinted>2024-09-10T13:00:00Z</cp:lastPrinted>
  <dcterms:created xsi:type="dcterms:W3CDTF">2020-11-20T13:04:00Z</dcterms:created>
  <dcterms:modified xsi:type="dcterms:W3CDTF">2024-09-19T12:28:00Z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6d3cd365-5c28-4bbb-8c19-07893d9c189d</vt:lpwstr>
  </property>
  <property fmtid="{D5CDD505-2E9C-101B-9397-08002B2CF9AE}" pid="8" name="MSIP_Label_defa4170-0d19-0005-0004-bc88714345d2_ContentBits">
    <vt:lpwstr>0</vt:lpwstr>
  </property>
</Properties>
</file>