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IV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Р І Ш Е Н Н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_______________                          Київ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78128DB3" w14:textId="6C4DBD67" w:rsidR="00F6318B" w:rsidRPr="00125855" w:rsidRDefault="00F6318B" w:rsidP="00F6318B">
      <w:pPr>
        <w:rPr>
          <w:sz w:val="16"/>
          <w:szCs w:val="16"/>
        </w:rPr>
      </w:pPr>
    </w:p>
    <w:p w14:paraId="7AD30748" w14:textId="26178F7C"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353959099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353959099</w:t>
                      </w:r>
                    </w:p>
                  </w:txbxContent>
                </v:textbox>
              </v:shape>
            </w:pict>
          </mc:Fallback>
        </mc:AlternateContent>
      </w:r>
    </w:p>
    <w:tbl>
      <w:tblPr>
        <w:tblW w:w="0" w:type="auto"/>
        <w:tblLook w:val="01E0" w:firstRow="1" w:lastRow="1" w:firstColumn="1" w:lastColumn="1" w:noHBand="0" w:noVBand="0"/>
      </w:tblPr>
      <w:tblGrid>
        <w:gridCol w:w="5920"/>
      </w:tblGrid>
      <w:tr w:rsidR="00DE4A20" w:rsidRPr="009D7B17" w14:paraId="39883B9B" w14:textId="77777777" w:rsidTr="009A6216">
        <w:trPr>
          <w:trHeight w:val="2500"/>
        </w:trPr>
        <w:tc>
          <w:tcPr>
            <w:tcW w:w="5920" w:type="dxa"/>
            <w:hideMark/>
          </w:tcPr>
          <w:p w14:paraId="0B182D23" w14:textId="2F59C3E3" w:rsidR="00F6318B" w:rsidRPr="00DE4A20" w:rsidRDefault="0009503E" w:rsidP="009D7B17">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Про</w:t>
            </w:r>
            <w:r w:rsidR="009D7B17">
              <w:rPr>
                <w:b/>
                <w:color w:val="000000" w:themeColor="text1"/>
                <w:sz w:val="28"/>
                <w:szCs w:val="28"/>
              </w:rPr>
              <w:t xml:space="preserve"> поділ </w:t>
            </w:r>
            <w:r w:rsidR="009A6216">
              <w:rPr>
                <w:b/>
                <w:color w:val="000000" w:themeColor="text1"/>
                <w:sz w:val="28"/>
                <w:szCs w:val="28"/>
              </w:rPr>
              <w:t>земельної ділянки</w:t>
            </w:r>
            <w:r w:rsidR="009D7B17">
              <w:rPr>
                <w:b/>
                <w:color w:val="000000" w:themeColor="text1"/>
                <w:sz w:val="28"/>
                <w:szCs w:val="28"/>
              </w:rPr>
              <w:t xml:space="preserve"> з кадастровим номером 8000000000:90:159:0097</w:t>
            </w:r>
            <w:r w:rsidR="009A6216">
              <w:rPr>
                <w:b/>
                <w:color w:val="000000" w:themeColor="text1"/>
                <w:sz w:val="28"/>
                <w:szCs w:val="28"/>
              </w:rPr>
              <w:t xml:space="preserve">,                   зміну цільового призначення земельної </w:t>
            </w:r>
            <w:r w:rsidR="009A6216" w:rsidRPr="00A43C8B">
              <w:rPr>
                <w:b/>
                <w:color w:val="000000" w:themeColor="text1"/>
                <w:sz w:val="28"/>
                <w:szCs w:val="28"/>
              </w:rPr>
              <w:t>ділянки (кадастровий номер 8000000000:90:159:0126)</w:t>
            </w:r>
            <w:r w:rsidR="009A6216">
              <w:rPr>
                <w:b/>
                <w:color w:val="000000" w:themeColor="text1"/>
                <w:sz w:val="28"/>
                <w:szCs w:val="28"/>
              </w:rPr>
              <w:t xml:space="preserve"> та </w:t>
            </w:r>
            <w:r w:rsidR="009A6216" w:rsidRPr="00D81028">
              <w:rPr>
                <w:b/>
                <w:color w:val="000000" w:themeColor="text1"/>
                <w:sz w:val="28"/>
                <w:szCs w:val="28"/>
              </w:rPr>
              <w:t>передач</w:t>
            </w:r>
            <w:r w:rsidR="009A6216">
              <w:rPr>
                <w:b/>
                <w:color w:val="000000" w:themeColor="text1"/>
                <w:sz w:val="28"/>
                <w:szCs w:val="28"/>
              </w:rPr>
              <w:t>у</w:t>
            </w:r>
            <w:r w:rsidR="009A6216" w:rsidRPr="00DE4A20">
              <w:rPr>
                <w:b/>
                <w:color w:val="000000" w:themeColor="text1"/>
                <w:sz w:val="28"/>
                <w:szCs w:val="28"/>
              </w:rPr>
              <w:t xml:space="preserve"> </w:t>
            </w:r>
            <w:r w:rsidR="009A6216">
              <w:rPr>
                <w:b/>
                <w:color w:val="000000" w:themeColor="text1"/>
                <w:sz w:val="28"/>
                <w:szCs w:val="28"/>
              </w:rPr>
              <w:t xml:space="preserve">її                 в оренду </w:t>
            </w:r>
            <w:r w:rsidR="009A6216" w:rsidRPr="00DE4A20">
              <w:rPr>
                <w:b/>
                <w:color w:val="000000" w:themeColor="text1"/>
                <w:sz w:val="28"/>
                <w:szCs w:val="28"/>
              </w:rPr>
              <w:t>ТОВАРИСТВ</w:t>
            </w:r>
            <w:r w:rsidR="009A6216">
              <w:rPr>
                <w:b/>
                <w:color w:val="000000" w:themeColor="text1"/>
                <w:sz w:val="28"/>
                <w:szCs w:val="28"/>
              </w:rPr>
              <w:t>У</w:t>
            </w:r>
            <w:r w:rsidR="009A6216" w:rsidRPr="00DE4A20">
              <w:rPr>
                <w:b/>
                <w:color w:val="000000" w:themeColor="text1"/>
                <w:sz w:val="28"/>
                <w:szCs w:val="28"/>
              </w:rPr>
              <w:t xml:space="preserve"> З ОБМЕЖЕНОЮ ВІДПОВІДАЛЬНІСТЮ «Д9»</w:t>
            </w:r>
            <w:r w:rsidR="009A6216">
              <w:rPr>
                <w:b/>
                <w:color w:val="000000" w:themeColor="text1"/>
                <w:sz w:val="28"/>
                <w:szCs w:val="28"/>
              </w:rPr>
              <w:t xml:space="preserve"> </w:t>
            </w:r>
            <w:r w:rsidR="009A6216" w:rsidRPr="00E5282D">
              <w:rPr>
                <w:b/>
                <w:iCs/>
                <w:color w:val="000000" w:themeColor="text1"/>
                <w:sz w:val="28"/>
                <w:szCs w:val="28"/>
              </w:rPr>
              <w:t xml:space="preserve">для </w:t>
            </w:r>
            <w:r w:rsidR="009A6216">
              <w:rPr>
                <w:b/>
                <w:iCs/>
                <w:color w:val="000000" w:themeColor="text1"/>
                <w:sz w:val="28"/>
                <w:szCs w:val="28"/>
              </w:rPr>
              <w:t>експлуатації</w:t>
            </w:r>
            <w:r w:rsidR="009A6216" w:rsidRPr="00E5282D">
              <w:rPr>
                <w:b/>
                <w:iCs/>
                <w:color w:val="000000" w:themeColor="text1"/>
                <w:sz w:val="28"/>
                <w:szCs w:val="28"/>
              </w:rPr>
              <w:t xml:space="preserve"> та обслуговування </w:t>
            </w:r>
            <w:r w:rsidR="009A6216">
              <w:rPr>
                <w:b/>
                <w:iCs/>
                <w:color w:val="000000" w:themeColor="text1"/>
                <w:sz w:val="28"/>
                <w:szCs w:val="28"/>
              </w:rPr>
              <w:t xml:space="preserve">нежитлової </w:t>
            </w:r>
            <w:r w:rsidR="009A6216" w:rsidRPr="00D81028">
              <w:rPr>
                <w:b/>
                <w:iCs/>
                <w:color w:val="000000" w:themeColor="text1"/>
                <w:sz w:val="28"/>
                <w:szCs w:val="28"/>
              </w:rPr>
              <w:t xml:space="preserve">будівлі </w:t>
            </w:r>
            <w:r w:rsidR="009A6216">
              <w:rPr>
                <w:b/>
                <w:iCs/>
                <w:color w:val="000000" w:themeColor="text1"/>
                <w:sz w:val="28"/>
                <w:szCs w:val="28"/>
              </w:rPr>
              <w:t xml:space="preserve">на </w:t>
            </w:r>
            <w:r w:rsidR="009A6216" w:rsidRPr="00D81028">
              <w:rPr>
                <w:b/>
                <w:iCs/>
                <w:color w:val="000000" w:themeColor="text1"/>
                <w:sz w:val="28"/>
                <w:szCs w:val="28"/>
              </w:rPr>
              <w:t>вул.</w:t>
            </w:r>
            <w:r w:rsidR="009A6216" w:rsidRPr="00C81F77">
              <w:rPr>
                <w:b/>
                <w:iCs/>
                <w:color w:val="000000" w:themeColor="text1"/>
                <w:sz w:val="28"/>
                <w:szCs w:val="28"/>
              </w:rPr>
              <w:t xml:space="preserve"> </w:t>
            </w:r>
            <w:r w:rsidR="009A6216" w:rsidRPr="00C81F77">
              <w:rPr>
                <w:b/>
                <w:color w:val="202124"/>
                <w:sz w:val="28"/>
                <w:szCs w:val="28"/>
                <w:shd w:val="clear" w:color="auto" w:fill="FFFFFF"/>
              </w:rPr>
              <w:t>Братства тарасівців</w:t>
            </w:r>
            <w:r w:rsidR="009A6216" w:rsidRPr="00D81028">
              <w:rPr>
                <w:b/>
                <w:iCs/>
                <w:color w:val="000000" w:themeColor="text1"/>
                <w:sz w:val="28"/>
                <w:szCs w:val="28"/>
              </w:rPr>
              <w:t>, 9</w:t>
            </w:r>
            <w:r w:rsidR="009A6216" w:rsidRPr="00DE4A20">
              <w:rPr>
                <w:b/>
                <w:iCs/>
                <w:color w:val="000000" w:themeColor="text1"/>
                <w:sz w:val="28"/>
                <w:szCs w:val="28"/>
              </w:rPr>
              <w:t xml:space="preserve"> </w:t>
            </w:r>
            <w:r w:rsidR="009A6216" w:rsidRPr="00DE4A20">
              <w:rPr>
                <w:b/>
                <w:color w:val="000000" w:themeColor="text1"/>
                <w:sz w:val="28"/>
                <w:szCs w:val="28"/>
              </w:rPr>
              <w:t>у</w:t>
            </w:r>
            <w:r w:rsidR="009A6216">
              <w:rPr>
                <w:b/>
                <w:color w:val="000000" w:themeColor="text1"/>
                <w:sz w:val="28"/>
                <w:szCs w:val="28"/>
              </w:rPr>
              <w:t xml:space="preserve"> </w:t>
            </w:r>
            <w:r w:rsidR="009A6216" w:rsidRPr="00DE4A20">
              <w:rPr>
                <w:b/>
                <w:iCs/>
                <w:color w:val="000000" w:themeColor="text1"/>
                <w:sz w:val="28"/>
                <w:szCs w:val="28"/>
              </w:rPr>
              <w:t>Дарницькому</w:t>
            </w:r>
            <w:r w:rsidR="009A6216" w:rsidRPr="00DE4A20">
              <w:rPr>
                <w:b/>
                <w:color w:val="000000" w:themeColor="text1"/>
                <w:sz w:val="28"/>
              </w:rPr>
              <w:t xml:space="preserve"> </w:t>
            </w:r>
            <w:r w:rsidR="009A6216" w:rsidRPr="00DE4A20">
              <w:rPr>
                <w:b/>
                <w:color w:val="000000" w:themeColor="text1"/>
                <w:sz w:val="28"/>
                <w:szCs w:val="28"/>
              </w:rPr>
              <w:t>районі міста Києв</w:t>
            </w:r>
            <w:r w:rsidR="009A6216">
              <w:rPr>
                <w:b/>
                <w:color w:val="000000" w:themeColor="text1"/>
                <w:sz w:val="28"/>
                <w:szCs w:val="28"/>
              </w:rPr>
              <w:t>а</w:t>
            </w:r>
          </w:p>
        </w:tc>
      </w:tr>
    </w:tbl>
    <w:p w14:paraId="16B3BA17" w14:textId="57B55E87" w:rsidR="00F6318B" w:rsidRDefault="00F6318B" w:rsidP="00F6318B">
      <w:pPr>
        <w:pStyle w:val="a9"/>
        <w:ind w:right="3905"/>
        <w:rPr>
          <w:bCs/>
          <w:color w:val="000000" w:themeColor="text1"/>
          <w:lang w:val="uk-UA"/>
        </w:rPr>
      </w:pPr>
    </w:p>
    <w:p w14:paraId="63F83BC7" w14:textId="77777777" w:rsidR="009A6216" w:rsidRPr="00DE4A20" w:rsidRDefault="009A6216" w:rsidP="00F6318B">
      <w:pPr>
        <w:pStyle w:val="a9"/>
        <w:ind w:right="3905"/>
        <w:rPr>
          <w:bCs/>
          <w:color w:val="000000" w:themeColor="text1"/>
          <w:lang w:val="uk-UA"/>
        </w:rPr>
      </w:pPr>
    </w:p>
    <w:p w14:paraId="07F6D163" w14:textId="01CF9330" w:rsidR="00F6318B" w:rsidRPr="00007610" w:rsidRDefault="00C7069E" w:rsidP="00F6318B">
      <w:pPr>
        <w:pStyle w:val="20"/>
        <w:ind w:firstLine="709"/>
        <w:rPr>
          <w:color w:val="000000" w:themeColor="text1"/>
          <w:szCs w:val="28"/>
          <w:lang w:val="uk-UA"/>
        </w:rPr>
      </w:pPr>
      <w:r w:rsidRPr="00007610">
        <w:rPr>
          <w:color w:val="000000" w:themeColor="text1"/>
          <w:lang w:val="uk-UA"/>
        </w:rPr>
        <w:t xml:space="preserve">Розглянувши заяву ТОВАРИСТВА З ОБМЕЖЕНОЮ ВІДПОВІДАЛЬНІСТЮ «Д9» (код ЄДРПОУ: 44514210, місцезнаходження юридичної особи: 02121, м. Київ, вул. Декабристів, 9М) від </w:t>
      </w:r>
      <w:r w:rsidR="009A6216" w:rsidRPr="00007610">
        <w:rPr>
          <w:color w:val="000000" w:themeColor="text1"/>
          <w:szCs w:val="28"/>
          <w:lang w:val="uk-UA"/>
        </w:rPr>
        <w:t>12 серпня 2024 року № 67052-008874647-031-03</w:t>
      </w:r>
      <w:r w:rsidRPr="00007610">
        <w:rPr>
          <w:color w:val="000000" w:themeColor="text1"/>
          <w:lang w:val="uk-UA"/>
        </w:rPr>
        <w:t xml:space="preserve"> про передачу в оренду земельної ділянки,                 проєкт землеустрою щодо відведення земельної ділянки та додані документи, зважаючи на рішення Київської міської ради від 08 вересня 2022 року                        № 5421/5462 «Про перейменування вулиці Декабристів у Дарницькому районі міста Києва», відповідно до статей 9, 20, 79</w:t>
      </w:r>
      <w:r w:rsidRPr="00007610">
        <w:rPr>
          <w:color w:val="000000" w:themeColor="text1"/>
          <w:vertAlign w:val="superscript"/>
          <w:lang w:val="uk-UA"/>
        </w:rPr>
        <w:t>1</w:t>
      </w:r>
      <w:r w:rsidRPr="00007610">
        <w:rPr>
          <w:color w:val="000000" w:themeColor="text1"/>
          <w:lang w:val="uk-UA"/>
        </w:rPr>
        <w:t>, 83, 93, 116, 122, 123, 124, 186, пункту 23 розділу X «Перехідні положення» Земельного кодексу України, статей 1212, 1214 Цивільного кодексу України, Закону України «Про оренду землі», статті 50 Закону України «Про землеустрій»,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 Київська міська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F6E3B1F" w14:textId="77777777" w:rsidR="00007610" w:rsidRPr="00DE4A20" w:rsidRDefault="00007610" w:rsidP="00007610">
      <w:pPr>
        <w:ind w:firstLine="567"/>
        <w:jc w:val="both"/>
        <w:rPr>
          <w:rFonts w:ascii="Georgia" w:hAnsi="Georgia"/>
          <w:b/>
          <w:snapToGrid w:val="0"/>
          <w:color w:val="000000" w:themeColor="text1"/>
          <w:sz w:val="28"/>
          <w:lang w:val="uk-UA"/>
        </w:rPr>
      </w:pPr>
    </w:p>
    <w:p w14:paraId="32DEEC4E" w14:textId="2BF9D7F7" w:rsidR="00007610" w:rsidRDefault="00007610" w:rsidP="00007610">
      <w:pPr>
        <w:pStyle w:val="af1"/>
        <w:numPr>
          <w:ilvl w:val="0"/>
          <w:numId w:val="12"/>
        </w:numPr>
        <w:ind w:left="0" w:firstLine="709"/>
        <w:jc w:val="both"/>
        <w:rPr>
          <w:color w:val="000000" w:themeColor="text1"/>
          <w:sz w:val="28"/>
          <w:szCs w:val="28"/>
          <w:lang w:val="uk-UA"/>
        </w:rPr>
      </w:pPr>
      <w:r w:rsidRPr="00B052E7">
        <w:rPr>
          <w:color w:val="000000" w:themeColor="text1"/>
          <w:sz w:val="28"/>
          <w:szCs w:val="28"/>
          <w:lang w:val="uk-UA"/>
        </w:rPr>
        <w:t xml:space="preserve">Затвердити проект землеустрою щодо відведення земельної ділянки ТОВАРИСТВУ З ОБМЕЖЕНОЮ ВІДПОВІДАЛЬНІСТЮ «Д9» </w:t>
      </w:r>
      <w:r w:rsidRPr="00B052E7">
        <w:rPr>
          <w:iCs/>
          <w:color w:val="000000" w:themeColor="text1"/>
          <w:sz w:val="28"/>
          <w:szCs w:val="28"/>
          <w:lang w:val="uk-UA"/>
        </w:rPr>
        <w:t>для експлуатації та обслуговування нежитлової будівлі</w:t>
      </w:r>
      <w:r w:rsidRPr="00B052E7">
        <w:rPr>
          <w:b/>
          <w:iCs/>
          <w:color w:val="000000" w:themeColor="text1"/>
          <w:sz w:val="28"/>
          <w:szCs w:val="28"/>
          <w:lang w:val="uk-UA"/>
        </w:rPr>
        <w:t xml:space="preserve"> </w:t>
      </w:r>
      <w:r w:rsidRPr="00D44BFE">
        <w:rPr>
          <w:iCs/>
          <w:color w:val="000000" w:themeColor="text1"/>
          <w:sz w:val="28"/>
          <w:szCs w:val="28"/>
          <w:lang w:val="uk-UA"/>
        </w:rPr>
        <w:t>(</w:t>
      </w:r>
      <w:r w:rsidRPr="00B052E7">
        <w:rPr>
          <w:color w:val="000000" w:themeColor="text1"/>
          <w:sz w:val="28"/>
          <w:szCs w:val="28"/>
          <w:lang w:val="uk-UA"/>
        </w:rPr>
        <w:t xml:space="preserve">код виду цільового </w:t>
      </w:r>
      <w:r w:rsidRPr="00B052E7">
        <w:rPr>
          <w:color w:val="000000" w:themeColor="text1"/>
          <w:sz w:val="28"/>
          <w:szCs w:val="28"/>
          <w:lang w:val="uk-UA"/>
        </w:rPr>
        <w:lastRenderedPageBreak/>
        <w:t xml:space="preserve">призначення 03.07) </w:t>
      </w:r>
      <w:r w:rsidRPr="00B052E7">
        <w:rPr>
          <w:iCs/>
          <w:color w:val="000000" w:themeColor="text1"/>
          <w:sz w:val="28"/>
          <w:szCs w:val="28"/>
          <w:lang w:val="uk-UA"/>
        </w:rPr>
        <w:t xml:space="preserve">на вул. </w:t>
      </w:r>
      <w:r w:rsidRPr="00B052E7">
        <w:rPr>
          <w:color w:val="202124"/>
          <w:sz w:val="28"/>
          <w:szCs w:val="28"/>
          <w:shd w:val="clear" w:color="auto" w:fill="FFFFFF"/>
          <w:lang w:val="uk-UA"/>
        </w:rPr>
        <w:t>Братства тарасівців</w:t>
      </w:r>
      <w:r w:rsidRPr="00B052E7">
        <w:rPr>
          <w:iCs/>
          <w:color w:val="000000" w:themeColor="text1"/>
          <w:sz w:val="28"/>
          <w:szCs w:val="28"/>
          <w:lang w:val="uk-UA"/>
        </w:rPr>
        <w:t xml:space="preserve">, 9 </w:t>
      </w:r>
      <w:r w:rsidRPr="00B052E7">
        <w:rPr>
          <w:color w:val="000000" w:themeColor="text1"/>
          <w:sz w:val="28"/>
          <w:szCs w:val="28"/>
          <w:lang w:val="uk-UA"/>
        </w:rPr>
        <w:t xml:space="preserve">у </w:t>
      </w:r>
      <w:r w:rsidRPr="00B052E7">
        <w:rPr>
          <w:iCs/>
          <w:color w:val="000000" w:themeColor="text1"/>
          <w:sz w:val="28"/>
          <w:szCs w:val="28"/>
          <w:lang w:val="uk-UA"/>
        </w:rPr>
        <w:t>Дарницькому</w:t>
      </w:r>
      <w:r w:rsidRPr="00B052E7">
        <w:rPr>
          <w:color w:val="000000" w:themeColor="text1"/>
          <w:sz w:val="28"/>
          <w:lang w:val="uk-UA"/>
        </w:rPr>
        <w:t xml:space="preserve"> </w:t>
      </w:r>
      <w:r w:rsidRPr="00B052E7">
        <w:rPr>
          <w:color w:val="000000" w:themeColor="text1"/>
          <w:sz w:val="28"/>
          <w:szCs w:val="28"/>
          <w:lang w:val="uk-UA"/>
        </w:rPr>
        <w:t xml:space="preserve">районі </w:t>
      </w:r>
      <w:r>
        <w:rPr>
          <w:color w:val="000000" w:themeColor="text1"/>
          <w:sz w:val="28"/>
          <w:szCs w:val="28"/>
          <w:lang w:val="uk-UA"/>
        </w:rPr>
        <w:t xml:space="preserve">                  </w:t>
      </w:r>
      <w:r w:rsidRPr="00B052E7">
        <w:rPr>
          <w:color w:val="000000" w:themeColor="text1"/>
          <w:sz w:val="28"/>
          <w:szCs w:val="28"/>
          <w:lang w:val="uk-UA"/>
        </w:rPr>
        <w:t>м.Києва (</w:t>
      </w:r>
      <w:r>
        <w:rPr>
          <w:color w:val="000000" w:themeColor="text1"/>
          <w:sz w:val="28"/>
          <w:szCs w:val="28"/>
          <w:lang w:val="uk-UA"/>
        </w:rPr>
        <w:t xml:space="preserve">зміна коду виду цільового призначення земельної ділянки </w:t>
      </w:r>
      <w:r w:rsidRPr="00B052E7">
        <w:rPr>
          <w:color w:val="000000" w:themeColor="text1"/>
          <w:sz w:val="28"/>
          <w:szCs w:val="28"/>
          <w:lang w:val="uk-UA"/>
        </w:rPr>
        <w:t>з одночасним поділом земельної ділянки кадастровий номер 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097</w:t>
      </w:r>
      <w:r w:rsidRPr="00B052E7">
        <w:rPr>
          <w:color w:val="000000" w:themeColor="text1"/>
          <w:sz w:val="28"/>
          <w:szCs w:val="28"/>
          <w:lang w:val="uk-UA"/>
        </w:rPr>
        <w:t>)</w:t>
      </w:r>
      <w:r w:rsidRPr="00FF2EB1">
        <w:rPr>
          <w:color w:val="000000" w:themeColor="text1"/>
          <w:sz w:val="28"/>
          <w:szCs w:val="28"/>
          <w:lang w:val="uk-UA"/>
        </w:rPr>
        <w:t xml:space="preserve"> </w:t>
      </w:r>
      <w:r w:rsidRPr="00314A8C">
        <w:rPr>
          <w:color w:val="000000" w:themeColor="text1"/>
          <w:sz w:val="28"/>
          <w:szCs w:val="28"/>
          <w:lang w:val="uk-UA"/>
        </w:rPr>
        <w:t>(</w:t>
      </w:r>
      <w:r w:rsidRPr="00B052E7">
        <w:rPr>
          <w:color w:val="000000" w:themeColor="text1"/>
          <w:sz w:val="28"/>
          <w:szCs w:val="28"/>
          <w:lang w:val="uk-UA"/>
        </w:rPr>
        <w:t>категорія земель – землі житлової та громадської забудови</w:t>
      </w:r>
      <w:r>
        <w:rPr>
          <w:color w:val="000000" w:themeColor="text1"/>
          <w:sz w:val="28"/>
          <w:szCs w:val="28"/>
          <w:lang w:val="uk-UA"/>
        </w:rPr>
        <w:t xml:space="preserve">, заява ДЦ від </w:t>
      </w:r>
      <w:r w:rsidRPr="00E13205">
        <w:rPr>
          <w:color w:val="000000" w:themeColor="text1"/>
          <w:sz w:val="28"/>
          <w:szCs w:val="28"/>
          <w:lang w:val="uk-UA"/>
        </w:rPr>
        <w:t xml:space="preserve">12 серпня 2024 </w:t>
      </w:r>
      <w:r>
        <w:rPr>
          <w:color w:val="000000" w:themeColor="text1"/>
          <w:sz w:val="28"/>
          <w:szCs w:val="28"/>
          <w:lang w:val="uk-UA"/>
        </w:rPr>
        <w:t xml:space="preserve">року </w:t>
      </w:r>
      <w:r w:rsidRPr="00E13205">
        <w:rPr>
          <w:color w:val="000000" w:themeColor="text1"/>
          <w:sz w:val="28"/>
          <w:szCs w:val="28"/>
          <w:lang w:val="uk-UA"/>
        </w:rPr>
        <w:t xml:space="preserve">№ 67052-008874647-031-03, справа № </w:t>
      </w:r>
      <w:r w:rsidRPr="00E13205">
        <w:rPr>
          <w:b/>
          <w:color w:val="000000" w:themeColor="text1"/>
          <w:sz w:val="28"/>
          <w:szCs w:val="28"/>
          <w:lang w:val="uk-UA"/>
        </w:rPr>
        <w:t>353959099</w:t>
      </w:r>
      <w:r>
        <w:rPr>
          <w:color w:val="000000" w:themeColor="text1"/>
          <w:sz w:val="28"/>
          <w:szCs w:val="28"/>
          <w:lang w:val="uk-UA"/>
        </w:rPr>
        <w:t xml:space="preserve">), </w:t>
      </w:r>
      <w:r w:rsidRPr="00B052E7">
        <w:rPr>
          <w:color w:val="000000" w:themeColor="text1"/>
          <w:sz w:val="28"/>
          <w:szCs w:val="28"/>
          <w:lang w:val="uk-UA"/>
        </w:rPr>
        <w:t>відповідно до якого сформовані</w:t>
      </w:r>
      <w:r>
        <w:rPr>
          <w:color w:val="000000" w:themeColor="text1"/>
          <w:sz w:val="28"/>
          <w:szCs w:val="28"/>
          <w:lang w:val="uk-UA"/>
        </w:rPr>
        <w:t xml:space="preserve"> дві</w:t>
      </w:r>
      <w:r w:rsidRPr="00B052E7">
        <w:rPr>
          <w:color w:val="000000" w:themeColor="text1"/>
          <w:sz w:val="28"/>
          <w:szCs w:val="28"/>
          <w:lang w:val="uk-UA"/>
        </w:rPr>
        <w:t xml:space="preserve"> земельні ділянки</w:t>
      </w:r>
      <w:r w:rsidRPr="00FC2A07">
        <w:rPr>
          <w:color w:val="000000" w:themeColor="text1"/>
          <w:sz w:val="28"/>
          <w:szCs w:val="28"/>
          <w:lang w:val="uk-UA"/>
        </w:rPr>
        <w:t>, а саме:</w:t>
      </w:r>
      <w:r>
        <w:rPr>
          <w:color w:val="000000" w:themeColor="text1"/>
          <w:sz w:val="28"/>
          <w:szCs w:val="28"/>
          <w:lang w:val="uk-UA"/>
        </w:rPr>
        <w:t xml:space="preserve"> </w:t>
      </w:r>
    </w:p>
    <w:p w14:paraId="2D1C3039" w14:textId="77777777" w:rsidR="00007610" w:rsidRDefault="00007610" w:rsidP="00007610">
      <w:pPr>
        <w:pStyle w:val="af1"/>
        <w:ind w:left="709"/>
        <w:jc w:val="both"/>
        <w:rPr>
          <w:color w:val="000000" w:themeColor="text1"/>
          <w:sz w:val="28"/>
          <w:szCs w:val="28"/>
          <w:lang w:val="uk-UA"/>
        </w:rPr>
      </w:pPr>
      <w:r>
        <w:rPr>
          <w:color w:val="000000" w:themeColor="text1"/>
          <w:sz w:val="28"/>
          <w:szCs w:val="28"/>
          <w:lang w:val="uk-UA"/>
        </w:rPr>
        <w:t xml:space="preserve">- площею </w:t>
      </w:r>
      <w:r>
        <w:rPr>
          <w:iCs/>
          <w:color w:val="000000" w:themeColor="text1"/>
          <w:sz w:val="28"/>
          <w:szCs w:val="28"/>
          <w:lang w:val="uk-UA" w:eastAsia="uk-UA"/>
        </w:rPr>
        <w:t>3,0143</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125</w:t>
      </w:r>
      <w:r>
        <w:rPr>
          <w:iCs/>
          <w:color w:val="000000" w:themeColor="text1"/>
          <w:sz w:val="28"/>
          <w:szCs w:val="28"/>
          <w:lang w:val="uk-UA" w:eastAsia="uk-UA"/>
        </w:rPr>
        <w:t>);</w:t>
      </w:r>
    </w:p>
    <w:p w14:paraId="2D72C3EA" w14:textId="77777777" w:rsidR="00007610" w:rsidRDefault="00007610" w:rsidP="00007610">
      <w:pPr>
        <w:pStyle w:val="af1"/>
        <w:ind w:left="0" w:firstLine="709"/>
        <w:jc w:val="both"/>
        <w:rPr>
          <w:iCs/>
          <w:color w:val="000000" w:themeColor="text1"/>
          <w:sz w:val="28"/>
          <w:szCs w:val="28"/>
          <w:lang w:eastAsia="uk-UA"/>
        </w:rPr>
      </w:pPr>
      <w:r>
        <w:rPr>
          <w:color w:val="000000" w:themeColor="text1"/>
          <w:sz w:val="28"/>
          <w:szCs w:val="28"/>
          <w:lang w:val="uk-UA"/>
        </w:rPr>
        <w:t xml:space="preserve">- площею </w:t>
      </w:r>
      <w:r>
        <w:rPr>
          <w:iCs/>
          <w:color w:val="000000" w:themeColor="text1"/>
          <w:sz w:val="28"/>
          <w:szCs w:val="28"/>
          <w:lang w:val="uk-UA" w:eastAsia="uk-UA"/>
        </w:rPr>
        <w:t>0,0205</w:t>
      </w:r>
      <w:r w:rsidRPr="00DE4A20">
        <w:rPr>
          <w:color w:val="000000" w:themeColor="text1"/>
          <w:sz w:val="28"/>
          <w:szCs w:val="28"/>
          <w:lang w:val="uk-UA"/>
        </w:rPr>
        <w:t xml:space="preserve"> га</w:t>
      </w:r>
      <w:r w:rsidRPr="00DE4A20">
        <w:rPr>
          <w:color w:val="000000" w:themeColor="text1"/>
          <w:lang w:val="uk-UA"/>
        </w:rPr>
        <w:t xml:space="preserve"> </w:t>
      </w:r>
      <w:r>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Pr>
          <w:iCs/>
          <w:color w:val="000000" w:themeColor="text1"/>
          <w:sz w:val="28"/>
          <w:szCs w:val="28"/>
          <w:lang w:val="uk-UA" w:eastAsia="uk-UA"/>
        </w:rPr>
        <w:t>).</w:t>
      </w:r>
      <w:r>
        <w:rPr>
          <w:iCs/>
          <w:color w:val="000000" w:themeColor="text1"/>
          <w:sz w:val="28"/>
          <w:szCs w:val="28"/>
          <w:lang w:eastAsia="uk-UA"/>
        </w:rPr>
        <w:t xml:space="preserve"> </w:t>
      </w:r>
    </w:p>
    <w:p w14:paraId="26D2AD3E" w14:textId="77777777" w:rsidR="00007610" w:rsidRDefault="00007610" w:rsidP="00007610">
      <w:pPr>
        <w:ind w:firstLine="720"/>
        <w:jc w:val="both"/>
        <w:rPr>
          <w:color w:val="000000" w:themeColor="text1"/>
          <w:sz w:val="28"/>
          <w:szCs w:val="28"/>
          <w:lang w:val="uk-UA"/>
        </w:rPr>
      </w:pPr>
      <w:r>
        <w:rPr>
          <w:color w:val="000000"/>
          <w:sz w:val="28"/>
          <w:szCs w:val="28"/>
          <w:shd w:val="clear" w:color="auto" w:fill="FFFFFF"/>
          <w:lang w:val="uk-UA"/>
        </w:rPr>
        <w:t xml:space="preserve">2. </w:t>
      </w:r>
      <w:r w:rsidRPr="00917EF4">
        <w:rPr>
          <w:color w:val="000000"/>
          <w:sz w:val="28"/>
          <w:szCs w:val="28"/>
          <w:shd w:val="clear" w:color="auto" w:fill="FFFFFF"/>
          <w:lang w:val="uk-UA"/>
        </w:rPr>
        <w:t xml:space="preserve">Змінити цільове призначення земельної ділянки </w:t>
      </w:r>
      <w:r w:rsidRPr="00917EF4">
        <w:rPr>
          <w:color w:val="000000" w:themeColor="text1"/>
          <w:sz w:val="28"/>
          <w:szCs w:val="28"/>
          <w:lang w:val="uk-UA"/>
        </w:rPr>
        <w:t xml:space="preserve">площею </w:t>
      </w:r>
      <w:r>
        <w:rPr>
          <w:iCs/>
          <w:color w:val="000000" w:themeColor="text1"/>
          <w:sz w:val="28"/>
          <w:szCs w:val="28"/>
          <w:lang w:val="uk-UA" w:eastAsia="uk-UA"/>
        </w:rPr>
        <w:t>0,0205</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sidRPr="00DE4A20">
        <w:rPr>
          <w:color w:val="000000" w:themeColor="text1"/>
          <w:sz w:val="28"/>
          <w:szCs w:val="28"/>
          <w:lang w:val="uk-UA"/>
        </w:rPr>
        <w:t>)</w:t>
      </w:r>
      <w:r>
        <w:rPr>
          <w:color w:val="000000" w:themeColor="text1"/>
          <w:sz w:val="28"/>
          <w:szCs w:val="28"/>
          <w:lang w:val="uk-UA"/>
        </w:rPr>
        <w:t xml:space="preserve">, яка сформована в результаті поділу </w:t>
      </w:r>
      <w:r w:rsidRPr="00B052E7">
        <w:rPr>
          <w:color w:val="000000" w:themeColor="text1"/>
          <w:sz w:val="28"/>
          <w:szCs w:val="28"/>
          <w:lang w:val="uk-UA"/>
        </w:rPr>
        <w:t xml:space="preserve">земельної ділянки </w:t>
      </w:r>
      <w:r>
        <w:rPr>
          <w:color w:val="000000" w:themeColor="text1"/>
          <w:sz w:val="28"/>
          <w:szCs w:val="28"/>
          <w:lang w:val="uk-UA"/>
        </w:rPr>
        <w:t>(</w:t>
      </w:r>
      <w:r w:rsidRPr="00B052E7">
        <w:rPr>
          <w:color w:val="000000" w:themeColor="text1"/>
          <w:sz w:val="28"/>
          <w:szCs w:val="28"/>
          <w:lang w:val="uk-UA"/>
        </w:rPr>
        <w:t>кадастровий номер 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 xml:space="preserve">097)               </w:t>
      </w:r>
      <w:r w:rsidRPr="00DE4A20">
        <w:rPr>
          <w:color w:val="000000" w:themeColor="text1"/>
          <w:sz w:val="28"/>
          <w:szCs w:val="28"/>
          <w:lang w:val="uk-UA"/>
        </w:rPr>
        <w:t xml:space="preserve"> </w:t>
      </w:r>
      <w:r w:rsidRPr="00917EF4">
        <w:rPr>
          <w:color w:val="000000" w:themeColor="text1"/>
          <w:sz w:val="28"/>
          <w:szCs w:val="28"/>
          <w:lang w:val="uk-UA"/>
        </w:rPr>
        <w:t xml:space="preserve">з </w:t>
      </w:r>
      <w:r>
        <w:rPr>
          <w:color w:val="000000" w:themeColor="text1"/>
          <w:sz w:val="28"/>
          <w:szCs w:val="28"/>
          <w:lang w:val="uk-UA"/>
        </w:rPr>
        <w:t>«02.10 дл</w:t>
      </w:r>
      <w:r w:rsidRPr="00A03E4A">
        <w:rPr>
          <w:iCs/>
          <w:color w:val="000000" w:themeColor="text1"/>
          <w:sz w:val="28"/>
          <w:szCs w:val="28"/>
          <w:lang w:val="uk-UA"/>
        </w:rPr>
        <w:t>я будівництва і обслуговування багатоквартирного житлового будинку з об'єктами торгово-розважальної та ринкової інфраструктури</w:t>
      </w:r>
      <w:r>
        <w:rPr>
          <w:color w:val="000000"/>
          <w:sz w:val="28"/>
          <w:szCs w:val="28"/>
          <w:shd w:val="clear" w:color="auto" w:fill="FFFFFF"/>
          <w:lang w:val="uk-UA"/>
        </w:rPr>
        <w:t>»</w:t>
      </w:r>
      <w:r w:rsidRPr="00A03E4A">
        <w:rPr>
          <w:color w:val="000000"/>
          <w:sz w:val="28"/>
          <w:szCs w:val="28"/>
          <w:shd w:val="clear" w:color="auto" w:fill="FFFFFF"/>
          <w:lang w:val="uk-UA"/>
        </w:rPr>
        <w:t xml:space="preserve"> на</w:t>
      </w:r>
      <w:r w:rsidRPr="00A03E4A">
        <w:rPr>
          <w:color w:val="000000" w:themeColor="text1"/>
          <w:sz w:val="28"/>
          <w:szCs w:val="28"/>
          <w:lang w:val="uk-UA"/>
        </w:rPr>
        <w:t xml:space="preserve"> </w:t>
      </w:r>
      <w:r>
        <w:rPr>
          <w:iCs/>
          <w:color w:val="000000" w:themeColor="text1"/>
          <w:sz w:val="28"/>
          <w:szCs w:val="28"/>
          <w:lang w:val="uk-UA" w:eastAsia="uk-UA"/>
        </w:rPr>
        <w:t>«</w:t>
      </w:r>
      <w:r w:rsidRPr="00DE4A20">
        <w:rPr>
          <w:iCs/>
          <w:color w:val="000000" w:themeColor="text1"/>
          <w:sz w:val="28"/>
          <w:szCs w:val="28"/>
          <w:lang w:val="uk-UA"/>
        </w:rPr>
        <w:t>03.07 для будівництва та обслуговування будівель торгівлі</w:t>
      </w:r>
      <w:r>
        <w:rPr>
          <w:rStyle w:val="af2"/>
          <w:i w:val="0"/>
          <w:sz w:val="28"/>
          <w:szCs w:val="28"/>
          <w:lang w:val="uk-UA"/>
        </w:rPr>
        <w:t>».</w:t>
      </w:r>
    </w:p>
    <w:p w14:paraId="3A95FAAC" w14:textId="77777777" w:rsidR="00007610" w:rsidRDefault="00007610" w:rsidP="00007610">
      <w:pPr>
        <w:ind w:firstLine="720"/>
        <w:jc w:val="both"/>
        <w:rPr>
          <w:color w:val="000000" w:themeColor="text1"/>
          <w:sz w:val="28"/>
          <w:szCs w:val="28"/>
          <w:lang w:val="uk-UA"/>
        </w:rPr>
      </w:pPr>
      <w:r>
        <w:rPr>
          <w:color w:val="000000" w:themeColor="text1"/>
          <w:sz w:val="28"/>
          <w:szCs w:val="28"/>
          <w:lang w:val="uk-UA"/>
        </w:rPr>
        <w:t xml:space="preserve">3. </w:t>
      </w:r>
      <w:r w:rsidRPr="00876563">
        <w:rPr>
          <w:color w:val="000000" w:themeColor="text1"/>
          <w:sz w:val="28"/>
          <w:szCs w:val="28"/>
          <w:lang w:val="uk-UA"/>
        </w:rPr>
        <w:t>Передати</w:t>
      </w:r>
      <w:r w:rsidRPr="00DE4A20">
        <w:rPr>
          <w:color w:val="000000" w:themeColor="text1"/>
          <w:sz w:val="28"/>
          <w:szCs w:val="28"/>
          <w:lang w:val="uk-UA"/>
        </w:rPr>
        <w:t xml:space="preserve"> </w:t>
      </w:r>
      <w:r w:rsidRPr="00876563">
        <w:rPr>
          <w:color w:val="000000" w:themeColor="text1"/>
          <w:sz w:val="28"/>
          <w:szCs w:val="28"/>
        </w:rPr>
        <w:t>ТОВАРИСТВ</w:t>
      </w:r>
      <w:r>
        <w:rPr>
          <w:color w:val="000000" w:themeColor="text1"/>
          <w:sz w:val="28"/>
          <w:szCs w:val="28"/>
          <w:lang w:val="uk-UA"/>
        </w:rPr>
        <w:t>У</w:t>
      </w:r>
      <w:r w:rsidRPr="00876563">
        <w:rPr>
          <w:color w:val="000000" w:themeColor="text1"/>
          <w:sz w:val="28"/>
          <w:szCs w:val="28"/>
        </w:rPr>
        <w:t xml:space="preserve"> З ОБМЕЖЕНОЮ ВІДПОВІДАЛЬНІСТЮ «Д9»</w:t>
      </w:r>
      <w:r w:rsidRPr="00DE4A20">
        <w:rPr>
          <w:color w:val="000000" w:themeColor="text1"/>
          <w:sz w:val="28"/>
          <w:szCs w:val="28"/>
          <w:lang w:val="uk-UA"/>
        </w:rPr>
        <w:t xml:space="preserve">, за умови виконання пункту </w:t>
      </w:r>
      <w:r>
        <w:rPr>
          <w:color w:val="000000" w:themeColor="text1"/>
          <w:sz w:val="28"/>
          <w:szCs w:val="28"/>
          <w:lang w:val="uk-UA"/>
        </w:rPr>
        <w:t>4</w:t>
      </w:r>
      <w:r w:rsidRPr="00DE4A20">
        <w:rPr>
          <w:color w:val="000000" w:themeColor="text1"/>
          <w:sz w:val="28"/>
          <w:szCs w:val="28"/>
          <w:lang w:val="uk-UA"/>
        </w:rPr>
        <w:t xml:space="preserve"> цього рішення, </w:t>
      </w:r>
      <w:r>
        <w:rPr>
          <w:color w:val="000000" w:themeColor="text1"/>
          <w:sz w:val="28"/>
          <w:szCs w:val="28"/>
          <w:lang w:val="uk-UA"/>
        </w:rPr>
        <w:t>в оренду на 10 років</w:t>
      </w:r>
      <w:r>
        <w:rPr>
          <w:iCs/>
          <w:color w:val="000000" w:themeColor="text1"/>
          <w:sz w:val="28"/>
          <w:szCs w:val="28"/>
          <w:lang w:val="uk-UA" w:eastAsia="uk-UA"/>
        </w:rPr>
        <w:t xml:space="preserve"> </w:t>
      </w:r>
      <w:r w:rsidRPr="00DE4A20">
        <w:rPr>
          <w:color w:val="000000" w:themeColor="text1"/>
          <w:sz w:val="28"/>
          <w:szCs w:val="28"/>
          <w:lang w:val="uk-UA"/>
        </w:rPr>
        <w:t xml:space="preserve">земельну ділянку площею </w:t>
      </w:r>
      <w:r>
        <w:rPr>
          <w:iCs/>
          <w:color w:val="000000" w:themeColor="text1"/>
          <w:sz w:val="28"/>
          <w:szCs w:val="28"/>
          <w:lang w:val="uk-UA" w:eastAsia="uk-UA"/>
        </w:rPr>
        <w:t>0,0205</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sidRPr="00DE4A20">
        <w:rPr>
          <w:color w:val="000000" w:themeColor="text1"/>
          <w:sz w:val="28"/>
          <w:szCs w:val="28"/>
          <w:lang w:val="uk-UA"/>
        </w:rPr>
        <w:t xml:space="preserve">) </w:t>
      </w:r>
      <w:r w:rsidRPr="00930C44">
        <w:rPr>
          <w:iCs/>
          <w:color w:val="000000" w:themeColor="text1"/>
          <w:sz w:val="28"/>
          <w:szCs w:val="28"/>
          <w:lang w:val="uk-UA"/>
        </w:rPr>
        <w:t xml:space="preserve">для експлуатації та обслуговування нежитлової будівлі </w:t>
      </w:r>
      <w:r w:rsidRPr="00DE4A20">
        <w:rPr>
          <w:color w:val="000000" w:themeColor="text1"/>
          <w:sz w:val="28"/>
          <w:szCs w:val="28"/>
          <w:lang w:val="uk-UA"/>
        </w:rPr>
        <w:t>(</w:t>
      </w:r>
      <w:r>
        <w:rPr>
          <w:color w:val="000000" w:themeColor="text1"/>
          <w:sz w:val="28"/>
          <w:szCs w:val="28"/>
          <w:lang w:val="uk-UA"/>
        </w:rPr>
        <w:t>код виду цільового призначення</w:t>
      </w:r>
      <w:r w:rsidRPr="00DE4A20">
        <w:rPr>
          <w:color w:val="000000" w:themeColor="text1"/>
          <w:sz w:val="28"/>
          <w:szCs w:val="28"/>
          <w:lang w:val="uk-UA"/>
        </w:rPr>
        <w:t xml:space="preserve"> – </w:t>
      </w:r>
      <w:r w:rsidRPr="00DE4A20">
        <w:rPr>
          <w:iCs/>
          <w:color w:val="000000" w:themeColor="text1"/>
          <w:sz w:val="28"/>
          <w:szCs w:val="28"/>
          <w:lang w:val="uk-UA"/>
        </w:rPr>
        <w:t>03.07 для будівництва та обслуговування будівель торгівлі</w:t>
      </w:r>
      <w:r w:rsidRPr="00DE4A20">
        <w:rPr>
          <w:color w:val="000000" w:themeColor="text1"/>
          <w:sz w:val="28"/>
          <w:szCs w:val="28"/>
          <w:lang w:val="uk-UA"/>
        </w:rPr>
        <w:t>)</w:t>
      </w:r>
      <w:r w:rsidRPr="00DE4A20">
        <w:rPr>
          <w:color w:val="000000" w:themeColor="text1"/>
          <w:sz w:val="28"/>
          <w:lang w:val="uk-UA"/>
        </w:rPr>
        <w:t xml:space="preserve"> на </w:t>
      </w:r>
      <w:r w:rsidRPr="00B052E7">
        <w:rPr>
          <w:iCs/>
          <w:color w:val="000000" w:themeColor="text1"/>
          <w:sz w:val="28"/>
          <w:szCs w:val="28"/>
          <w:lang w:val="uk-UA"/>
        </w:rPr>
        <w:t xml:space="preserve">вул. </w:t>
      </w:r>
      <w:r w:rsidRPr="00B052E7">
        <w:rPr>
          <w:color w:val="202124"/>
          <w:sz w:val="28"/>
          <w:szCs w:val="28"/>
          <w:shd w:val="clear" w:color="auto" w:fill="FFFFFF"/>
          <w:lang w:val="uk-UA"/>
        </w:rPr>
        <w:t>Братства тарасівців</w:t>
      </w:r>
      <w:r w:rsidRPr="00B052E7">
        <w:rPr>
          <w:iCs/>
          <w:color w:val="000000" w:themeColor="text1"/>
          <w:sz w:val="28"/>
          <w:szCs w:val="28"/>
          <w:lang w:val="uk-UA"/>
        </w:rPr>
        <w:t>, 9</w:t>
      </w:r>
      <w:r>
        <w:rPr>
          <w:iCs/>
          <w:color w:val="000000" w:themeColor="text1"/>
          <w:sz w:val="28"/>
          <w:szCs w:val="28"/>
          <w:lang w:val="uk-UA"/>
        </w:rPr>
        <w:t xml:space="preserve"> </w:t>
      </w:r>
      <w:r w:rsidRPr="00DE4A20">
        <w:rPr>
          <w:color w:val="000000" w:themeColor="text1"/>
          <w:sz w:val="28"/>
          <w:szCs w:val="28"/>
          <w:lang w:val="uk-UA"/>
        </w:rPr>
        <w:t xml:space="preserve">у </w:t>
      </w:r>
      <w:r w:rsidRPr="00DE4A20">
        <w:rPr>
          <w:iCs/>
          <w:color w:val="000000" w:themeColor="text1"/>
          <w:sz w:val="28"/>
          <w:szCs w:val="28"/>
        </w:rPr>
        <w:t>Дарницькому</w:t>
      </w:r>
      <w:r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Pr="00531D78">
        <w:rPr>
          <w:color w:val="000000" w:themeColor="text1"/>
          <w:sz w:val="28"/>
          <w:szCs w:val="28"/>
          <w:lang w:val="uk-UA"/>
        </w:rPr>
        <w:t xml:space="preserve"> </w:t>
      </w:r>
      <w:r>
        <w:rPr>
          <w:color w:val="000000" w:themeColor="text1"/>
          <w:sz w:val="28"/>
          <w:szCs w:val="28"/>
          <w:lang w:val="uk-UA"/>
        </w:rPr>
        <w:t>у зв’язку з набуттям права власності на нерухоме майно (</w:t>
      </w:r>
      <w:r>
        <w:rPr>
          <w:sz w:val="28"/>
          <w:szCs w:val="28"/>
          <w:lang w:val="uk-UA"/>
        </w:rPr>
        <w:t xml:space="preserve">право власності </w:t>
      </w:r>
      <w:r>
        <w:rPr>
          <w:color w:val="000000" w:themeColor="text1"/>
          <w:sz w:val="28"/>
          <w:szCs w:val="28"/>
          <w:lang w:val="uk-UA"/>
        </w:rPr>
        <w:t>зареєстровано в Державному реєстрі речових прав на нерухоме майно 25 жовтня 2021 року, номер відомостей про речове право 44689154).</w:t>
      </w:r>
    </w:p>
    <w:p w14:paraId="26BE5EFF" w14:textId="77777777" w:rsidR="00007610" w:rsidRPr="00DE4A20" w:rsidRDefault="00007610" w:rsidP="00007610">
      <w:pPr>
        <w:ind w:firstLine="720"/>
        <w:jc w:val="both"/>
        <w:rPr>
          <w:color w:val="000000" w:themeColor="text1"/>
          <w:sz w:val="28"/>
          <w:szCs w:val="28"/>
          <w:lang w:val="uk-UA"/>
        </w:rPr>
      </w:pPr>
      <w:r>
        <w:rPr>
          <w:color w:val="000000" w:themeColor="text1"/>
          <w:sz w:val="28"/>
          <w:szCs w:val="28"/>
          <w:lang w:val="uk-UA"/>
        </w:rPr>
        <w:t>4</w:t>
      </w:r>
      <w:r w:rsidRPr="00876563">
        <w:rPr>
          <w:color w:val="000000" w:themeColor="text1"/>
          <w:sz w:val="28"/>
          <w:szCs w:val="28"/>
          <w:lang w:val="uk-UA"/>
        </w:rPr>
        <w:t xml:space="preserve">. </w:t>
      </w:r>
      <w:r w:rsidRPr="00876563">
        <w:rPr>
          <w:color w:val="000000" w:themeColor="text1"/>
          <w:sz w:val="28"/>
          <w:szCs w:val="28"/>
        </w:rPr>
        <w:t>ТОВАРИСТВ</w:t>
      </w:r>
      <w:r>
        <w:rPr>
          <w:color w:val="000000" w:themeColor="text1"/>
          <w:sz w:val="28"/>
          <w:szCs w:val="28"/>
          <w:lang w:val="uk-UA"/>
        </w:rPr>
        <w:t>У</w:t>
      </w:r>
      <w:r w:rsidRPr="00876563">
        <w:rPr>
          <w:color w:val="000000" w:themeColor="text1"/>
          <w:sz w:val="28"/>
          <w:szCs w:val="28"/>
        </w:rPr>
        <w:t xml:space="preserve"> З ОБМЕЖЕНОЮ ВІДПОВІДАЛЬНІСТЮ «Д9»</w:t>
      </w:r>
      <w:r w:rsidRPr="00876563">
        <w:rPr>
          <w:color w:val="000000" w:themeColor="text1"/>
          <w:sz w:val="28"/>
          <w:szCs w:val="28"/>
          <w:lang w:val="uk-UA"/>
        </w:rPr>
        <w:t>:</w:t>
      </w:r>
    </w:p>
    <w:p w14:paraId="704F2431" w14:textId="77777777" w:rsidR="00007610" w:rsidRPr="00023E74" w:rsidRDefault="00007610" w:rsidP="00007610">
      <w:pPr>
        <w:tabs>
          <w:tab w:val="left" w:pos="0"/>
        </w:tabs>
        <w:ind w:firstLine="680"/>
        <w:jc w:val="both"/>
        <w:rPr>
          <w:sz w:val="28"/>
          <w:szCs w:val="28"/>
          <w:lang w:val="uk-UA"/>
        </w:rPr>
      </w:pPr>
      <w:r>
        <w:rPr>
          <w:sz w:val="28"/>
          <w:szCs w:val="28"/>
          <w:lang w:val="uk-UA"/>
        </w:rPr>
        <w:t>4</w:t>
      </w:r>
      <w:r w:rsidRPr="00023E74">
        <w:rPr>
          <w:sz w:val="28"/>
          <w:szCs w:val="28"/>
          <w:lang w:val="uk-UA"/>
        </w:rPr>
        <w:t>.1. Виконувати обов’язки землекористувача відповідно до вимог статті 96 Земельного кодексу України.</w:t>
      </w:r>
    </w:p>
    <w:p w14:paraId="272C578D" w14:textId="77777777" w:rsidR="00007610" w:rsidRPr="00497049" w:rsidRDefault="00007610" w:rsidP="00007610">
      <w:pPr>
        <w:tabs>
          <w:tab w:val="left" w:pos="0"/>
        </w:tabs>
        <w:ind w:firstLine="680"/>
        <w:jc w:val="both"/>
        <w:rPr>
          <w:sz w:val="28"/>
          <w:szCs w:val="28"/>
          <w:highlight w:val="yellow"/>
          <w:lang w:val="uk-UA"/>
        </w:rPr>
      </w:pPr>
      <w:r>
        <w:rPr>
          <w:sz w:val="28"/>
          <w:szCs w:val="28"/>
          <w:lang w:val="uk-UA"/>
        </w:rPr>
        <w:t>4</w:t>
      </w:r>
      <w:r w:rsidRPr="004A5421">
        <w:rPr>
          <w:sz w:val="28"/>
          <w:szCs w:val="28"/>
          <w:lang w:val="uk-UA"/>
        </w:rPr>
        <w:t xml:space="preserve">.2. </w:t>
      </w:r>
      <w:r w:rsidRPr="00456B4C">
        <w:rPr>
          <w:sz w:val="28"/>
          <w:szCs w:val="28"/>
          <w:lang w:val="uk-UA"/>
        </w:rPr>
        <w:t>У місячний строк з дня набрання чинності цим рішенням надати</w:t>
      </w:r>
      <w:r>
        <w:rPr>
          <w:sz w:val="28"/>
          <w:szCs w:val="28"/>
          <w:lang w:val="uk-UA"/>
        </w:rPr>
        <w:t xml:space="preserve"> до</w:t>
      </w:r>
      <w:r w:rsidRPr="004A5421">
        <w:rPr>
          <w:sz w:val="28"/>
          <w:szCs w:val="28"/>
          <w:lang w:val="uk-UA"/>
        </w:rPr>
        <w:t xml:space="preserve">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w:t>
      </w:r>
      <w:r>
        <w:rPr>
          <w:sz w:val="28"/>
          <w:szCs w:val="28"/>
          <w:lang w:val="uk-UA"/>
        </w:rPr>
        <w:t xml:space="preserve">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sidRPr="00DE4A20">
        <w:rPr>
          <w:color w:val="000000" w:themeColor="text1"/>
          <w:sz w:val="28"/>
          <w:szCs w:val="28"/>
          <w:lang w:val="uk-UA"/>
        </w:rPr>
        <w:t>)</w:t>
      </w:r>
      <w:r w:rsidRPr="004A5421">
        <w:rPr>
          <w:sz w:val="28"/>
          <w:szCs w:val="28"/>
          <w:lang w:val="uk-UA"/>
        </w:rPr>
        <w:t xml:space="preserve">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B27777D" w14:textId="77777777" w:rsidR="00007610" w:rsidRPr="00023E74" w:rsidRDefault="00007610" w:rsidP="00007610">
      <w:pPr>
        <w:tabs>
          <w:tab w:val="left" w:pos="0"/>
        </w:tabs>
        <w:ind w:firstLine="680"/>
        <w:jc w:val="both"/>
        <w:rPr>
          <w:sz w:val="28"/>
          <w:szCs w:val="28"/>
          <w:lang w:val="uk-UA"/>
        </w:rPr>
      </w:pPr>
      <w:r>
        <w:rPr>
          <w:sz w:val="28"/>
          <w:szCs w:val="28"/>
          <w:lang w:val="uk-UA"/>
        </w:rPr>
        <w:t>4</w:t>
      </w:r>
      <w:r w:rsidRPr="00023E74">
        <w:rPr>
          <w:sz w:val="28"/>
          <w:szCs w:val="28"/>
          <w:lang w:val="uk-UA"/>
        </w:rPr>
        <w:t>.3. Питання майнових відносин вирішувати в установленому порядку.</w:t>
      </w:r>
    </w:p>
    <w:p w14:paraId="641FEA3F" w14:textId="77777777" w:rsidR="00007610" w:rsidRPr="00023E74" w:rsidRDefault="00007610" w:rsidP="00007610">
      <w:pPr>
        <w:tabs>
          <w:tab w:val="left" w:pos="0"/>
        </w:tabs>
        <w:ind w:firstLine="680"/>
        <w:jc w:val="both"/>
        <w:rPr>
          <w:sz w:val="28"/>
          <w:szCs w:val="28"/>
          <w:lang w:val="uk-UA"/>
        </w:rPr>
      </w:pPr>
      <w:r>
        <w:rPr>
          <w:sz w:val="28"/>
          <w:szCs w:val="28"/>
          <w:lang w:val="uk-UA"/>
        </w:rPr>
        <w:t>4</w:t>
      </w:r>
      <w:r w:rsidRPr="00023E74">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r>
        <w:rPr>
          <w:sz w:val="28"/>
          <w:szCs w:val="28"/>
          <w:lang w:val="uk-UA"/>
        </w:rPr>
        <w:t xml:space="preserve">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sidRPr="00DE4A20">
        <w:rPr>
          <w:color w:val="000000" w:themeColor="text1"/>
          <w:sz w:val="28"/>
          <w:szCs w:val="28"/>
          <w:lang w:val="uk-UA"/>
        </w:rPr>
        <w:t>)</w:t>
      </w:r>
      <w:r w:rsidRPr="00023E74">
        <w:rPr>
          <w:sz w:val="28"/>
          <w:szCs w:val="28"/>
          <w:lang w:val="uk-UA"/>
        </w:rPr>
        <w:t>.</w:t>
      </w:r>
    </w:p>
    <w:p w14:paraId="376A6C32" w14:textId="77777777" w:rsidR="00007610" w:rsidRPr="000F751E" w:rsidRDefault="00007610" w:rsidP="00007610">
      <w:pPr>
        <w:tabs>
          <w:tab w:val="left" w:pos="0"/>
        </w:tabs>
        <w:ind w:firstLine="680"/>
        <w:jc w:val="both"/>
        <w:rPr>
          <w:sz w:val="28"/>
          <w:szCs w:val="28"/>
          <w:lang w:val="uk-UA"/>
        </w:rPr>
      </w:pPr>
      <w:r>
        <w:rPr>
          <w:sz w:val="28"/>
          <w:szCs w:val="28"/>
          <w:lang w:val="uk-UA"/>
        </w:rPr>
        <w:t>4</w:t>
      </w:r>
      <w:r w:rsidRPr="000F751E">
        <w:rPr>
          <w:sz w:val="28"/>
          <w:szCs w:val="28"/>
          <w:lang w:val="uk-UA"/>
        </w:rPr>
        <w:t>.5. Виконати вимоги, викладені в лист</w:t>
      </w:r>
      <w:r>
        <w:rPr>
          <w:sz w:val="28"/>
          <w:szCs w:val="28"/>
          <w:lang w:val="uk-UA"/>
        </w:rPr>
        <w:t>і</w:t>
      </w:r>
      <w:r w:rsidRPr="000F751E">
        <w:rPr>
          <w:sz w:val="28"/>
          <w:szCs w:val="28"/>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w:t>
      </w:r>
      <w:r>
        <w:rPr>
          <w:sz w:val="28"/>
          <w:szCs w:val="28"/>
          <w:lang w:val="uk-UA"/>
        </w:rPr>
        <w:t>від 26 грудня 2023 року № 055-10901.</w:t>
      </w:r>
    </w:p>
    <w:p w14:paraId="08C596EE" w14:textId="77777777" w:rsidR="00007610" w:rsidRDefault="00007610" w:rsidP="00007610">
      <w:pPr>
        <w:tabs>
          <w:tab w:val="left" w:pos="0"/>
        </w:tabs>
        <w:ind w:firstLine="720"/>
        <w:jc w:val="both"/>
        <w:rPr>
          <w:sz w:val="28"/>
          <w:szCs w:val="28"/>
          <w:lang w:val="uk-UA"/>
        </w:rPr>
      </w:pPr>
      <w:r>
        <w:rPr>
          <w:sz w:val="28"/>
          <w:szCs w:val="28"/>
          <w:lang w:val="uk-UA"/>
        </w:rPr>
        <w:t>4</w:t>
      </w:r>
      <w:r w:rsidRPr="00023E74">
        <w:rPr>
          <w:sz w:val="28"/>
          <w:szCs w:val="28"/>
          <w:lang w:val="uk-UA"/>
        </w:rPr>
        <w:t>.</w:t>
      </w:r>
      <w:r>
        <w:rPr>
          <w:sz w:val="28"/>
          <w:szCs w:val="28"/>
          <w:lang w:val="uk-UA"/>
        </w:rPr>
        <w:t>6</w:t>
      </w:r>
      <w:r w:rsidRPr="00023E74">
        <w:rPr>
          <w:sz w:val="28"/>
          <w:szCs w:val="28"/>
          <w:lang w:val="uk-UA"/>
        </w:rPr>
        <w:t xml:space="preserve">. </w:t>
      </w:r>
      <w:r>
        <w:rPr>
          <w:color w:val="000000" w:themeColor="text1"/>
          <w:sz w:val="28"/>
          <w:szCs w:val="28"/>
          <w:lang w:val="uk-UA"/>
        </w:rPr>
        <w:t xml:space="preserve">Вжити заходів щодо внесення до Державного земельного кадастру відомостей про земельну ділянку з кадастровим номером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 xml:space="preserve">126 </w:t>
      </w:r>
      <w:r w:rsidRPr="00D96900">
        <w:rPr>
          <w:iCs/>
          <w:color w:val="000000" w:themeColor="text1"/>
          <w:sz w:val="28"/>
          <w:szCs w:val="28"/>
          <w:lang w:eastAsia="uk-UA"/>
        </w:rPr>
        <w:t>та</w:t>
      </w:r>
      <w:r>
        <w:rPr>
          <w:iCs/>
          <w:color w:val="000000" w:themeColor="text1"/>
          <w:sz w:val="28"/>
          <w:szCs w:val="28"/>
          <w:lang w:val="uk-UA" w:eastAsia="uk-UA"/>
        </w:rPr>
        <w:t xml:space="preserve"> </w:t>
      </w:r>
      <w:r w:rsidRPr="00D871FB">
        <w:rPr>
          <w:sz w:val="28"/>
          <w:szCs w:val="28"/>
          <w:lang w:val="uk-UA"/>
        </w:rPr>
        <w:t xml:space="preserve">щодо державної реєстрації обмежень у використанні </w:t>
      </w:r>
      <w:r w:rsidRPr="00D871FB">
        <w:rPr>
          <w:sz w:val="28"/>
          <w:szCs w:val="28"/>
          <w:lang w:val="uk-UA"/>
        </w:rPr>
        <w:lastRenderedPageBreak/>
        <w:t>земельної ділянки у порядку, встановленому Законом України «П</w:t>
      </w:r>
      <w:r>
        <w:rPr>
          <w:sz w:val="28"/>
          <w:szCs w:val="28"/>
          <w:lang w:val="uk-UA"/>
        </w:rPr>
        <w:t>ро Державний земельний кадастр», і</w:t>
      </w:r>
      <w:r w:rsidRPr="00D871FB">
        <w:rPr>
          <w:sz w:val="28"/>
          <w:szCs w:val="28"/>
          <w:lang w:val="uk-UA"/>
        </w:rPr>
        <w:t xml:space="preserve"> дотрим</w:t>
      </w:r>
      <w:r>
        <w:rPr>
          <w:sz w:val="28"/>
          <w:szCs w:val="28"/>
          <w:lang w:val="uk-UA"/>
        </w:rPr>
        <w:t>уватися зареєстрованих обмежень</w:t>
      </w:r>
      <w:r w:rsidRPr="000F751E">
        <w:rPr>
          <w:sz w:val="28"/>
          <w:szCs w:val="28"/>
          <w:lang w:val="uk-UA"/>
        </w:rPr>
        <w:t>.</w:t>
      </w:r>
    </w:p>
    <w:p w14:paraId="1F3BD6FE" w14:textId="77777777" w:rsidR="00007610" w:rsidRDefault="00007610" w:rsidP="00007610">
      <w:pPr>
        <w:tabs>
          <w:tab w:val="left" w:pos="0"/>
        </w:tabs>
        <w:ind w:firstLine="680"/>
        <w:jc w:val="both"/>
        <w:rPr>
          <w:sz w:val="28"/>
          <w:szCs w:val="28"/>
          <w:lang w:val="uk-UA"/>
        </w:rPr>
      </w:pPr>
      <w:r>
        <w:rPr>
          <w:sz w:val="28"/>
          <w:szCs w:val="28"/>
          <w:lang w:val="uk-UA"/>
        </w:rPr>
        <w:t>4</w:t>
      </w:r>
      <w:r w:rsidRPr="00023E74">
        <w:rPr>
          <w:sz w:val="28"/>
          <w:szCs w:val="28"/>
          <w:lang w:val="uk-UA"/>
        </w:rPr>
        <w:t>.</w:t>
      </w:r>
      <w:r>
        <w:rPr>
          <w:sz w:val="28"/>
          <w:szCs w:val="28"/>
          <w:lang w:val="uk-UA"/>
        </w:rPr>
        <w:t>7</w:t>
      </w:r>
      <w:r w:rsidRPr="00023E74">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w:t>
      </w:r>
      <w:r>
        <w:rPr>
          <w:sz w:val="28"/>
          <w:szCs w:val="28"/>
          <w:lang w:val="uk-UA"/>
        </w:rPr>
        <w:t xml:space="preserve">ької міської ради від 27 жовтня </w:t>
      </w:r>
      <w:r w:rsidRPr="00023E74">
        <w:rPr>
          <w:sz w:val="28"/>
          <w:szCs w:val="28"/>
          <w:lang w:val="uk-UA"/>
        </w:rPr>
        <w:t xml:space="preserve">2011 </w:t>
      </w:r>
      <w:r>
        <w:rPr>
          <w:sz w:val="28"/>
          <w:szCs w:val="28"/>
          <w:lang w:val="uk-UA"/>
        </w:rPr>
        <w:t xml:space="preserve">року </w:t>
      </w:r>
      <w:r w:rsidRPr="00023E74">
        <w:rPr>
          <w:sz w:val="28"/>
          <w:szCs w:val="28"/>
          <w:lang w:val="uk-UA"/>
        </w:rPr>
        <w:t>№ 384/6600 «Про затвердження Порядку видалення зелених насаджень на території міста Києва» (із змінами і доповненнями).</w:t>
      </w:r>
    </w:p>
    <w:p w14:paraId="55B3A065" w14:textId="77777777" w:rsidR="00007610" w:rsidRDefault="00007610" w:rsidP="00007610">
      <w:pPr>
        <w:tabs>
          <w:tab w:val="left" w:pos="0"/>
        </w:tabs>
        <w:ind w:firstLine="680"/>
        <w:jc w:val="both"/>
        <w:rPr>
          <w:sz w:val="28"/>
          <w:szCs w:val="28"/>
          <w:lang w:val="uk-UA"/>
        </w:rPr>
      </w:pPr>
      <w:r>
        <w:rPr>
          <w:sz w:val="28"/>
          <w:szCs w:val="28"/>
          <w:lang w:val="uk-UA"/>
        </w:rPr>
        <w:t>4</w:t>
      </w:r>
      <w:r w:rsidRPr="00326929">
        <w:rPr>
          <w:sz w:val="28"/>
          <w:szCs w:val="28"/>
          <w:lang w:val="uk-UA"/>
        </w:rPr>
        <w:t>.</w:t>
      </w:r>
      <w:r>
        <w:rPr>
          <w:sz w:val="28"/>
          <w:szCs w:val="28"/>
          <w:lang w:val="uk-UA"/>
        </w:rPr>
        <w:t>8</w:t>
      </w:r>
      <w:r w:rsidRPr="00023E74">
        <w:rPr>
          <w:sz w:val="28"/>
          <w:szCs w:val="28"/>
          <w:lang w:val="uk-UA"/>
        </w:rPr>
        <w:t>. 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671D1F87" w14:textId="77777777" w:rsidR="00007610" w:rsidRDefault="00007610" w:rsidP="00007610">
      <w:pPr>
        <w:tabs>
          <w:tab w:val="left" w:pos="0"/>
        </w:tabs>
        <w:ind w:firstLine="680"/>
        <w:jc w:val="both"/>
        <w:rPr>
          <w:sz w:val="28"/>
          <w:szCs w:val="28"/>
          <w:lang w:val="uk-UA"/>
        </w:rPr>
      </w:pPr>
      <w:r>
        <w:rPr>
          <w:sz w:val="28"/>
          <w:szCs w:val="28"/>
          <w:lang w:val="uk-UA"/>
        </w:rPr>
        <w:t>4</w:t>
      </w:r>
      <w:r w:rsidRPr="004A5421">
        <w:rPr>
          <w:sz w:val="28"/>
          <w:szCs w:val="28"/>
          <w:lang w:val="uk-UA"/>
        </w:rPr>
        <w:t>.</w:t>
      </w:r>
      <w:r>
        <w:rPr>
          <w:sz w:val="28"/>
          <w:szCs w:val="28"/>
          <w:lang w:val="uk-UA"/>
        </w:rPr>
        <w:t>9</w:t>
      </w:r>
      <w:r w:rsidRPr="004A5421">
        <w:rPr>
          <w:sz w:val="28"/>
          <w:szCs w:val="28"/>
          <w:lang w:val="uk-UA"/>
        </w:rPr>
        <w:t xml:space="preserve">. Сплатити безпідставно збереженні кошти за користування земельною ділянкою </w:t>
      </w:r>
      <w:r w:rsidRPr="00DE4A20">
        <w:rPr>
          <w:color w:val="000000" w:themeColor="text1"/>
          <w:sz w:val="28"/>
          <w:szCs w:val="28"/>
          <w:lang w:val="uk-UA"/>
        </w:rPr>
        <w:t xml:space="preserve">(кадастровий номер </w:t>
      </w:r>
      <w:r w:rsidRPr="00B052E7">
        <w:rPr>
          <w:color w:val="000000" w:themeColor="text1"/>
          <w:sz w:val="28"/>
          <w:szCs w:val="28"/>
          <w:lang w:val="uk-UA"/>
        </w:rPr>
        <w:t>8000000000:</w:t>
      </w:r>
      <w:r>
        <w:rPr>
          <w:color w:val="000000" w:themeColor="text1"/>
          <w:sz w:val="28"/>
          <w:szCs w:val="28"/>
          <w:lang w:val="uk-UA"/>
        </w:rPr>
        <w:t>90</w:t>
      </w:r>
      <w:r w:rsidRPr="00B052E7">
        <w:rPr>
          <w:color w:val="000000" w:themeColor="text1"/>
          <w:sz w:val="28"/>
          <w:szCs w:val="28"/>
          <w:lang w:val="uk-UA"/>
        </w:rPr>
        <w:t>:</w:t>
      </w:r>
      <w:r>
        <w:rPr>
          <w:color w:val="000000" w:themeColor="text1"/>
          <w:sz w:val="28"/>
          <w:szCs w:val="28"/>
          <w:lang w:val="uk-UA"/>
        </w:rPr>
        <w:t>159</w:t>
      </w:r>
      <w:r w:rsidRPr="00B052E7">
        <w:rPr>
          <w:color w:val="000000" w:themeColor="text1"/>
          <w:sz w:val="28"/>
          <w:szCs w:val="28"/>
          <w:lang w:val="uk-UA"/>
        </w:rPr>
        <w:t>:0</w:t>
      </w:r>
      <w:r>
        <w:rPr>
          <w:color w:val="000000" w:themeColor="text1"/>
          <w:sz w:val="28"/>
          <w:szCs w:val="28"/>
          <w:lang w:val="uk-UA"/>
        </w:rPr>
        <w:t>126</w:t>
      </w:r>
      <w:r w:rsidRPr="00DE4A20">
        <w:rPr>
          <w:color w:val="000000" w:themeColor="text1"/>
          <w:sz w:val="28"/>
          <w:szCs w:val="28"/>
          <w:lang w:val="uk-UA"/>
        </w:rPr>
        <w:t>)</w:t>
      </w:r>
      <w:r>
        <w:rPr>
          <w:color w:val="000000" w:themeColor="text1"/>
          <w:sz w:val="28"/>
          <w:szCs w:val="28"/>
          <w:lang w:val="uk-UA"/>
        </w:rPr>
        <w:t xml:space="preserve"> </w:t>
      </w:r>
      <w:r w:rsidRPr="004A5421">
        <w:rPr>
          <w:sz w:val="28"/>
          <w:szCs w:val="28"/>
          <w:lang w:val="uk-UA"/>
        </w:rPr>
        <w:t>з моменту набуття права власності на об’єкт нерухомого майна, розташован</w:t>
      </w:r>
      <w:r>
        <w:rPr>
          <w:sz w:val="28"/>
          <w:szCs w:val="28"/>
          <w:lang w:val="uk-UA"/>
        </w:rPr>
        <w:t>ого</w:t>
      </w:r>
      <w:r w:rsidRPr="004A5421">
        <w:rPr>
          <w:sz w:val="28"/>
          <w:szCs w:val="28"/>
          <w:lang w:val="uk-UA"/>
        </w:rPr>
        <w:t xml:space="preserve">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634F59E7" w14:textId="77777777" w:rsidR="00007610" w:rsidRPr="000F751E" w:rsidRDefault="00007610" w:rsidP="00007610">
      <w:pPr>
        <w:tabs>
          <w:tab w:val="left" w:pos="0"/>
        </w:tabs>
        <w:ind w:firstLine="680"/>
        <w:jc w:val="both"/>
        <w:rPr>
          <w:sz w:val="28"/>
          <w:szCs w:val="28"/>
          <w:lang w:val="uk-UA"/>
        </w:rPr>
      </w:pPr>
      <w:r>
        <w:rPr>
          <w:sz w:val="28"/>
          <w:szCs w:val="28"/>
          <w:lang w:val="uk-UA"/>
        </w:rPr>
        <w:t xml:space="preserve">5. </w:t>
      </w:r>
      <w:r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Pr>
          <w:sz w:val="28"/>
          <w:szCs w:val="28"/>
          <w:lang w:val="uk-UA"/>
        </w:rPr>
        <w:t>підпункту 4.9 пункту 4</w:t>
      </w:r>
      <w:r w:rsidRPr="00951C59">
        <w:rPr>
          <w:sz w:val="28"/>
          <w:szCs w:val="28"/>
          <w:lang w:val="uk-UA"/>
        </w:rPr>
        <w:t xml:space="preserve"> цього рішення.</w:t>
      </w:r>
    </w:p>
    <w:p w14:paraId="7638E747" w14:textId="77777777" w:rsidR="00007610" w:rsidRPr="00023E74" w:rsidRDefault="00007610" w:rsidP="00007610">
      <w:pPr>
        <w:tabs>
          <w:tab w:val="left" w:pos="0"/>
        </w:tabs>
        <w:ind w:firstLine="680"/>
        <w:jc w:val="both"/>
        <w:rPr>
          <w:sz w:val="28"/>
          <w:szCs w:val="28"/>
          <w:lang w:val="uk-UA"/>
        </w:rPr>
      </w:pPr>
      <w:r>
        <w:rPr>
          <w:sz w:val="28"/>
          <w:szCs w:val="28"/>
          <w:lang w:val="uk-UA"/>
        </w:rPr>
        <w:t>6</w:t>
      </w:r>
      <w:r w:rsidRPr="00023E74">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000D925F" w14:textId="77777777" w:rsidR="00007610" w:rsidRPr="00A35B91" w:rsidRDefault="00007610" w:rsidP="00007610">
      <w:pPr>
        <w:pStyle w:val="ParagraphStyle"/>
        <w:ind w:firstLine="680"/>
        <w:jc w:val="both"/>
        <w:rPr>
          <w:rFonts w:ascii="Times New Roman" w:hAnsi="Times New Roman"/>
          <w:sz w:val="28"/>
          <w:szCs w:val="28"/>
          <w:lang w:val="uk-UA"/>
        </w:rPr>
      </w:pPr>
      <w:r>
        <w:rPr>
          <w:rFonts w:ascii="Times New Roman" w:hAnsi="Times New Roman"/>
          <w:sz w:val="28"/>
          <w:szCs w:val="28"/>
          <w:lang w:val="uk-UA"/>
        </w:rPr>
        <w:t>7</w:t>
      </w:r>
      <w:r w:rsidRPr="00A35B91">
        <w:rPr>
          <w:rFonts w:ascii="Times New Roman" w:hAnsi="Times New Roman"/>
          <w:sz w:val="28"/>
          <w:szCs w:val="28"/>
          <w:lang w:val="uk-UA"/>
        </w:rPr>
        <w:t xml:space="preserve">. Дане рішення набирає чинності і вважається доведеним </w:t>
      </w:r>
      <w:r w:rsidRPr="00A35B91">
        <w:rPr>
          <w:rFonts w:ascii="Times New Roman" w:hAnsi="Times New Roman"/>
          <w:sz w:val="28"/>
          <w:szCs w:val="28"/>
          <w:shd w:val="clear" w:color="auto" w:fill="FFFFFF"/>
          <w:lang w:val="uk-UA"/>
        </w:rPr>
        <w:t xml:space="preserve">до відома заявника з дня його оприлюднення на офіційному вебсайті Київської міської ради та </w:t>
      </w:r>
      <w:r w:rsidRPr="00A35B91">
        <w:rPr>
          <w:rFonts w:ascii="Times New Roman" w:hAnsi="Times New Roman"/>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p>
    <w:p w14:paraId="23B4F87E" w14:textId="77777777" w:rsidR="00007610" w:rsidRPr="00A35B91" w:rsidRDefault="00007610" w:rsidP="00007610">
      <w:pPr>
        <w:pStyle w:val="ParagraphStyle"/>
        <w:ind w:firstLine="680"/>
        <w:jc w:val="both"/>
        <w:rPr>
          <w:rFonts w:ascii="Times New Roman" w:hAnsi="Times New Roman"/>
          <w:sz w:val="28"/>
          <w:szCs w:val="28"/>
          <w:lang w:val="uk-UA"/>
        </w:rPr>
      </w:pPr>
      <w:r>
        <w:rPr>
          <w:rFonts w:ascii="Times New Roman" w:hAnsi="Times New Roman"/>
          <w:sz w:val="28"/>
          <w:szCs w:val="28"/>
          <w:lang w:val="uk-UA"/>
        </w:rPr>
        <w:t>8</w:t>
      </w:r>
      <w:r w:rsidRPr="00A35B91">
        <w:rPr>
          <w:rFonts w:ascii="Times New Roman" w:hAnsi="Times New Roman"/>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45D313E4" w14:textId="3709B421" w:rsidR="002D0F54" w:rsidRDefault="002D0F54" w:rsidP="000F751E">
      <w:pPr>
        <w:tabs>
          <w:tab w:val="left" w:pos="0"/>
          <w:tab w:val="left" w:pos="1134"/>
        </w:tabs>
        <w:ind w:firstLine="680"/>
        <w:jc w:val="both"/>
        <w:rPr>
          <w:color w:val="000000" w:themeColor="text1"/>
          <w:sz w:val="28"/>
          <w:szCs w:val="28"/>
          <w:lang w:val="uk-UA"/>
        </w:rPr>
      </w:pPr>
    </w:p>
    <w:p w14:paraId="0A502D35" w14:textId="77777777" w:rsidR="00631A96" w:rsidRPr="00105124" w:rsidRDefault="00631A96"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r>
              <w:rPr>
                <w:sz w:val="28"/>
                <w:szCs w:val="28"/>
                <w:lang w:val="en-US"/>
              </w:rPr>
              <w:t>Віталій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r w:rsidR="00A13798">
              <w:rPr>
                <w:sz w:val="28"/>
                <w:szCs w:val="28"/>
                <w:lang w:val="uk-UA"/>
              </w:rPr>
              <w:t>містопланування</w:t>
            </w:r>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r>
              <w:rPr>
                <w:rStyle w:val="af0"/>
                <w:b w:val="0"/>
                <w:sz w:val="28"/>
                <w:szCs w:val="28"/>
              </w:rPr>
              <w:t>Юрій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60862046" w14:textId="1861504D" w:rsidR="00341748" w:rsidRPr="00341748" w:rsidRDefault="00341748" w:rsidP="00341748">
      <w:pPr>
        <w:rPr>
          <w:b/>
          <w:bCs/>
          <w:color w:val="000000"/>
          <w:sz w:val="28"/>
          <w:szCs w:val="28"/>
          <w:lang w:val="uk-UA" w:eastAsia="uk-UA"/>
        </w:rPr>
      </w:pPr>
      <w:bookmarkStart w:id="0" w:name="_GoBack"/>
      <w:bookmarkEnd w:id="0"/>
    </w:p>
    <w:sectPr w:rsidR="00341748" w:rsidRPr="00341748" w:rsidSect="00631A96">
      <w:pgSz w:w="11906" w:h="16838"/>
      <w:pgMar w:top="1134" w:right="567"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41386" w14:textId="77777777" w:rsidR="000B1C4A" w:rsidRDefault="000B1C4A">
      <w:r>
        <w:separator/>
      </w:r>
    </w:p>
  </w:endnote>
  <w:endnote w:type="continuationSeparator" w:id="0">
    <w:p w14:paraId="785019B0" w14:textId="77777777" w:rsidR="000B1C4A" w:rsidRDefault="000B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16570" w14:textId="77777777" w:rsidR="000B1C4A" w:rsidRDefault="000B1C4A">
      <w:r>
        <w:separator/>
      </w:r>
    </w:p>
  </w:footnote>
  <w:footnote w:type="continuationSeparator" w:id="0">
    <w:p w14:paraId="0F43C7D6" w14:textId="77777777" w:rsidR="000B1C4A" w:rsidRDefault="000B1C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403565"/>
    <w:multiLevelType w:val="hybridMultilevel"/>
    <w:tmpl w:val="60BC6050"/>
    <w:lvl w:ilvl="0" w:tplc="10B411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0"/>
  </w:num>
  <w:num w:numId="5">
    <w:abstractNumId w:val="9"/>
  </w:num>
  <w:num w:numId="6">
    <w:abstractNumId w:val="4"/>
  </w:num>
  <w:num w:numId="7">
    <w:abstractNumId w:val="5"/>
  </w:num>
  <w:num w:numId="8">
    <w:abstractNumId w:val="8"/>
  </w:num>
  <w:num w:numId="9">
    <w:abstractNumId w:val="2"/>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44D5"/>
    <w:rsid w:val="000056C5"/>
    <w:rsid w:val="000064E7"/>
    <w:rsid w:val="00007610"/>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1C4A"/>
    <w:rsid w:val="000B2796"/>
    <w:rsid w:val="000C7805"/>
    <w:rsid w:val="000D1775"/>
    <w:rsid w:val="000E0BAD"/>
    <w:rsid w:val="000E2720"/>
    <w:rsid w:val="000E401F"/>
    <w:rsid w:val="000E68EA"/>
    <w:rsid w:val="000E6F88"/>
    <w:rsid w:val="000F437E"/>
    <w:rsid w:val="000F5701"/>
    <w:rsid w:val="000F751E"/>
    <w:rsid w:val="00100FD4"/>
    <w:rsid w:val="00101A99"/>
    <w:rsid w:val="0010435C"/>
    <w:rsid w:val="00105124"/>
    <w:rsid w:val="00106D39"/>
    <w:rsid w:val="0011013C"/>
    <w:rsid w:val="00110B42"/>
    <w:rsid w:val="001122D5"/>
    <w:rsid w:val="00117A43"/>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1748"/>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1A96"/>
    <w:rsid w:val="00634124"/>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7A15"/>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D215A"/>
    <w:rsid w:val="008D268E"/>
    <w:rsid w:val="008D75E7"/>
    <w:rsid w:val="008D7861"/>
    <w:rsid w:val="008E2C7B"/>
    <w:rsid w:val="008E2CDC"/>
    <w:rsid w:val="008F06EA"/>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7C9A"/>
    <w:rsid w:val="0098169A"/>
    <w:rsid w:val="0099012E"/>
    <w:rsid w:val="00992EDC"/>
    <w:rsid w:val="009A6216"/>
    <w:rsid w:val="009A6B76"/>
    <w:rsid w:val="009D7544"/>
    <w:rsid w:val="009D7B17"/>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5852"/>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1414</TotalTime>
  <Pages>1</Pages>
  <Words>1117</Words>
  <Characters>6371</Characters>
  <Application>Microsoft Office Word</Application>
  <DocSecurity>0</DocSecurity>
  <Lines>53</Lines>
  <Paragraphs>14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7474</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Зезека Катерина Володимирівна</cp:lastModifiedBy>
  <cp:revision>68</cp:revision>
  <cp:lastPrinted>2024-09-03T15:43:00Z</cp:lastPrinted>
  <dcterms:created xsi:type="dcterms:W3CDTF">2020-03-26T09:21:00Z</dcterms:created>
  <dcterms:modified xsi:type="dcterms:W3CDTF">2024-09-10T12:15:00Z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