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797B" w14:textId="77777777" w:rsidR="004F0681" w:rsidRPr="00965A55" w:rsidRDefault="0070402C">
      <w:pPr>
        <w:spacing w:line="1" w:lineRule="exact"/>
        <w:rPr>
          <w:color w:val="auto"/>
        </w:rPr>
      </w:pPr>
      <w:r w:rsidRPr="00965A55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52C3D5" wp14:editId="1832D313">
                <wp:simplePos x="0" y="0"/>
                <wp:positionH relativeFrom="page">
                  <wp:posOffset>5514321</wp:posOffset>
                </wp:positionH>
                <wp:positionV relativeFrom="paragraph">
                  <wp:posOffset>-86360</wp:posOffset>
                </wp:positionV>
                <wp:extent cx="135382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8D065" w14:textId="1402079C" w:rsidR="004F0681" w:rsidRDefault="00604821" w:rsidP="008A7300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4C5F5CCD" w14:textId="77777777" w:rsidR="004F0681" w:rsidRPr="008A7300" w:rsidRDefault="00604821" w:rsidP="008A7300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413018582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52C3D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4.2pt;margin-top:-6.8pt;width:106.6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" filled="f" stroked="f">
                <v:textbox inset="0,0,0,0">
                  <w:txbxContent>
                    <w:p w14:paraId="08F8D065" w14:textId="1402079C" w:rsidR="004F0681" w:rsidRDefault="00604821" w:rsidP="008A7300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4C5F5CCD" w14:textId="77777777" w:rsidR="004F0681" w:rsidRPr="008A7300" w:rsidRDefault="00604821" w:rsidP="008A7300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73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8A7300">
                        <w:rPr>
                          <w:b/>
                          <w:bCs/>
                          <w:sz w:val="24"/>
                          <w:szCs w:val="24"/>
                        </w:rPr>
                        <w:t>413018582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542061" w14:textId="1FCF817E" w:rsidR="004F0681" w:rsidRPr="00965A55" w:rsidRDefault="009E3977" w:rsidP="009E3977">
      <w:pPr>
        <w:pStyle w:val="30"/>
        <w:shd w:val="clear" w:color="auto" w:fill="auto"/>
        <w:tabs>
          <w:tab w:val="left" w:pos="993"/>
        </w:tabs>
        <w:ind w:left="993" w:firstLine="0"/>
        <w:rPr>
          <w:color w:val="auto"/>
          <w:sz w:val="36"/>
          <w:szCs w:val="36"/>
        </w:rPr>
      </w:pPr>
      <w:r w:rsidRPr="00965A55">
        <w:rPr>
          <w:noProof/>
          <w:color w:val="auto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BB8681A" wp14:editId="0E651303">
            <wp:simplePos x="0" y="0"/>
            <wp:positionH relativeFrom="column">
              <wp:posOffset>4653915</wp:posOffset>
            </wp:positionH>
            <wp:positionV relativeFrom="paragraph">
              <wp:posOffset>252095</wp:posOffset>
            </wp:positionV>
            <wp:extent cx="1060450" cy="979805"/>
            <wp:effectExtent l="0" t="0" r="6350" b="0"/>
            <wp:wrapSquare wrapText="bothSides"/>
            <wp:docPr id="2" name="Picture 2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965A55">
        <w:rPr>
          <w:color w:val="auto"/>
          <w:sz w:val="36"/>
          <w:szCs w:val="36"/>
        </w:rPr>
        <w:t>ПОЯСНЮВАЛЬНА ЗАПИСКА</w:t>
      </w:r>
    </w:p>
    <w:p w14:paraId="1C6AE1A9" w14:textId="71D5529F" w:rsidR="004F0681" w:rsidRPr="00965A55" w:rsidRDefault="00604821" w:rsidP="0070402C">
      <w:pPr>
        <w:pStyle w:val="1"/>
        <w:shd w:val="clear" w:color="auto" w:fill="auto"/>
        <w:spacing w:after="0"/>
        <w:ind w:left="1985" w:right="3339" w:firstLine="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 xml:space="preserve">№ </w:t>
      </w:r>
      <w:r w:rsidR="00171641" w:rsidRPr="001D6B6A">
        <w:rPr>
          <w:b/>
          <w:bCs/>
          <w:color w:val="auto"/>
          <w:sz w:val="24"/>
          <w:szCs w:val="24"/>
          <w:lang w:val="ru-RU"/>
        </w:rPr>
        <w:t>ПЗН-67460</w:t>
      </w:r>
      <w:r w:rsidRPr="00965A55">
        <w:rPr>
          <w:b/>
          <w:bCs/>
          <w:color w:val="auto"/>
          <w:sz w:val="24"/>
          <w:szCs w:val="24"/>
        </w:rPr>
        <w:t xml:space="preserve"> від </w:t>
      </w:r>
      <w:r w:rsidR="006B5EC0" w:rsidRPr="001D6B6A">
        <w:rPr>
          <w:b/>
          <w:bCs/>
          <w:color w:val="auto"/>
          <w:sz w:val="24"/>
          <w:szCs w:val="24"/>
          <w:lang w:val="ru-RU"/>
        </w:rPr>
        <w:t>19.06.2024</w:t>
      </w:r>
    </w:p>
    <w:p w14:paraId="4B5FE19E" w14:textId="5388D581" w:rsidR="004F0681" w:rsidRPr="00965A55" w:rsidRDefault="00604821" w:rsidP="0070402C">
      <w:pPr>
        <w:pStyle w:val="1"/>
        <w:shd w:val="clear" w:color="auto" w:fill="auto"/>
        <w:spacing w:after="0"/>
        <w:ind w:left="1134" w:right="3339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до </w:t>
      </w:r>
      <w:proofErr w:type="spellStart"/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>у</w:t>
      </w:r>
      <w:proofErr w:type="spellEnd"/>
      <w:r w:rsidRPr="00965A55">
        <w:rPr>
          <w:color w:val="auto"/>
          <w:sz w:val="24"/>
          <w:szCs w:val="24"/>
        </w:rPr>
        <w:t xml:space="preserve"> рішення Київської міської ради:</w:t>
      </w:r>
      <w:r w:rsidR="00C5407A" w:rsidRPr="00965A55">
        <w:rPr>
          <w:noProof/>
          <w:color w:val="auto"/>
          <w:sz w:val="24"/>
          <w:szCs w:val="24"/>
        </w:rPr>
        <w:t xml:space="preserve"> </w:t>
      </w:r>
    </w:p>
    <w:p w14:paraId="3934308F" w14:textId="0581EFEC" w:rsidR="00816AD3" w:rsidRDefault="001D6B6A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b/>
          <w:i/>
          <w:sz w:val="24"/>
          <w:szCs w:val="24"/>
        </w:rPr>
      </w:pPr>
      <w:r w:rsidRPr="001D6B6A">
        <w:rPr>
          <w:b/>
          <w:i/>
          <w:sz w:val="24"/>
          <w:szCs w:val="24"/>
        </w:rPr>
        <w:t xml:space="preserve">Про відмову громадянці </w:t>
      </w:r>
      <w:proofErr w:type="spellStart"/>
      <w:r w:rsidRPr="001D6B6A">
        <w:rPr>
          <w:b/>
          <w:i/>
          <w:sz w:val="24"/>
          <w:szCs w:val="24"/>
          <w:highlight w:val="white"/>
        </w:rPr>
        <w:t>Касьяненко</w:t>
      </w:r>
      <w:proofErr w:type="spellEnd"/>
      <w:r w:rsidRPr="001D6B6A">
        <w:rPr>
          <w:b/>
          <w:i/>
          <w:sz w:val="24"/>
          <w:szCs w:val="24"/>
          <w:highlight w:val="white"/>
        </w:rPr>
        <w:t xml:space="preserve"> Любові Анатоліївні</w:t>
      </w:r>
      <w:r w:rsidRPr="001D6B6A">
        <w:rPr>
          <w:b/>
          <w:i/>
          <w:sz w:val="24"/>
          <w:szCs w:val="24"/>
        </w:rPr>
        <w:t xml:space="preserve"> у наданні дозволу на </w:t>
      </w:r>
      <w:r w:rsidRPr="001D6B6A">
        <w:rPr>
          <w:b/>
          <w:bCs/>
          <w:i/>
          <w:sz w:val="24"/>
          <w:szCs w:val="24"/>
        </w:rPr>
        <w:t xml:space="preserve">розроблення </w:t>
      </w:r>
      <w:proofErr w:type="spellStart"/>
      <w:r w:rsidRPr="001D6B6A">
        <w:rPr>
          <w:b/>
          <w:i/>
          <w:sz w:val="24"/>
          <w:szCs w:val="24"/>
        </w:rPr>
        <w:t>проєкту</w:t>
      </w:r>
      <w:proofErr w:type="spellEnd"/>
      <w:r w:rsidRPr="001D6B6A">
        <w:rPr>
          <w:b/>
          <w:i/>
          <w:sz w:val="24"/>
          <w:szCs w:val="24"/>
        </w:rPr>
        <w:t xml:space="preserve"> землеустрою щодо відведення земельної ділянки у власність для будівництва і обслуговування жи</w:t>
      </w:r>
      <w:r w:rsidR="009237E6">
        <w:rPr>
          <w:b/>
          <w:i/>
          <w:sz w:val="24"/>
          <w:szCs w:val="24"/>
        </w:rPr>
        <w:t>т</w:t>
      </w:r>
      <w:r w:rsidRPr="001D6B6A">
        <w:rPr>
          <w:b/>
          <w:i/>
          <w:sz w:val="24"/>
          <w:szCs w:val="24"/>
        </w:rPr>
        <w:t>ло</w:t>
      </w:r>
      <w:r w:rsidR="009237E6">
        <w:rPr>
          <w:b/>
          <w:i/>
          <w:sz w:val="24"/>
          <w:szCs w:val="24"/>
        </w:rPr>
        <w:t>во</w:t>
      </w:r>
      <w:r w:rsidRPr="001D6B6A">
        <w:rPr>
          <w:b/>
          <w:i/>
          <w:sz w:val="24"/>
          <w:szCs w:val="24"/>
        </w:rPr>
        <w:t xml:space="preserve">го будинку, господарських будівель і споруд на </w:t>
      </w:r>
      <w:r>
        <w:rPr>
          <w:b/>
          <w:i/>
          <w:sz w:val="24"/>
          <w:szCs w:val="24"/>
        </w:rPr>
        <w:t xml:space="preserve">                                   </w:t>
      </w:r>
      <w:r w:rsidRPr="001D6B6A">
        <w:rPr>
          <w:b/>
          <w:i/>
          <w:sz w:val="24"/>
          <w:szCs w:val="24"/>
        </w:rPr>
        <w:t xml:space="preserve">вул. </w:t>
      </w:r>
      <w:proofErr w:type="spellStart"/>
      <w:r w:rsidRPr="001D6B6A">
        <w:rPr>
          <w:b/>
          <w:i/>
          <w:sz w:val="24"/>
          <w:szCs w:val="24"/>
        </w:rPr>
        <w:t>Жулянській</w:t>
      </w:r>
      <w:proofErr w:type="spellEnd"/>
      <w:r w:rsidRPr="001D6B6A">
        <w:rPr>
          <w:b/>
          <w:i/>
          <w:sz w:val="24"/>
          <w:szCs w:val="24"/>
        </w:rPr>
        <w:t>, 1-б у Голосіївському районі міста Києва</w:t>
      </w:r>
    </w:p>
    <w:p w14:paraId="28DF0FF1" w14:textId="77777777" w:rsidR="001D6B6A" w:rsidRPr="001D6B6A" w:rsidRDefault="001D6B6A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i/>
          <w:color w:val="auto"/>
          <w:sz w:val="24"/>
          <w:szCs w:val="24"/>
        </w:rPr>
      </w:pPr>
    </w:p>
    <w:p w14:paraId="2237A775" w14:textId="77777777" w:rsidR="004F0681" w:rsidRPr="00965A55" w:rsidRDefault="00604821" w:rsidP="0070402C">
      <w:pPr>
        <w:pStyle w:val="1"/>
        <w:shd w:val="clear" w:color="auto" w:fill="auto"/>
        <w:spacing w:after="0"/>
        <w:ind w:firstLine="426"/>
        <w:rPr>
          <w:b/>
          <w:bCs/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1. Фізична особа:</w:t>
      </w:r>
    </w:p>
    <w:p w14:paraId="5322E61F" w14:textId="7CE30947" w:rsidR="008E62AB" w:rsidRPr="00965A55" w:rsidRDefault="008E62AB" w:rsidP="002438BA">
      <w:pPr>
        <w:pStyle w:val="20"/>
        <w:shd w:val="clear" w:color="auto" w:fill="auto"/>
        <w:spacing w:after="0" w:line="240" w:lineRule="auto"/>
        <w:ind w:left="426" w:firstLine="0"/>
        <w:rPr>
          <w:b/>
          <w:i/>
          <w:color w:val="auto"/>
          <w:sz w:val="24"/>
          <w:szCs w:val="24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965A55" w:rsidRPr="00965A55" w14:paraId="2C72F8FF" w14:textId="77777777" w:rsidTr="00F81097">
        <w:trPr>
          <w:cantSplit/>
          <w:trHeight w:val="356"/>
        </w:trPr>
        <w:tc>
          <w:tcPr>
            <w:tcW w:w="3510" w:type="dxa"/>
          </w:tcPr>
          <w:p w14:paraId="5524EFF0" w14:textId="77127B2F" w:rsidR="008E62AB" w:rsidRPr="00965A55" w:rsidRDefault="003D4C16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 xml:space="preserve">ПІБ:                </w:t>
            </w:r>
          </w:p>
        </w:tc>
        <w:tc>
          <w:tcPr>
            <w:tcW w:w="6663" w:type="dxa"/>
          </w:tcPr>
          <w:p w14:paraId="0515B2A4" w14:textId="7F87DA9A" w:rsidR="008E62AB" w:rsidRPr="00965A55" w:rsidRDefault="008E62AB" w:rsidP="006E644A">
            <w:pPr>
              <w:pStyle w:val="a7"/>
              <w:ind w:left="-108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  <w:lang w:val="ru-RU"/>
              </w:rPr>
              <w:t xml:space="preserve">Касьяненко </w:t>
            </w:r>
            <w:proofErr w:type="spellStart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Любов</w:t>
            </w:r>
            <w:proofErr w:type="spellEnd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Анатоліївна</w:t>
            </w:r>
            <w:proofErr w:type="spellEnd"/>
          </w:p>
        </w:tc>
      </w:tr>
      <w:tr w:rsidR="008E62AB" w:rsidRPr="00965A55" w14:paraId="34E2165E" w14:textId="77777777" w:rsidTr="00F81097">
        <w:trPr>
          <w:cantSplit/>
          <w:trHeight w:val="337"/>
        </w:trPr>
        <w:tc>
          <w:tcPr>
            <w:tcW w:w="3510" w:type="dxa"/>
          </w:tcPr>
          <w:p w14:paraId="51C72A0C" w14:textId="1249DC73" w:rsidR="008E62AB" w:rsidRPr="00965A55" w:rsidRDefault="008E62AB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>Клопотання:</w:t>
            </w:r>
          </w:p>
        </w:tc>
        <w:tc>
          <w:tcPr>
            <w:tcW w:w="6663" w:type="dxa"/>
          </w:tcPr>
          <w:p w14:paraId="60A4FF46" w14:textId="6611D170" w:rsidR="008E62AB" w:rsidRPr="00965A55" w:rsidRDefault="008E62AB" w:rsidP="006E644A">
            <w:pPr>
              <w:ind w:left="-108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від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12.06.2024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номер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413018582</w:t>
            </w:r>
          </w:p>
        </w:tc>
      </w:tr>
    </w:tbl>
    <w:p w14:paraId="240C3A2D" w14:textId="77777777" w:rsidR="002438BA" w:rsidRPr="00965A55" w:rsidRDefault="002438BA" w:rsidP="008E62AB">
      <w:pPr>
        <w:pStyle w:val="a7"/>
        <w:shd w:val="clear" w:color="auto" w:fill="auto"/>
        <w:spacing w:line="204" w:lineRule="auto"/>
        <w:rPr>
          <w:i/>
          <w:color w:val="auto"/>
          <w:sz w:val="24"/>
          <w:szCs w:val="24"/>
        </w:rPr>
      </w:pPr>
    </w:p>
    <w:p w14:paraId="2B91693E" w14:textId="49D0FED2" w:rsidR="00637B70" w:rsidRPr="005C41F5" w:rsidRDefault="00604821" w:rsidP="005C41F5">
      <w:pPr>
        <w:pStyle w:val="a7"/>
        <w:shd w:val="clear" w:color="auto" w:fill="auto"/>
        <w:spacing w:line="240" w:lineRule="auto"/>
        <w:ind w:left="378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2. Відомості про земельну ділянку (</w:t>
      </w:r>
      <w:r w:rsidR="001D6B6A">
        <w:rPr>
          <w:color w:val="auto"/>
          <w:sz w:val="24"/>
          <w:szCs w:val="24"/>
        </w:rPr>
        <w:t>обліковий код</w:t>
      </w:r>
      <w:r w:rsidRPr="00965A55">
        <w:rPr>
          <w:color w:val="auto"/>
          <w:sz w:val="24"/>
          <w:szCs w:val="24"/>
        </w:rPr>
        <w:t xml:space="preserve"> </w:t>
      </w:r>
      <w:r w:rsidR="00765699" w:rsidRPr="00965A55">
        <w:rPr>
          <w:color w:val="auto"/>
          <w:sz w:val="24"/>
          <w:szCs w:val="24"/>
        </w:rPr>
        <w:t>79:483:0232</w:t>
      </w:r>
      <w:r w:rsidRPr="00965A55">
        <w:rPr>
          <w:color w:val="auto"/>
          <w:sz w:val="24"/>
          <w:szCs w:val="24"/>
        </w:rPr>
        <w:t>)</w:t>
      </w:r>
      <w:r w:rsidR="00FE1D2C">
        <w:rPr>
          <w:color w:val="auto"/>
          <w:sz w:val="24"/>
          <w:szCs w:val="24"/>
        </w:rPr>
        <w:t>.</w:t>
      </w:r>
    </w:p>
    <w:tbl>
      <w:tblPr>
        <w:tblStyle w:val="aa"/>
        <w:tblW w:w="9722" w:type="dxa"/>
        <w:tblLook w:val="04A0" w:firstRow="1" w:lastRow="0" w:firstColumn="1" w:lastColumn="0" w:noHBand="0" w:noVBand="1"/>
      </w:tblPr>
      <w:tblGrid>
        <w:gridCol w:w="3354"/>
        <w:gridCol w:w="6368"/>
      </w:tblGrid>
      <w:tr w:rsidR="00965A55" w:rsidRPr="00965A55" w14:paraId="631B54D8" w14:textId="77777777" w:rsidTr="00B31981">
        <w:trPr>
          <w:cantSplit/>
          <w:trHeight w:val="279"/>
        </w:trPr>
        <w:tc>
          <w:tcPr>
            <w:tcW w:w="3354" w:type="dxa"/>
          </w:tcPr>
          <w:p w14:paraId="1BC2CD9C" w14:textId="7335DC7A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Місце розташування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(адреса):</w:t>
            </w:r>
          </w:p>
        </w:tc>
        <w:tc>
          <w:tcPr>
            <w:tcW w:w="6368" w:type="dxa"/>
          </w:tcPr>
          <w:p w14:paraId="1B569192" w14:textId="1198C847" w:rsidR="00637B70" w:rsidRPr="000B0F13" w:rsidRDefault="00637B70" w:rsidP="000B0F13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0B0F13">
              <w:rPr>
                <w:b w:val="0"/>
                <w:i/>
                <w:color w:val="auto"/>
                <w:sz w:val="24"/>
                <w:szCs w:val="24"/>
              </w:rPr>
              <w:t>м.</w:t>
            </w:r>
            <w:r w:rsidR="009E3977" w:rsidRPr="000B0F13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>Київ, р-н Г</w:t>
            </w:r>
            <w:r w:rsidR="00D73354">
              <w:rPr>
                <w:b w:val="0"/>
                <w:i/>
                <w:color w:val="auto"/>
                <w:sz w:val="24"/>
                <w:szCs w:val="24"/>
              </w:rPr>
              <w:t xml:space="preserve">олосіївський, вул. </w:t>
            </w:r>
            <w:proofErr w:type="spellStart"/>
            <w:r w:rsidR="00D73354">
              <w:rPr>
                <w:b w:val="0"/>
                <w:i/>
                <w:color w:val="auto"/>
                <w:sz w:val="24"/>
                <w:szCs w:val="24"/>
              </w:rPr>
              <w:t>Жулянська</w:t>
            </w:r>
            <w:proofErr w:type="spellEnd"/>
            <w:r w:rsidR="00D73354">
              <w:rPr>
                <w:b w:val="0"/>
                <w:i/>
                <w:color w:val="auto"/>
                <w:sz w:val="24"/>
                <w:szCs w:val="24"/>
              </w:rPr>
              <w:t>, 1-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>б</w:t>
            </w:r>
          </w:p>
        </w:tc>
      </w:tr>
      <w:tr w:rsidR="00965A55" w:rsidRPr="00965A55" w14:paraId="1399777F" w14:textId="77777777" w:rsidTr="00B31981">
        <w:trPr>
          <w:cantSplit/>
          <w:trHeight w:val="295"/>
        </w:trPr>
        <w:tc>
          <w:tcPr>
            <w:tcW w:w="3354" w:type="dxa"/>
          </w:tcPr>
          <w:p w14:paraId="2A92D543" w14:textId="73137E92" w:rsidR="00637B70" w:rsidRPr="00965A55" w:rsidRDefault="00C637AA" w:rsidP="00604454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04454">
              <w:rPr>
                <w:b w:val="0"/>
                <w:i/>
                <w:color w:val="auto"/>
                <w:sz w:val="24"/>
                <w:szCs w:val="24"/>
              </w:rPr>
              <w:t>Орієнтовна п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лоща:</w:t>
            </w:r>
          </w:p>
        </w:tc>
        <w:tc>
          <w:tcPr>
            <w:tcW w:w="6368" w:type="dxa"/>
          </w:tcPr>
          <w:p w14:paraId="5E0C294E" w14:textId="3D1AC56A" w:rsidR="00637B70" w:rsidRPr="000B0F13" w:rsidRDefault="00082014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Fonts w:ascii="Times New Roman" w:hAnsi="Times New Roman" w:cs="Times New Roman"/>
                <w:bCs/>
                <w:i/>
                <w:color w:val="auto"/>
              </w:rPr>
              <w:t>0,10</w:t>
            </w:r>
            <w:r w:rsidR="007473C1" w:rsidRPr="000B0F13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га</w:t>
            </w:r>
          </w:p>
        </w:tc>
      </w:tr>
      <w:tr w:rsidR="00965A55" w:rsidRPr="00965A55" w14:paraId="433555FD" w14:textId="77777777" w:rsidTr="00B31981">
        <w:trPr>
          <w:cantSplit/>
          <w:trHeight w:val="295"/>
        </w:trPr>
        <w:tc>
          <w:tcPr>
            <w:tcW w:w="3354" w:type="dxa"/>
          </w:tcPr>
          <w:p w14:paraId="0189F4AB" w14:textId="76A76D37" w:rsidR="00637B70" w:rsidRPr="00965A55" w:rsidRDefault="00C637AA" w:rsidP="000B0F13">
            <w:pPr>
              <w:ind w:hanging="142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193F29" w:rsidRPr="00965A55">
              <w:rPr>
                <w:rFonts w:ascii="Times New Roman" w:hAnsi="Times New Roman" w:cs="Times New Roman"/>
                <w:i/>
                <w:color w:val="auto"/>
              </w:rPr>
              <w:t>Вид та термін права</w:t>
            </w:r>
            <w:r w:rsidR="00637B70" w:rsidRPr="00965A55">
              <w:rPr>
                <w:rFonts w:ascii="Times New Roman" w:hAnsi="Times New Roman" w:cs="Times New Roman"/>
                <w:i/>
                <w:color w:val="auto"/>
              </w:rPr>
              <w:t>:</w:t>
            </w:r>
          </w:p>
        </w:tc>
        <w:tc>
          <w:tcPr>
            <w:tcW w:w="6368" w:type="dxa"/>
          </w:tcPr>
          <w:p w14:paraId="247BFA12" w14:textId="01679A1B" w:rsidR="00637B70" w:rsidRPr="000B0F13" w:rsidRDefault="00637B70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власність</w:t>
            </w:r>
          </w:p>
        </w:tc>
      </w:tr>
      <w:tr w:rsidR="00637B70" w:rsidRPr="00965A55" w14:paraId="5BBAD311" w14:textId="77777777" w:rsidTr="00B31981">
        <w:trPr>
          <w:cantSplit/>
          <w:trHeight w:val="279"/>
        </w:trPr>
        <w:tc>
          <w:tcPr>
            <w:tcW w:w="3354" w:type="dxa"/>
          </w:tcPr>
          <w:p w14:paraId="70309AE5" w14:textId="7E83D978" w:rsidR="00637B70" w:rsidRPr="00646BEA" w:rsidRDefault="00C637AA" w:rsidP="000B0F13">
            <w:pPr>
              <w:pStyle w:val="a7"/>
              <w:shd w:val="clear" w:color="auto" w:fill="auto"/>
              <w:spacing w:line="240" w:lineRule="auto"/>
              <w:ind w:hanging="142"/>
              <w:rPr>
                <w:i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46BEA" w:rsidRPr="00646BEA">
              <w:rPr>
                <w:b w:val="0"/>
                <w:i/>
                <w:color w:val="auto"/>
                <w:sz w:val="24"/>
                <w:szCs w:val="24"/>
              </w:rPr>
              <w:t>Заявлене цільове  призначення</w:t>
            </w:r>
            <w:r w:rsidR="00646BEA">
              <w:rPr>
                <w:b w:val="0"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6368" w:type="dxa"/>
          </w:tcPr>
          <w:p w14:paraId="13B32C65" w14:textId="437F15CA" w:rsidR="00637B70" w:rsidRPr="000B0F13" w:rsidRDefault="00637B70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для будівництва і обслуговування жи</w:t>
            </w:r>
            <w:r w:rsidR="009237E6">
              <w:rPr>
                <w:rStyle w:val="af"/>
                <w:rFonts w:ascii="Times New Roman" w:hAnsi="Times New Roman" w:cs="Times New Roman"/>
                <w:bCs/>
                <w:color w:val="auto"/>
              </w:rPr>
              <w:t>т</w:t>
            </w: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ло</w:t>
            </w:r>
            <w:r w:rsidR="009237E6">
              <w:rPr>
                <w:rStyle w:val="af"/>
                <w:rFonts w:ascii="Times New Roman" w:hAnsi="Times New Roman" w:cs="Times New Roman"/>
                <w:bCs/>
                <w:color w:val="auto"/>
              </w:rPr>
              <w:t>во</w:t>
            </w: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го будинку, господарських будівель і споруд</w:t>
            </w:r>
          </w:p>
        </w:tc>
      </w:tr>
    </w:tbl>
    <w:p w14:paraId="5F1142C4" w14:textId="77777777" w:rsidR="004F0681" w:rsidRPr="00965A55" w:rsidRDefault="004F0681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4474C6D" w14:textId="77777777" w:rsidR="00F57C06" w:rsidRPr="00F57C06" w:rsidRDefault="00F57C06" w:rsidP="00F57C06">
      <w:pPr>
        <w:pStyle w:val="1"/>
        <w:shd w:val="clear" w:color="auto" w:fill="auto"/>
        <w:tabs>
          <w:tab w:val="left" w:pos="671"/>
        </w:tabs>
        <w:spacing w:after="0"/>
        <w:ind w:left="624" w:firstLine="0"/>
        <w:rPr>
          <w:color w:val="auto"/>
          <w:sz w:val="24"/>
          <w:szCs w:val="24"/>
        </w:rPr>
      </w:pPr>
    </w:p>
    <w:p w14:paraId="343B51EA" w14:textId="47145A3C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left="-142" w:firstLine="568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7473C1">
        <w:rPr>
          <w:b/>
          <w:bCs/>
          <w:color w:val="auto"/>
          <w:sz w:val="24"/>
          <w:szCs w:val="24"/>
          <w:lang w:val="ru-RU"/>
        </w:rPr>
        <w:t>.</w:t>
      </w:r>
    </w:p>
    <w:p w14:paraId="2703A7CC" w14:textId="4E2B5CC9" w:rsidR="004F176B" w:rsidRDefault="001F0CE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На клопотання зацікавленої особи відповідно до статей 9, 118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5D6F24" w:rsidRPr="00965A55">
        <w:rPr>
          <w:color w:val="auto"/>
          <w:sz w:val="24"/>
          <w:szCs w:val="24"/>
        </w:rPr>
        <w:t>проєкт</w:t>
      </w:r>
      <w:proofErr w:type="spellEnd"/>
      <w:r w:rsidRPr="00965A55">
        <w:rPr>
          <w:color w:val="auto"/>
          <w:sz w:val="24"/>
          <w:szCs w:val="24"/>
        </w:rPr>
        <w:t xml:space="preserve"> рішення Київської міської ради.</w:t>
      </w:r>
    </w:p>
    <w:p w14:paraId="70935AF7" w14:textId="77777777" w:rsidR="00F57C06" w:rsidRPr="00965A55" w:rsidRDefault="00F57C0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52862A77" w14:textId="77777777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0" w:line="233" w:lineRule="auto"/>
        <w:ind w:firstLine="426"/>
        <w:jc w:val="both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Мета прийняття рішення.</w:t>
      </w:r>
    </w:p>
    <w:p w14:paraId="007297EF" w14:textId="77777777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Метою прийняття рішення є дотримання вимог Закону України «Про регулювання містобудівної діяльності» та забезпечення дотримання вимог Земельного кодексу України.</w:t>
      </w:r>
    </w:p>
    <w:p w14:paraId="473B6392" w14:textId="77777777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2FED03B5" w14:textId="77777777" w:rsidR="004F0681" w:rsidRPr="00965A55" w:rsidRDefault="00604821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65A55" w:rsidRPr="00965A55" w14:paraId="4E4DE4D9" w14:textId="77777777" w:rsidTr="00B31981">
        <w:trPr>
          <w:cantSplit/>
        </w:trPr>
        <w:tc>
          <w:tcPr>
            <w:tcW w:w="3227" w:type="dxa"/>
          </w:tcPr>
          <w:p w14:paraId="46C0F379" w14:textId="77777777" w:rsidR="00C637AA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 xml:space="preserve">Наявність будівель і споруд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532192C7" w14:textId="73494198" w:rsidR="00592B62" w:rsidRPr="000B0F13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 ділянці:</w:t>
            </w:r>
          </w:p>
        </w:tc>
        <w:tc>
          <w:tcPr>
            <w:tcW w:w="6379" w:type="dxa"/>
          </w:tcPr>
          <w:p w14:paraId="4A08CA83" w14:textId="712222BB" w:rsidR="00592B62" w:rsidRPr="009237E6" w:rsidRDefault="00700EF9" w:rsidP="009009F4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 забудована житловим будинком</w:t>
            </w:r>
            <w:r w:rsidR="009009F4">
              <w:rPr>
                <w:rFonts w:ascii="Times New Roman" w:hAnsi="Times New Roman" w:cs="Times New Roman"/>
                <w:i/>
              </w:rPr>
              <w:t xml:space="preserve"> садибного типу</w:t>
            </w:r>
            <w:r>
              <w:rPr>
                <w:rFonts w:ascii="Times New Roman" w:hAnsi="Times New Roman" w:cs="Times New Roman"/>
                <w:i/>
              </w:rPr>
              <w:t xml:space="preserve"> загальною площею 37,9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i/>
              </w:rPr>
              <w:t>,</w:t>
            </w:r>
            <w:r w:rsidR="009009F4">
              <w:rPr>
                <w:rFonts w:ascii="Times New Roman" w:hAnsi="Times New Roman" w:cs="Times New Roman"/>
                <w:i/>
              </w:rPr>
              <w:t xml:space="preserve"> (під літ. Р,</w:t>
            </w:r>
            <w:r>
              <w:rPr>
                <w:rFonts w:ascii="Times New Roman" w:hAnsi="Times New Roman" w:cs="Times New Roman"/>
                <w:i/>
              </w:rPr>
              <w:t xml:space="preserve"> над літ. Р мансарда, прибудова р, гараж під літ. П</w:t>
            </w:r>
            <w:r w:rsidR="009009F4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, оглядова яма, споруди № 4-8; II,  як</w:t>
            </w:r>
            <w:r w:rsidR="009237E6">
              <w:rPr>
                <w:rFonts w:ascii="Times New Roman" w:hAnsi="Times New Roman" w:cs="Times New Roman"/>
                <w:i/>
              </w:rPr>
              <w:t>ий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E5558B">
              <w:rPr>
                <w:rFonts w:ascii="Times New Roman" w:hAnsi="Times New Roman" w:cs="Times New Roman"/>
                <w:i/>
              </w:rPr>
              <w:t>перебува</w:t>
            </w:r>
            <w:r w:rsidR="009237E6">
              <w:rPr>
                <w:rFonts w:ascii="Times New Roman" w:hAnsi="Times New Roman" w:cs="Times New Roman"/>
                <w:i/>
              </w:rPr>
              <w:t>є</w:t>
            </w:r>
            <w:r w:rsidR="00E5558B">
              <w:rPr>
                <w:rFonts w:ascii="Times New Roman" w:hAnsi="Times New Roman" w:cs="Times New Roman"/>
                <w:i/>
              </w:rPr>
              <w:t xml:space="preserve"> у власності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9009F4">
              <w:rPr>
                <w:rFonts w:ascii="Times New Roman" w:hAnsi="Times New Roman" w:cs="Times New Roman"/>
                <w:i/>
              </w:rPr>
              <w:t xml:space="preserve">                  </w:t>
            </w:r>
            <w:r>
              <w:rPr>
                <w:rFonts w:ascii="Times New Roman" w:hAnsi="Times New Roman" w:cs="Times New Roman"/>
                <w:i/>
              </w:rPr>
              <w:t>гр.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D73354">
              <w:rPr>
                <w:rFonts w:ascii="Times New Roman" w:hAnsi="Times New Roman" w:cs="Times New Roman"/>
                <w:i/>
                <w:lang w:val="ru-RU"/>
              </w:rPr>
              <w:t>Касьяненко Л.А</w:t>
            </w:r>
            <w:r>
              <w:rPr>
                <w:rFonts w:ascii="Times New Roman" w:hAnsi="Times New Roman" w:cs="Times New Roman"/>
                <w:i/>
              </w:rPr>
              <w:t xml:space="preserve">., дата державної реєстрації </w:t>
            </w:r>
            <w:r w:rsidR="00D73354">
              <w:rPr>
                <w:rFonts w:ascii="Times New Roman" w:hAnsi="Times New Roman" w:cs="Times New Roman"/>
                <w:i/>
              </w:rPr>
              <w:t>10</w:t>
            </w:r>
            <w:r>
              <w:rPr>
                <w:rFonts w:ascii="Times New Roman" w:hAnsi="Times New Roman" w:cs="Times New Roman"/>
                <w:i/>
              </w:rPr>
              <w:t>.0</w:t>
            </w:r>
            <w:r w:rsidR="00D73354">
              <w:rPr>
                <w:rFonts w:ascii="Times New Roman" w:hAnsi="Times New Roman" w:cs="Times New Roman"/>
                <w:i/>
              </w:rPr>
              <w:t>5</w:t>
            </w:r>
            <w:r>
              <w:rPr>
                <w:rFonts w:ascii="Times New Roman" w:hAnsi="Times New Roman" w:cs="Times New Roman"/>
                <w:i/>
              </w:rPr>
              <w:t>.202</w:t>
            </w:r>
            <w:r w:rsidR="00D73354">
              <w:rPr>
                <w:rFonts w:ascii="Times New Roman" w:hAnsi="Times New Roman" w:cs="Times New Roman"/>
                <w:i/>
              </w:rPr>
              <w:t>4</w:t>
            </w:r>
            <w:r>
              <w:rPr>
                <w:rFonts w:ascii="Times New Roman" w:hAnsi="Times New Roman" w:cs="Times New Roman"/>
                <w:i/>
              </w:rPr>
              <w:t xml:space="preserve">, номер відомостей про речове право </w:t>
            </w:r>
            <w:r w:rsidR="00D73354">
              <w:rPr>
                <w:rFonts w:ascii="Times New Roman" w:hAnsi="Times New Roman" w:cs="Times New Roman"/>
                <w:i/>
              </w:rPr>
              <w:t>55019051</w:t>
            </w:r>
            <w:r>
              <w:rPr>
                <w:rFonts w:ascii="Times New Roman" w:hAnsi="Times New Roman" w:cs="Times New Roman"/>
                <w:i/>
              </w:rPr>
              <w:t xml:space="preserve"> (інформація з Державного реєстру речов</w:t>
            </w:r>
            <w:r w:rsidR="00D73354">
              <w:rPr>
                <w:rFonts w:ascii="Times New Roman" w:hAnsi="Times New Roman" w:cs="Times New Roman"/>
                <w:i/>
              </w:rPr>
              <w:t xml:space="preserve">их прав на нерухоме майно від </w:t>
            </w:r>
            <w:r w:rsidR="009009F4">
              <w:rPr>
                <w:rFonts w:ascii="Times New Roman" w:hAnsi="Times New Roman" w:cs="Times New Roman"/>
                <w:i/>
              </w:rPr>
              <w:t>01.07</w:t>
            </w:r>
            <w:r>
              <w:rPr>
                <w:rFonts w:ascii="Times New Roman" w:hAnsi="Times New Roman" w:cs="Times New Roman"/>
                <w:i/>
              </w:rPr>
              <w:t>.2024</w:t>
            </w:r>
            <w:r w:rsidR="00E5558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№ </w:t>
            </w:r>
            <w:r w:rsidR="009009F4">
              <w:rPr>
                <w:rFonts w:ascii="Times New Roman" w:hAnsi="Times New Roman" w:cs="Times New Roman"/>
                <w:i/>
              </w:rPr>
              <w:t>385047744</w:t>
            </w:r>
            <w:r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965A55" w:rsidRPr="00965A55" w14:paraId="785E9B93" w14:textId="77777777" w:rsidTr="00B31981">
        <w:trPr>
          <w:cantSplit/>
        </w:trPr>
        <w:tc>
          <w:tcPr>
            <w:tcW w:w="3227" w:type="dxa"/>
          </w:tcPr>
          <w:p w14:paraId="1D5129D5" w14:textId="5C665FD9" w:rsidR="00592B62" w:rsidRPr="000B0F13" w:rsidRDefault="00C637AA" w:rsidP="000B0F13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379" w:type="dxa"/>
          </w:tcPr>
          <w:p w14:paraId="26F0A109" w14:textId="4DACA2BD" w:rsidR="00592B62" w:rsidRPr="00965A55" w:rsidRDefault="00592B62" w:rsidP="009237E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Відповідно до </w:t>
            </w:r>
            <w:r w:rsidRPr="00D73354">
              <w:rPr>
                <w:rFonts w:ascii="Times New Roman" w:eastAsia="Times New Roman" w:hAnsi="Times New Roman" w:cs="Times New Roman"/>
                <w:i/>
                <w:color w:val="auto"/>
              </w:rPr>
              <w:t>детального плану території</w:t>
            </w:r>
            <w:r w:rsidR="000B0F13" w:rsidRPr="00D7335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D73354" w:rsidRPr="00D73354">
              <w:rPr>
                <w:rFonts w:ascii="Times New Roman" w:eastAsia="Times New Roman" w:hAnsi="Times New Roman" w:cs="Times New Roman"/>
                <w:i/>
                <w:color w:val="auto"/>
              </w:rPr>
              <w:t>району Теремки III у Голосіївському районі</w:t>
            </w:r>
            <w:r w:rsidR="009237E6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м. Києва</w:t>
            </w:r>
            <w:r w:rsidRPr="00D7335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, затвердженого рішенням Київської міської ради від </w:t>
            </w:r>
            <w:r w:rsidR="00D73354" w:rsidRPr="00D7335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04.04.2017 </w:t>
            </w:r>
            <w:r w:rsidRPr="00D7335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</w:t>
            </w:r>
            <w:r w:rsidR="00D73354" w:rsidRPr="00D7335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76/2298</w:t>
            </w:r>
            <w:r w:rsidR="00C43286" w:rsidRPr="00D73354">
              <w:rPr>
                <w:rFonts w:ascii="Times New Roman" w:eastAsia="Times New Roman" w:hAnsi="Times New Roman" w:cs="Times New Roman"/>
                <w:i/>
                <w:color w:val="auto"/>
              </w:rPr>
              <w:t>,</w:t>
            </w:r>
            <w:r w:rsidRPr="00D7335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земельна ділянка за функціональним призначенням належить </w:t>
            </w:r>
            <w:r w:rsidR="00D73354" w:rsidRPr="00D73354">
              <w:rPr>
                <w:rFonts w:ascii="Times New Roman" w:hAnsi="Times New Roman" w:cs="Times New Roman"/>
                <w:i/>
              </w:rPr>
              <w:t xml:space="preserve">частково до території вулиць і </w:t>
            </w:r>
            <w:r w:rsidR="00D73354" w:rsidRPr="00E125FD">
              <w:rPr>
                <w:rFonts w:ascii="Times New Roman" w:hAnsi="Times New Roman" w:cs="Times New Roman"/>
                <w:i/>
              </w:rPr>
              <w:t xml:space="preserve">доріг </w:t>
            </w:r>
            <w:r w:rsidR="00E125FD" w:rsidRPr="00E125FD">
              <w:rPr>
                <w:rFonts w:ascii="Times New Roman" w:hAnsi="Times New Roman" w:cs="Times New Roman"/>
                <w:i/>
              </w:rPr>
              <w:t xml:space="preserve">(існуючі) </w:t>
            </w:r>
            <w:r w:rsidR="00D73354" w:rsidRPr="00E125FD">
              <w:rPr>
                <w:rFonts w:ascii="Times New Roman" w:hAnsi="Times New Roman" w:cs="Times New Roman"/>
                <w:i/>
              </w:rPr>
              <w:t>та частково до території змішаної житлово-громадської забудови</w:t>
            </w:r>
            <w:r w:rsidR="00D73354" w:rsidRPr="00E125FD">
              <w:rPr>
                <w:rFonts w:ascii="Times New Roman" w:hAnsi="Times New Roman" w:cs="Times New Roman"/>
                <w:i/>
                <w:snapToGrid w:val="0"/>
              </w:rPr>
              <w:t xml:space="preserve"> </w:t>
            </w:r>
            <w:r w:rsidR="00E125FD" w:rsidRPr="00E125FD">
              <w:rPr>
                <w:rFonts w:ascii="Times New Roman" w:hAnsi="Times New Roman" w:cs="Times New Roman"/>
                <w:i/>
              </w:rPr>
              <w:t>(перспективні)</w:t>
            </w:r>
            <w:r w:rsidR="00E125FD">
              <w:rPr>
                <w:snapToGrid w:val="0"/>
                <w:sz w:val="28"/>
              </w:rPr>
              <w:t xml:space="preserve"> </w:t>
            </w:r>
            <w:r w:rsidR="00D73354" w:rsidRPr="00D73354">
              <w:rPr>
                <w:rFonts w:ascii="Times New Roman" w:hAnsi="Times New Roman" w:cs="Times New Roman"/>
                <w:i/>
                <w:snapToGrid w:val="0"/>
              </w:rPr>
              <w:t>(</w:t>
            </w:r>
            <w:r w:rsidR="009237E6">
              <w:rPr>
                <w:rFonts w:ascii="Times New Roman" w:hAnsi="Times New Roman" w:cs="Times New Roman"/>
                <w:i/>
                <w:snapToGrid w:val="0"/>
              </w:rPr>
              <w:t>довідка (</w:t>
            </w:r>
            <w:r w:rsidR="00D73354" w:rsidRPr="00D73354">
              <w:rPr>
                <w:rFonts w:ascii="Times New Roman" w:hAnsi="Times New Roman" w:cs="Times New Roman"/>
                <w:i/>
                <w:snapToGrid w:val="0"/>
              </w:rPr>
              <w:t>витяг</w:t>
            </w:r>
            <w:r w:rsidR="009237E6">
              <w:rPr>
                <w:rFonts w:ascii="Times New Roman" w:hAnsi="Times New Roman" w:cs="Times New Roman"/>
                <w:i/>
                <w:snapToGrid w:val="0"/>
              </w:rPr>
              <w:t>)</w:t>
            </w:r>
            <w:r w:rsidR="00D73354" w:rsidRPr="00D73354">
              <w:rPr>
                <w:rFonts w:ascii="Times New Roman" w:hAnsi="Times New Roman" w:cs="Times New Roman"/>
                <w:i/>
                <w:snapToGrid w:val="0"/>
              </w:rPr>
              <w:t xml:space="preserve"> з містобудівного кадастру, на</w:t>
            </w:r>
            <w:r w:rsidR="009237E6">
              <w:rPr>
                <w:rFonts w:ascii="Times New Roman" w:hAnsi="Times New Roman" w:cs="Times New Roman"/>
                <w:i/>
                <w:snapToGrid w:val="0"/>
              </w:rPr>
              <w:t>дана</w:t>
            </w:r>
            <w:r w:rsidR="00D73354" w:rsidRPr="00D73354">
              <w:rPr>
                <w:rFonts w:ascii="Times New Roman" w:hAnsi="Times New Roman" w:cs="Times New Roman"/>
                <w:i/>
                <w:snapToGrid w:val="0"/>
              </w:rPr>
              <w:t xml:space="preserve"> листом Департаменту містобудування та архітектури виконавчого органу Київської міської ради (Київської міської державної адміністрації) від 13.06.2024 № 055-5663).</w:t>
            </w:r>
          </w:p>
        </w:tc>
      </w:tr>
      <w:tr w:rsidR="00965A55" w:rsidRPr="00965A55" w14:paraId="1902B497" w14:textId="77777777" w:rsidTr="00B31981">
        <w:trPr>
          <w:cantSplit/>
        </w:trPr>
        <w:tc>
          <w:tcPr>
            <w:tcW w:w="3227" w:type="dxa"/>
          </w:tcPr>
          <w:p w14:paraId="18190DC5" w14:textId="77777777" w:rsidR="00C637AA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0835747" w14:textId="1431FA70" w:rsidR="00592B62" w:rsidRPr="00C27CAF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="004900B1" w:rsidRPr="000B0F13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379" w:type="dxa"/>
          </w:tcPr>
          <w:p w14:paraId="29B828D1" w14:textId="4F377CA0" w:rsidR="00592B62" w:rsidRPr="00965A55" w:rsidRDefault="00FF0210" w:rsidP="000B0F13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FF0210">
              <w:rPr>
                <w:rFonts w:ascii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       від 28.03.2002 № 370/1804</w:t>
            </w:r>
            <w:r w:rsidR="00592B62" w:rsidRPr="00FF0210">
              <w:rPr>
                <w:rFonts w:ascii="Times New Roman" w:eastAsia="Times New Roman" w:hAnsi="Times New Roman" w:cs="Times New Roman"/>
                <w:i/>
                <w:color w:val="auto"/>
              </w:rPr>
              <w:t>,</w:t>
            </w:r>
            <w:r w:rsidR="00592B62"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земельна ділянка за функціональним призначенням </w:t>
            </w:r>
            <w:r w:rsidR="00DF558A" w:rsidRPr="00D7335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належить </w:t>
            </w:r>
            <w:r w:rsidR="00DF558A" w:rsidRPr="00D73354">
              <w:rPr>
                <w:rFonts w:ascii="Times New Roman" w:hAnsi="Times New Roman" w:cs="Times New Roman"/>
                <w:i/>
              </w:rPr>
              <w:t>частково до території вулиць і доріг та частково до території змішаної житлово-громадської забудови</w:t>
            </w:r>
            <w:r w:rsidR="00DF558A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965A55" w:rsidRPr="00965A55" w14:paraId="6E7F50A8" w14:textId="77777777" w:rsidTr="00B31981">
        <w:trPr>
          <w:cantSplit/>
        </w:trPr>
        <w:tc>
          <w:tcPr>
            <w:tcW w:w="3227" w:type="dxa"/>
          </w:tcPr>
          <w:p w14:paraId="17D6D675" w14:textId="6ABB9001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379" w:type="dxa"/>
          </w:tcPr>
          <w:p w14:paraId="27EDF290" w14:textId="6DDA78DF" w:rsidR="00592B62" w:rsidRPr="00965A55" w:rsidRDefault="006346C9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592B62" w:rsidRPr="00965A55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</w:t>
            </w:r>
            <w:r w:rsidR="00F57C06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</w:tc>
      </w:tr>
      <w:tr w:rsidR="00965A55" w:rsidRPr="00965A55" w14:paraId="2DE3D7D4" w14:textId="77777777" w:rsidTr="00B31981">
        <w:trPr>
          <w:cantSplit/>
        </w:trPr>
        <w:tc>
          <w:tcPr>
            <w:tcW w:w="3227" w:type="dxa"/>
          </w:tcPr>
          <w:p w14:paraId="25462EC6" w14:textId="5C61532F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379" w:type="dxa"/>
          </w:tcPr>
          <w:p w14:paraId="6F5A7709" w14:textId="77777777" w:rsidR="00592B62" w:rsidRDefault="00A70EC2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не входить до зеленої </w:t>
            </w:r>
            <w:r w:rsidR="006346C9" w:rsidRPr="00965A55">
              <w:rPr>
                <w:rFonts w:ascii="Times New Roman" w:hAnsi="Times New Roman" w:cs="Times New Roman"/>
                <w:i/>
                <w:color w:val="auto"/>
              </w:rPr>
              <w:t>зони.</w:t>
            </w:r>
          </w:p>
          <w:p w14:paraId="107D3195" w14:textId="6516123A" w:rsidR="009E3977" w:rsidRPr="00965A55" w:rsidRDefault="009E3977" w:rsidP="000B0F13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592B62" w:rsidRPr="00965A55" w14:paraId="474BF359" w14:textId="77777777" w:rsidTr="00B31981">
        <w:trPr>
          <w:cantSplit/>
        </w:trPr>
        <w:tc>
          <w:tcPr>
            <w:tcW w:w="3227" w:type="dxa"/>
          </w:tcPr>
          <w:p w14:paraId="18DBAA6C" w14:textId="389062B6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379" w:type="dxa"/>
          </w:tcPr>
          <w:p w14:paraId="1FC18CFB" w14:textId="77777777" w:rsidR="0095622E" w:rsidRDefault="0095622E" w:rsidP="0095622E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DF558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Частина земельної ділянки розташована в межах червоних ліній.</w:t>
            </w:r>
          </w:p>
          <w:p w14:paraId="25CCE9EF" w14:textId="77777777" w:rsidR="00DF558A" w:rsidRDefault="00DF558A" w:rsidP="00DF558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надання дозволу на розроблення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</w:rPr>
              <w:t xml:space="preserve"> землеустрою щодо відведення земельної ділянки або про відмову у наданні такого дозволу,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41372E52" w14:textId="77777777" w:rsidR="00DF558A" w:rsidRDefault="00DF558A" w:rsidP="00DF558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 Зазначене підтверджується, зокрема, рішеннями Верховного Суду від 28.04.2021 у справі № 826/8857/16,               від 17.04.2018 у справі № 826/8107/16, від 16.09.2021 у справі № 826/8847/16.</w:t>
            </w:r>
          </w:p>
          <w:p w14:paraId="3E25B2DF" w14:textId="7CF8D7FA" w:rsidR="002500BB" w:rsidRPr="00965A55" w:rsidRDefault="00DF558A" w:rsidP="00DF558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</w:rPr>
              <w:t xml:space="preserve"> Зважаючи на вказане, цей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575F69D" w14:textId="77777777" w:rsidR="00765699" w:rsidRPr="00965A55" w:rsidRDefault="00765699" w:rsidP="00765699">
      <w:pPr>
        <w:rPr>
          <w:rFonts w:ascii="Times New Roman" w:hAnsi="Times New Roman" w:cs="Times New Roman"/>
          <w:i/>
          <w:color w:val="auto"/>
        </w:rPr>
      </w:pPr>
    </w:p>
    <w:p w14:paraId="17F86804" w14:textId="77777777" w:rsidR="00114807" w:rsidRPr="00965A55" w:rsidRDefault="00114807" w:rsidP="00114807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2FBB19E0" w14:textId="73332E7C" w:rsidR="00114807" w:rsidRDefault="00D54F03" w:rsidP="00032702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Загальні засади та порядок відмови у наданні дозволу на розроблення документації із землеустрою визначено стат</w:t>
      </w:r>
      <w:r w:rsidR="00216505">
        <w:rPr>
          <w:color w:val="auto"/>
          <w:sz w:val="24"/>
          <w:szCs w:val="24"/>
        </w:rPr>
        <w:t>т</w:t>
      </w:r>
      <w:r w:rsidRPr="00965A55">
        <w:rPr>
          <w:color w:val="auto"/>
          <w:sz w:val="24"/>
          <w:szCs w:val="24"/>
        </w:rPr>
        <w:t>ями 9, 118 Земельного кодексу України</w:t>
      </w:r>
      <w:r w:rsidR="00114807" w:rsidRPr="00965A55">
        <w:rPr>
          <w:color w:val="auto"/>
          <w:sz w:val="24"/>
          <w:szCs w:val="24"/>
        </w:rPr>
        <w:t>.</w:t>
      </w:r>
    </w:p>
    <w:p w14:paraId="48AE172B" w14:textId="65DC1215" w:rsidR="00C27CAF" w:rsidRDefault="00C27CAF" w:rsidP="00182E42">
      <w:pPr>
        <w:pStyle w:val="1"/>
        <w:tabs>
          <w:tab w:val="left" w:pos="426"/>
        </w:tabs>
        <w:spacing w:after="0"/>
        <w:ind w:firstLine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9BBBA04" w14:textId="46AC5A16" w:rsidR="00C27CAF" w:rsidRDefault="00C27CAF" w:rsidP="00182E42">
      <w:pPr>
        <w:pStyle w:val="1"/>
        <w:tabs>
          <w:tab w:val="left" w:pos="426"/>
        </w:tabs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</w:r>
      <w:proofErr w:type="spellStart"/>
      <w:r>
        <w:rPr>
          <w:sz w:val="24"/>
          <w:szCs w:val="24"/>
          <w:shd w:val="clear" w:color="auto" w:fill="FFFFFF"/>
        </w:rPr>
        <w:t>Проєкт</w:t>
      </w:r>
      <w:proofErr w:type="spellEnd"/>
      <w:r>
        <w:rPr>
          <w:sz w:val="24"/>
          <w:szCs w:val="24"/>
          <w:shd w:val="clear" w:color="auto" w:fill="FFFFFF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11DC0CCA" w14:textId="4556B9A4" w:rsidR="00C27CAF" w:rsidRDefault="00C27CAF" w:rsidP="00182E42">
      <w:pPr>
        <w:pStyle w:val="1"/>
        <w:shd w:val="clear" w:color="auto" w:fill="auto"/>
        <w:tabs>
          <w:tab w:val="left" w:pos="426"/>
        </w:tabs>
        <w:spacing w:after="0"/>
        <w:ind w:firstLine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містить </w:t>
      </w:r>
      <w:r w:rsidR="00C357EB">
        <w:rPr>
          <w:sz w:val="24"/>
          <w:szCs w:val="24"/>
          <w:shd w:val="clear" w:color="auto" w:fill="FFFFFF"/>
        </w:rPr>
        <w:t>інформації</w:t>
      </w:r>
      <w:bookmarkStart w:id="0" w:name="_GoBack"/>
      <w:bookmarkEnd w:id="0"/>
      <w:r>
        <w:rPr>
          <w:sz w:val="24"/>
          <w:szCs w:val="24"/>
          <w:shd w:val="clear" w:color="auto" w:fill="FFFFFF"/>
        </w:rPr>
        <w:t xml:space="preserve">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FE4FE87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before="240" w:after="40"/>
        <w:ind w:firstLine="42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2F0541A2" w14:textId="77777777" w:rsidR="00114807" w:rsidRPr="00965A55" w:rsidRDefault="00114807" w:rsidP="00114807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430E5D2A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1918FDAF" w14:textId="7CDE4CED" w:rsidR="00114807" w:rsidRDefault="00C9554E" w:rsidP="00C9554E">
      <w:pPr>
        <w:pStyle w:val="1"/>
        <w:shd w:val="clear" w:color="auto" w:fill="auto"/>
        <w:spacing w:after="120"/>
        <w:ind w:left="426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Рішення не тягне за собою</w:t>
      </w:r>
      <w:r w:rsidR="00831BB1" w:rsidRPr="00965A55">
        <w:rPr>
          <w:color w:val="auto"/>
          <w:sz w:val="24"/>
          <w:szCs w:val="24"/>
        </w:rPr>
        <w:t xml:space="preserve"> жодних соціально-економічних та</w:t>
      </w:r>
      <w:r w:rsidRPr="00965A55">
        <w:rPr>
          <w:color w:val="auto"/>
          <w:sz w:val="24"/>
          <w:szCs w:val="24"/>
        </w:rPr>
        <w:t xml:space="preserve"> інших наслідків.</w:t>
      </w:r>
    </w:p>
    <w:p w14:paraId="132C2EAD" w14:textId="6BA8B2C7" w:rsidR="000B0DF2" w:rsidRPr="003B5FC9" w:rsidRDefault="00114807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  <w:r w:rsidRPr="00965A55">
        <w:rPr>
          <w:color w:val="auto"/>
          <w:sz w:val="20"/>
          <w:szCs w:val="20"/>
        </w:rPr>
        <w:t xml:space="preserve">Доповідач: </w:t>
      </w:r>
      <w:r w:rsidR="00796AF9">
        <w:rPr>
          <w:color w:val="auto"/>
          <w:sz w:val="20"/>
          <w:szCs w:val="20"/>
        </w:rPr>
        <w:t>д</w:t>
      </w:r>
      <w:r w:rsidRPr="00965A55">
        <w:rPr>
          <w:color w:val="auto"/>
          <w:sz w:val="20"/>
          <w:szCs w:val="20"/>
        </w:rPr>
        <w:t xml:space="preserve">иректор Департаменту земельних ресурсів </w:t>
      </w:r>
      <w:r w:rsidR="00A66ED7" w:rsidRPr="001D6B6A">
        <w:rPr>
          <w:bCs/>
          <w:color w:val="auto"/>
          <w:sz w:val="20"/>
          <w:szCs w:val="20"/>
          <w:lang w:val="ru-RU"/>
        </w:rPr>
        <w:t>Валентина ПЕЛИХ</w:t>
      </w:r>
    </w:p>
    <w:p w14:paraId="41DF6CC3" w14:textId="77777777" w:rsidR="000B0F13" w:rsidRDefault="000B0F13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</w:p>
    <w:p w14:paraId="035DF1F5" w14:textId="72D68AC2" w:rsidR="000B0DF2" w:rsidRDefault="000B0DF2" w:rsidP="000B0DF2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60B82" w14:paraId="64B4895A" w14:textId="77777777" w:rsidTr="00760B82">
        <w:trPr>
          <w:trHeight w:val="663"/>
        </w:trPr>
        <w:tc>
          <w:tcPr>
            <w:tcW w:w="4814" w:type="dxa"/>
            <w:hideMark/>
          </w:tcPr>
          <w:p w14:paraId="03D11C62" w14:textId="5A17F946" w:rsidR="00760B82" w:rsidRDefault="00796AF9" w:rsidP="00796AF9">
            <w:pPr>
              <w:pStyle w:val="30"/>
              <w:ind w:hanging="120"/>
              <w:jc w:val="both"/>
              <w:rPr>
                <w:rStyle w:val="af0"/>
                <w:b/>
                <w:sz w:val="24"/>
                <w:szCs w:val="24"/>
                <w:lang w:val="ru-RU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Директор</w:t>
            </w:r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Департаменту </w:t>
            </w:r>
            <w:proofErr w:type="spellStart"/>
            <w:r w:rsidR="00760B82" w:rsidRPr="00760B82">
              <w:rPr>
                <w:rStyle w:val="af0"/>
                <w:sz w:val="24"/>
                <w:szCs w:val="24"/>
                <w:lang w:val="ru-RU"/>
              </w:rPr>
              <w:t>земельних</w:t>
            </w:r>
            <w:proofErr w:type="spellEnd"/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60B82" w:rsidRPr="00760B82">
              <w:rPr>
                <w:rStyle w:val="af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4825943B" w14:textId="6F8F6A26" w:rsidR="00760B82" w:rsidRPr="00313435" w:rsidRDefault="00760B82" w:rsidP="00862B88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313435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57A58494" w14:textId="2F239002" w:rsidR="00114807" w:rsidRDefault="00114807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p w14:paraId="0258694F" w14:textId="77777777" w:rsidR="003B5FC9" w:rsidRPr="000B0DF2" w:rsidRDefault="003B5FC9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sectPr w:rsidR="003B5FC9" w:rsidRPr="000B0DF2" w:rsidSect="000B0F13">
      <w:headerReference w:type="default" r:id="rId10"/>
      <w:footerReference w:type="default" r:id="rId11"/>
      <w:pgSz w:w="11907" w:h="16839" w:code="9"/>
      <w:pgMar w:top="1134" w:right="567" w:bottom="567" w:left="170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9D7A0" w14:textId="77777777" w:rsidR="00F5633B" w:rsidRDefault="00F5633B">
      <w:r>
        <w:separator/>
      </w:r>
    </w:p>
  </w:endnote>
  <w:endnote w:type="continuationSeparator" w:id="0">
    <w:p w14:paraId="7CF86332" w14:textId="77777777" w:rsidR="00F5633B" w:rsidRDefault="00F5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73765" w14:textId="77777777" w:rsidR="00031F5C" w:rsidRDefault="00C77937" w:rsidP="00C77937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67D4E578" w14:textId="77777777" w:rsidR="007610F8" w:rsidRPr="007610F8" w:rsidRDefault="007610F8" w:rsidP="007610F8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9B406" w14:textId="77777777" w:rsidR="00F5633B" w:rsidRDefault="00F5633B"/>
  </w:footnote>
  <w:footnote w:type="continuationSeparator" w:id="0">
    <w:p w14:paraId="65024E5A" w14:textId="77777777" w:rsidR="00F5633B" w:rsidRDefault="00F5633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3D6C" w14:textId="63F92CF7" w:rsidR="00862990" w:rsidRDefault="0021257C" w:rsidP="0021257C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</w:t>
    </w:r>
    <w:r w:rsidR="00D647C5">
      <w:rPr>
        <w:sz w:val="12"/>
        <w:szCs w:val="12"/>
      </w:rPr>
      <w:t xml:space="preserve">            </w:t>
    </w:r>
    <w:r>
      <w:rPr>
        <w:sz w:val="12"/>
        <w:szCs w:val="12"/>
      </w:rPr>
      <w:t xml:space="preserve"> </w:t>
    </w:r>
    <w:r w:rsidR="00862990">
      <w:rPr>
        <w:sz w:val="12"/>
        <w:szCs w:val="12"/>
      </w:rPr>
      <w:t xml:space="preserve">Пояснювальна записка № </w:t>
    </w:r>
    <w:r w:rsidR="00C77937" w:rsidRPr="001D6B6A">
      <w:rPr>
        <w:sz w:val="12"/>
        <w:szCs w:val="12"/>
        <w:lang w:val="ru-RU"/>
      </w:rPr>
      <w:t>ПЗН-67460</w:t>
    </w:r>
    <w:r w:rsidR="00862990">
      <w:rPr>
        <w:sz w:val="12"/>
        <w:szCs w:val="12"/>
      </w:rPr>
      <w:t xml:space="preserve"> від </w:t>
    </w:r>
    <w:r w:rsidR="008067C7" w:rsidRPr="008067C7">
      <w:rPr>
        <w:sz w:val="12"/>
        <w:szCs w:val="12"/>
      </w:rPr>
      <w:t>19.06.2024</w:t>
    </w:r>
    <w:r w:rsidR="00DF558A">
      <w:rPr>
        <w:sz w:val="12"/>
        <w:szCs w:val="12"/>
      </w:rPr>
      <w:t xml:space="preserve"> до справи </w:t>
    </w:r>
    <w:r w:rsidR="00862990">
      <w:rPr>
        <w:sz w:val="12"/>
        <w:szCs w:val="12"/>
      </w:rPr>
      <w:t>413018582</w:t>
    </w:r>
  </w:p>
  <w:p w14:paraId="2CBD23C3" w14:textId="266D53E6" w:rsidR="00862990" w:rsidRPr="00C77937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C77937">
      <w:rPr>
        <w:rFonts w:ascii="Times New Roman" w:hAnsi="Times New Roman" w:cs="Times New Roman"/>
        <w:sz w:val="12"/>
        <w:szCs w:val="12"/>
      </w:rPr>
      <w:t>Сторінка</w:t>
    </w:r>
    <w:r w:rsidR="008F2FF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C7793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77937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C357EB" w:rsidRPr="00C357E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6F11CD46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D09A4D7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0270EB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14BA"/>
    <w:rsid w:val="00024B79"/>
    <w:rsid w:val="0002753D"/>
    <w:rsid w:val="00031F5C"/>
    <w:rsid w:val="00032702"/>
    <w:rsid w:val="0004012D"/>
    <w:rsid w:val="0004214F"/>
    <w:rsid w:val="000509FF"/>
    <w:rsid w:val="00082014"/>
    <w:rsid w:val="00085E58"/>
    <w:rsid w:val="0009677A"/>
    <w:rsid w:val="0009722A"/>
    <w:rsid w:val="000A3FAA"/>
    <w:rsid w:val="000B0DF2"/>
    <w:rsid w:val="000B0F13"/>
    <w:rsid w:val="00114807"/>
    <w:rsid w:val="00115269"/>
    <w:rsid w:val="00117504"/>
    <w:rsid w:val="00130485"/>
    <w:rsid w:val="00171641"/>
    <w:rsid w:val="00181F6D"/>
    <w:rsid w:val="00182246"/>
    <w:rsid w:val="00182E42"/>
    <w:rsid w:val="001932B6"/>
    <w:rsid w:val="00193F29"/>
    <w:rsid w:val="001B0DB6"/>
    <w:rsid w:val="001C04C8"/>
    <w:rsid w:val="001D047A"/>
    <w:rsid w:val="001D2CA2"/>
    <w:rsid w:val="001D31E8"/>
    <w:rsid w:val="001D6B6A"/>
    <w:rsid w:val="001F0CE6"/>
    <w:rsid w:val="001F71B4"/>
    <w:rsid w:val="0021257C"/>
    <w:rsid w:val="00216505"/>
    <w:rsid w:val="002438BA"/>
    <w:rsid w:val="002500BB"/>
    <w:rsid w:val="002533EF"/>
    <w:rsid w:val="00297E23"/>
    <w:rsid w:val="002B01AA"/>
    <w:rsid w:val="002B5CBE"/>
    <w:rsid w:val="002C460B"/>
    <w:rsid w:val="003047FC"/>
    <w:rsid w:val="00313435"/>
    <w:rsid w:val="00337C6C"/>
    <w:rsid w:val="003418E5"/>
    <w:rsid w:val="00347B41"/>
    <w:rsid w:val="00351B67"/>
    <w:rsid w:val="00357926"/>
    <w:rsid w:val="00391F80"/>
    <w:rsid w:val="003B5FC9"/>
    <w:rsid w:val="003D4C16"/>
    <w:rsid w:val="003F51E8"/>
    <w:rsid w:val="00403C2F"/>
    <w:rsid w:val="00440231"/>
    <w:rsid w:val="00442E9D"/>
    <w:rsid w:val="004900B1"/>
    <w:rsid w:val="004B7C55"/>
    <w:rsid w:val="004C56B2"/>
    <w:rsid w:val="004F0681"/>
    <w:rsid w:val="004F176B"/>
    <w:rsid w:val="0050556E"/>
    <w:rsid w:val="005070E1"/>
    <w:rsid w:val="005279DB"/>
    <w:rsid w:val="0055002C"/>
    <w:rsid w:val="00580F3E"/>
    <w:rsid w:val="00592102"/>
    <w:rsid w:val="00592B62"/>
    <w:rsid w:val="00597169"/>
    <w:rsid w:val="005B107F"/>
    <w:rsid w:val="005C41F5"/>
    <w:rsid w:val="005C435C"/>
    <w:rsid w:val="005D6F24"/>
    <w:rsid w:val="00604454"/>
    <w:rsid w:val="00604821"/>
    <w:rsid w:val="006346C9"/>
    <w:rsid w:val="00637B70"/>
    <w:rsid w:val="00644BD5"/>
    <w:rsid w:val="00646BEA"/>
    <w:rsid w:val="00667A11"/>
    <w:rsid w:val="00677C84"/>
    <w:rsid w:val="006A7D4C"/>
    <w:rsid w:val="006B5EC0"/>
    <w:rsid w:val="006D620F"/>
    <w:rsid w:val="006D6433"/>
    <w:rsid w:val="006E27C8"/>
    <w:rsid w:val="006E644A"/>
    <w:rsid w:val="00700EF9"/>
    <w:rsid w:val="0070402C"/>
    <w:rsid w:val="00731DC2"/>
    <w:rsid w:val="00737C96"/>
    <w:rsid w:val="007473C1"/>
    <w:rsid w:val="00760B82"/>
    <w:rsid w:val="007610F8"/>
    <w:rsid w:val="00765699"/>
    <w:rsid w:val="00774161"/>
    <w:rsid w:val="007901B2"/>
    <w:rsid w:val="00796AF9"/>
    <w:rsid w:val="007A4BD3"/>
    <w:rsid w:val="007C0F1E"/>
    <w:rsid w:val="007D3493"/>
    <w:rsid w:val="007D36D0"/>
    <w:rsid w:val="00803806"/>
    <w:rsid w:val="008067C7"/>
    <w:rsid w:val="00812652"/>
    <w:rsid w:val="00816AD3"/>
    <w:rsid w:val="00822960"/>
    <w:rsid w:val="00826937"/>
    <w:rsid w:val="00831BB1"/>
    <w:rsid w:val="00862990"/>
    <w:rsid w:val="00862B88"/>
    <w:rsid w:val="008861F0"/>
    <w:rsid w:val="008A2DE7"/>
    <w:rsid w:val="008A7300"/>
    <w:rsid w:val="008B53BA"/>
    <w:rsid w:val="008C60B2"/>
    <w:rsid w:val="008E62AB"/>
    <w:rsid w:val="008F2FF1"/>
    <w:rsid w:val="009009F4"/>
    <w:rsid w:val="009237E6"/>
    <w:rsid w:val="00944CB1"/>
    <w:rsid w:val="0095622E"/>
    <w:rsid w:val="00965A55"/>
    <w:rsid w:val="009872A6"/>
    <w:rsid w:val="009A397A"/>
    <w:rsid w:val="009A41DA"/>
    <w:rsid w:val="009E0CD8"/>
    <w:rsid w:val="009E3977"/>
    <w:rsid w:val="009F1DC8"/>
    <w:rsid w:val="00A13FE5"/>
    <w:rsid w:val="00A34E3F"/>
    <w:rsid w:val="00A43A8F"/>
    <w:rsid w:val="00A47B0D"/>
    <w:rsid w:val="00A66ED7"/>
    <w:rsid w:val="00A70EC2"/>
    <w:rsid w:val="00A723F2"/>
    <w:rsid w:val="00A7535A"/>
    <w:rsid w:val="00A86F7B"/>
    <w:rsid w:val="00A8711C"/>
    <w:rsid w:val="00AA0E93"/>
    <w:rsid w:val="00AA2455"/>
    <w:rsid w:val="00AB11CF"/>
    <w:rsid w:val="00AC5142"/>
    <w:rsid w:val="00AC7E61"/>
    <w:rsid w:val="00AE208D"/>
    <w:rsid w:val="00AE450B"/>
    <w:rsid w:val="00B1344E"/>
    <w:rsid w:val="00B31981"/>
    <w:rsid w:val="00B5163D"/>
    <w:rsid w:val="00B80C9C"/>
    <w:rsid w:val="00B962AB"/>
    <w:rsid w:val="00BA7212"/>
    <w:rsid w:val="00BB2AE1"/>
    <w:rsid w:val="00BB4F8F"/>
    <w:rsid w:val="00BB6436"/>
    <w:rsid w:val="00BF0B19"/>
    <w:rsid w:val="00BF740C"/>
    <w:rsid w:val="00C155BF"/>
    <w:rsid w:val="00C27CAF"/>
    <w:rsid w:val="00C33594"/>
    <w:rsid w:val="00C357EB"/>
    <w:rsid w:val="00C40C5C"/>
    <w:rsid w:val="00C43286"/>
    <w:rsid w:val="00C5407A"/>
    <w:rsid w:val="00C637AA"/>
    <w:rsid w:val="00C77937"/>
    <w:rsid w:val="00C86D17"/>
    <w:rsid w:val="00C9290C"/>
    <w:rsid w:val="00C9554E"/>
    <w:rsid w:val="00C97F46"/>
    <w:rsid w:val="00CA1DB1"/>
    <w:rsid w:val="00CC21F5"/>
    <w:rsid w:val="00CC6FB9"/>
    <w:rsid w:val="00D23EC9"/>
    <w:rsid w:val="00D35106"/>
    <w:rsid w:val="00D53CBF"/>
    <w:rsid w:val="00D54F03"/>
    <w:rsid w:val="00D6030F"/>
    <w:rsid w:val="00D647C5"/>
    <w:rsid w:val="00D72295"/>
    <w:rsid w:val="00D73354"/>
    <w:rsid w:val="00D75428"/>
    <w:rsid w:val="00DC1064"/>
    <w:rsid w:val="00DC6EFC"/>
    <w:rsid w:val="00DD18F4"/>
    <w:rsid w:val="00DD788D"/>
    <w:rsid w:val="00DF558A"/>
    <w:rsid w:val="00DF6F41"/>
    <w:rsid w:val="00E125FD"/>
    <w:rsid w:val="00E5558B"/>
    <w:rsid w:val="00E869E4"/>
    <w:rsid w:val="00EA2247"/>
    <w:rsid w:val="00EA459D"/>
    <w:rsid w:val="00EA49AA"/>
    <w:rsid w:val="00EB7DB9"/>
    <w:rsid w:val="00ED1708"/>
    <w:rsid w:val="00EF153B"/>
    <w:rsid w:val="00EF7797"/>
    <w:rsid w:val="00F23BA6"/>
    <w:rsid w:val="00F31C60"/>
    <w:rsid w:val="00F336A8"/>
    <w:rsid w:val="00F47E79"/>
    <w:rsid w:val="00F5633B"/>
    <w:rsid w:val="00F57C06"/>
    <w:rsid w:val="00F81097"/>
    <w:rsid w:val="00F9161A"/>
    <w:rsid w:val="00FA7726"/>
    <w:rsid w:val="00FC0600"/>
    <w:rsid w:val="00FC5C82"/>
    <w:rsid w:val="00FD5FA1"/>
    <w:rsid w:val="00FE1D2C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011C11"/>
  <w15:docId w15:val="{988BB29C-DA97-4C2C-91D3-64498F7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031F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031F5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43A8F"/>
    <w:rPr>
      <w:i/>
      <w:iCs/>
    </w:rPr>
  </w:style>
  <w:style w:type="character" w:styleId="af0">
    <w:name w:val="Strong"/>
    <w:basedOn w:val="a0"/>
    <w:uiPriority w:val="22"/>
    <w:qFormat/>
    <w:rsid w:val="002533E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FC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3B5FC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veronika.shabelnyk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Пояснювальна_записка Фіз передача відмова (клопотання)</vt:lpstr>
      <vt:lpstr/>
    </vt:vector>
  </TitlesOfParts>
  <Manager>Управління землеустрою</Manager>
  <Company>ДЕПАРТАМЕНТ ЗЕМЕЛЬНИХ РЕСУРСІВ</Company>
  <LinksUpToDate>false</LinksUpToDate>
  <CharactersWithSpaces>5146</CharactersWithSpaces>
  <SharedDoc>false</SharedDoc>
  <HyperlinkBase>111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відмова (клопотання)</dc:title>
  <dc:creator>Шабельник Вероніка Сергіївна</dc:creator>
  <cp:keywords>{"doc_type_id":111,"doc_type_name":"Пояснювальна_записка Фіз передача відмова (клопотання)","doc_type_file":"Фіз_клопотання_відмова.docx"}</cp:keywords>
  <cp:lastModifiedBy>Шабельник Вероніка Сергіївна</cp:lastModifiedBy>
  <cp:revision>13</cp:revision>
  <cp:lastPrinted>2024-07-17T09:08:00Z</cp:lastPrinted>
  <dcterms:created xsi:type="dcterms:W3CDTF">2024-06-19T08:10:00Z</dcterms:created>
  <dcterms:modified xsi:type="dcterms:W3CDTF">2024-07-17T09:11:00Z</dcterms:modified>
</cp:coreProperties>
</file>