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994275A" w14:textId="77777777" w:rsidR="00B30291" w:rsidRPr="00B553B8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D15F62E" wp14:editId="0E921B9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87A0" w14:textId="77777777"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кадастрової справи</w:t>
                            </w:r>
                          </w:p>
                          <w:p w14:paraId="6B54FEF5" w14:textId="77777777"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479391354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7184104A">
                <v:stroke joinstyle="miter"/>
                <v:path gradientshapeok="t" o:connecttype="rect"/>
              </v:shapetype>
              <v:shape id="Shape 3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>
                <v:textbox inset="0,0,0,0">
                  <w:txbxContent>
                    <w:p w:rsidR="00B30291" w:rsidP="00B30291" w:rsidRDefault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кадастрової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:rsidRPr="005156AF" w:rsidR="00B30291" w:rsidP="00B30291" w:rsidRDefault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479391354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B553B8">
        <w:rPr>
          <w:b/>
          <w:bCs/>
          <w:sz w:val="36"/>
          <w:szCs w:val="36"/>
          <w:lang w:val="ru-RU"/>
        </w:rPr>
        <w:t>ПОЯСНЮВАЛЬНА ЗАПИСКА</w:t>
      </w:r>
    </w:p>
    <w:p w14:paraId="53B68056" w14:textId="77777777" w:rsidR="00B30291" w:rsidRPr="00B553B8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38C094" wp14:editId="6C3D400F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53B8">
        <w:rPr>
          <w:b/>
          <w:bCs/>
          <w:i w:val="0"/>
          <w:iCs w:val="0"/>
          <w:sz w:val="24"/>
          <w:szCs w:val="24"/>
          <w:lang w:val="ru-RU"/>
        </w:rPr>
        <w:t xml:space="preserve">№ ПЗН-46590 від </w:t>
      </w:r>
      <w:r w:rsidRPr="00B553B8">
        <w:rPr>
          <w:b/>
          <w:bCs/>
          <w:i w:val="0"/>
          <w:sz w:val="24"/>
          <w:szCs w:val="24"/>
          <w:lang w:val="ru-RU"/>
        </w:rPr>
        <w:t>18.11.2022</w:t>
      </w:r>
    </w:p>
    <w:p w14:paraId="1B663883" w14:textId="77777777" w:rsidR="00B30291" w:rsidRPr="00B553B8" w:rsidRDefault="00B30291" w:rsidP="00B3029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B553B8">
        <w:rPr>
          <w:i w:val="0"/>
          <w:iCs w:val="0"/>
          <w:sz w:val="24"/>
          <w:szCs w:val="24"/>
          <w:lang w:val="ru-RU"/>
        </w:rPr>
        <w:t>до проєкту рішення Київської міської ради</w:t>
      </w:r>
      <w:r w:rsidRPr="00B553B8">
        <w:rPr>
          <w:i w:val="0"/>
          <w:sz w:val="24"/>
          <w:szCs w:val="24"/>
          <w:lang w:val="ru-RU"/>
        </w:rPr>
        <w:t>:</w:t>
      </w:r>
    </w:p>
    <w:p w14:paraId="4A04B8A4" w14:textId="473683F6" w:rsidR="00B30291" w:rsidRPr="00581A44" w:rsidRDefault="00B553B8" w:rsidP="00A265D9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  <w:r w:rsidRPr="00B553B8">
        <w:rPr>
          <w:rFonts w:eastAsia="Georgia"/>
          <w:b/>
          <w:i/>
          <w:iCs/>
          <w:sz w:val="24"/>
          <w:szCs w:val="24"/>
          <w:lang w:val="ru-RU"/>
        </w:rPr>
        <w:t>Про</w:t>
      </w:r>
      <w:r w:rsidRPr="001926FC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B553B8">
        <w:rPr>
          <w:rFonts w:eastAsia="Georgia"/>
          <w:b/>
          <w:i/>
          <w:iCs/>
          <w:sz w:val="24"/>
          <w:szCs w:val="24"/>
          <w:lang w:val="ru-RU"/>
        </w:rPr>
        <w:t>зміну</w:t>
      </w:r>
      <w:r w:rsidRPr="001926FC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B553B8">
        <w:rPr>
          <w:rFonts w:eastAsia="Georgia"/>
          <w:b/>
          <w:i/>
          <w:iCs/>
          <w:sz w:val="24"/>
          <w:szCs w:val="24"/>
          <w:lang w:val="ru-RU"/>
        </w:rPr>
        <w:t>цільового</w:t>
      </w:r>
      <w:r w:rsidRPr="001926FC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B553B8">
        <w:rPr>
          <w:rFonts w:eastAsia="Georgia"/>
          <w:b/>
          <w:i/>
          <w:iCs/>
          <w:sz w:val="24"/>
          <w:szCs w:val="24"/>
          <w:lang w:val="ru-RU"/>
        </w:rPr>
        <w:t>призначення</w:t>
      </w:r>
      <w:r w:rsidRPr="001926FC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B553B8">
        <w:rPr>
          <w:rFonts w:eastAsia="Georgia"/>
          <w:b/>
          <w:i/>
          <w:iCs/>
          <w:sz w:val="24"/>
          <w:szCs w:val="24"/>
          <w:lang w:val="ru-RU"/>
        </w:rPr>
        <w:t>земельної</w:t>
      </w:r>
      <w:r w:rsidRPr="001926FC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B553B8">
        <w:rPr>
          <w:rFonts w:eastAsia="Georgia"/>
          <w:b/>
          <w:i/>
          <w:iCs/>
          <w:sz w:val="24"/>
          <w:szCs w:val="24"/>
          <w:lang w:val="ru-RU"/>
        </w:rPr>
        <w:t>ділянки</w:t>
      </w:r>
      <w:r w:rsidRPr="001926FC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B553B8">
        <w:rPr>
          <w:rFonts w:eastAsia="Georgia"/>
          <w:b/>
          <w:i/>
          <w:iCs/>
          <w:sz w:val="24"/>
          <w:szCs w:val="24"/>
          <w:lang w:val="ru-RU"/>
        </w:rPr>
        <w:t>ТОВАРИСТВУ</w:t>
      </w:r>
      <w:r w:rsidRPr="001926FC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B553B8">
        <w:rPr>
          <w:rFonts w:eastAsia="Georgia"/>
          <w:b/>
          <w:i/>
          <w:iCs/>
          <w:sz w:val="24"/>
          <w:szCs w:val="24"/>
          <w:lang w:val="ru-RU"/>
        </w:rPr>
        <w:t>З</w:t>
      </w:r>
      <w:r w:rsidRPr="001926FC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B553B8">
        <w:rPr>
          <w:rFonts w:eastAsia="Georgia"/>
          <w:b/>
          <w:i/>
          <w:iCs/>
          <w:sz w:val="24"/>
          <w:szCs w:val="24"/>
          <w:lang w:val="ru-RU"/>
        </w:rPr>
        <w:t>ОБМЕЖЕНОЮ</w:t>
      </w:r>
      <w:r w:rsidRPr="001926FC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B553B8">
        <w:rPr>
          <w:rFonts w:eastAsia="Georgia"/>
          <w:b/>
          <w:i/>
          <w:iCs/>
          <w:sz w:val="24"/>
          <w:szCs w:val="24"/>
          <w:lang w:val="ru-RU"/>
        </w:rPr>
        <w:t>ВІДПОВІДАЛЬНІСТЮ</w:t>
      </w:r>
      <w:r w:rsidRPr="001926FC">
        <w:rPr>
          <w:rFonts w:eastAsia="Georgia"/>
          <w:b/>
          <w:i/>
          <w:iCs/>
          <w:sz w:val="24"/>
          <w:szCs w:val="24"/>
          <w:lang w:val="ru-RU"/>
        </w:rPr>
        <w:t xml:space="preserve"> «</w:t>
      </w:r>
      <w:r w:rsidRPr="00B553B8">
        <w:rPr>
          <w:rFonts w:eastAsia="Georgia"/>
          <w:b/>
          <w:i/>
          <w:iCs/>
          <w:sz w:val="24"/>
          <w:szCs w:val="24"/>
          <w:lang w:val="ru-RU"/>
        </w:rPr>
        <w:t>ФУД</w:t>
      </w:r>
      <w:r w:rsidRPr="001926FC">
        <w:rPr>
          <w:rFonts w:eastAsia="Georgia"/>
          <w:b/>
          <w:i/>
          <w:iCs/>
          <w:sz w:val="24"/>
          <w:szCs w:val="24"/>
          <w:lang w:val="ru-RU"/>
        </w:rPr>
        <w:t>-</w:t>
      </w:r>
      <w:r w:rsidRPr="00B553B8">
        <w:rPr>
          <w:rFonts w:eastAsia="Georgia"/>
          <w:b/>
          <w:i/>
          <w:iCs/>
          <w:sz w:val="24"/>
          <w:szCs w:val="24"/>
          <w:lang w:val="ru-RU"/>
        </w:rPr>
        <w:t>ТЕХНОЛОДЖІ</w:t>
      </w:r>
      <w:r w:rsidRPr="001926FC">
        <w:rPr>
          <w:rFonts w:eastAsia="Georgia"/>
          <w:b/>
          <w:i/>
          <w:iCs/>
          <w:sz w:val="24"/>
          <w:szCs w:val="24"/>
          <w:lang w:val="ru-RU"/>
        </w:rPr>
        <w:t xml:space="preserve">» </w:t>
      </w:r>
      <w:r w:rsidRPr="00B553B8">
        <w:rPr>
          <w:rFonts w:eastAsia="Georgia"/>
          <w:b/>
          <w:i/>
          <w:iCs/>
          <w:sz w:val="24"/>
          <w:szCs w:val="24"/>
          <w:lang w:val="ru-RU"/>
        </w:rPr>
        <w:t>для</w:t>
      </w:r>
      <w:r w:rsidR="001C0060" w:rsidRPr="001C0060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47401F" w:rsidRPr="0047401F">
        <w:rPr>
          <w:b/>
          <w:i/>
          <w:color w:val="000000" w:themeColor="text1"/>
          <w:sz w:val="24"/>
          <w:szCs w:val="24"/>
          <w:lang w:val="uk-UA"/>
        </w:rPr>
        <w:t>влаштування та експлуатації</w:t>
      </w:r>
      <w:r w:rsidR="0047401F">
        <w:rPr>
          <w:color w:val="000000" w:themeColor="text1"/>
          <w:sz w:val="28"/>
          <w:szCs w:val="28"/>
          <w:lang w:val="uk-UA"/>
        </w:rPr>
        <w:t xml:space="preserve"> </w:t>
      </w:r>
      <w:r w:rsidR="001C0060" w:rsidRPr="001C0060">
        <w:rPr>
          <w:rFonts w:eastAsia="Georgia"/>
          <w:b/>
          <w:i/>
          <w:iCs/>
          <w:sz w:val="24"/>
          <w:szCs w:val="24"/>
          <w:lang w:val="ru-RU"/>
        </w:rPr>
        <w:t>об’єктів інженерної, транспортної інфраструктури та об’єктів дорожнього господарства (</w:t>
      </w:r>
      <w:r w:rsidR="002525DE">
        <w:rPr>
          <w:rFonts w:eastAsia="Georgia"/>
          <w:b/>
          <w:i/>
          <w:iCs/>
          <w:sz w:val="24"/>
          <w:szCs w:val="24"/>
          <w:lang w:val="ru-RU"/>
        </w:rPr>
        <w:t>заїзди, виїзди)</w:t>
      </w:r>
      <w:r w:rsidR="001C0060" w:rsidRPr="001C0060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B553B8">
        <w:rPr>
          <w:rFonts w:eastAsia="Georgia"/>
          <w:b/>
          <w:i/>
          <w:iCs/>
          <w:sz w:val="24"/>
          <w:szCs w:val="24"/>
          <w:lang w:val="ru-RU"/>
        </w:rPr>
        <w:t>на</w:t>
      </w:r>
      <w:r w:rsidR="00AB048A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1C0060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2525DE">
        <w:rPr>
          <w:rFonts w:eastAsia="Georgia"/>
          <w:b/>
          <w:i/>
          <w:iCs/>
          <w:sz w:val="24"/>
          <w:szCs w:val="24"/>
          <w:lang w:val="ru-RU"/>
        </w:rPr>
        <w:t xml:space="preserve">                  </w:t>
      </w:r>
      <w:r w:rsidRPr="00B553B8">
        <w:rPr>
          <w:rFonts w:eastAsia="Georgia"/>
          <w:b/>
          <w:i/>
          <w:iCs/>
          <w:sz w:val="24"/>
          <w:szCs w:val="24"/>
          <w:lang w:val="ru-RU"/>
        </w:rPr>
        <w:t>просп</w:t>
      </w:r>
      <w:r w:rsidRPr="001926FC">
        <w:rPr>
          <w:rFonts w:eastAsia="Georgia"/>
          <w:b/>
          <w:i/>
          <w:iCs/>
          <w:sz w:val="24"/>
          <w:szCs w:val="24"/>
          <w:lang w:val="ru-RU"/>
        </w:rPr>
        <w:t xml:space="preserve">. </w:t>
      </w:r>
      <w:r w:rsidRPr="00B553B8">
        <w:rPr>
          <w:rFonts w:eastAsia="Georgia"/>
          <w:b/>
          <w:i/>
          <w:iCs/>
          <w:sz w:val="24"/>
          <w:szCs w:val="24"/>
          <w:lang w:val="ru-RU"/>
        </w:rPr>
        <w:t>Перемоги, 138</w:t>
      </w:r>
      <w:r w:rsidR="00A265D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B553B8">
        <w:rPr>
          <w:rFonts w:eastAsia="Georgia"/>
          <w:b/>
          <w:i/>
          <w:iCs/>
          <w:sz w:val="24"/>
          <w:szCs w:val="24"/>
          <w:lang w:val="ru-RU"/>
        </w:rPr>
        <w:t>у Святошинському районі міста Києва</w:t>
      </w:r>
    </w:p>
    <w:p w14:paraId="322C4E56" w14:textId="77777777" w:rsidR="00B30291" w:rsidRPr="00670F38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r w:rsidRPr="00CF2418">
        <w:rPr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B30291" w:rsidRPr="00CF2418" w14:paraId="2AF076D2" w14:textId="77777777" w:rsidTr="00581A44">
        <w:trPr>
          <w:cantSplit/>
          <w:trHeight w:val="293"/>
        </w:trPr>
        <w:tc>
          <w:tcPr>
            <w:tcW w:w="3266" w:type="dxa"/>
          </w:tcPr>
          <w:p w14:paraId="68C5FC27" w14:textId="77777777" w:rsidR="00B30291" w:rsidRPr="00CF2418" w:rsidRDefault="00D77F52" w:rsidP="00AC6C1F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b w:val="0"/>
                <w:sz w:val="24"/>
                <w:szCs w:val="24"/>
              </w:rPr>
              <w:t>Назва</w:t>
            </w:r>
            <w:r w:rsidR="00B30291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0E6745E1" w14:textId="77777777" w:rsidR="00B30291" w:rsidRPr="00B553B8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B553B8">
              <w:rPr>
                <w:b w:val="0"/>
                <w:i/>
                <w:sz w:val="24"/>
                <w:szCs w:val="24"/>
                <w:lang w:val="ru-RU"/>
              </w:rPr>
              <w:t>ТОВАРИСТВО З ОБМЕЖЕНОЮ ВІДПОВІДАЛЬНІСТЮ «ФУД-ТЕХНОЛОДЖІ»</w:t>
            </w:r>
          </w:p>
        </w:tc>
      </w:tr>
      <w:tr w:rsidR="00B30291" w:rsidRPr="00CF2418" w14:paraId="5DC74608" w14:textId="77777777" w:rsidTr="00E90C7D">
        <w:trPr>
          <w:cantSplit/>
          <w:trHeight w:val="930"/>
        </w:trPr>
        <w:tc>
          <w:tcPr>
            <w:tcW w:w="3266" w:type="dxa"/>
          </w:tcPr>
          <w:p w14:paraId="660B24F6" w14:textId="77777777"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b w:val="0"/>
                <w:sz w:val="24"/>
                <w:szCs w:val="24"/>
                <w:lang w:val="ru-RU"/>
              </w:rPr>
              <w:t>Перелік засновників</w:t>
            </w:r>
          </w:p>
          <w:p w14:paraId="5495E6EE" w14:textId="2650473B"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b w:val="0"/>
                <w:sz w:val="24"/>
                <w:szCs w:val="24"/>
                <w:lang w:val="ru-RU"/>
              </w:rPr>
              <w:t>(учасників) юридичної особи</w:t>
            </w:r>
          </w:p>
        </w:tc>
        <w:tc>
          <w:tcPr>
            <w:tcW w:w="6090" w:type="dxa"/>
          </w:tcPr>
          <w:p w14:paraId="3B6F536E" w14:textId="5532A830" w:rsidR="00A508FA" w:rsidRPr="00A508FA" w:rsidRDefault="00A508FA" w:rsidP="00A265D9">
            <w:pPr>
              <w:pStyle w:val="a7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r w:rsidRPr="00A508FA">
              <w:rPr>
                <w:b w:val="0"/>
                <w:i/>
                <w:sz w:val="24"/>
                <w:szCs w:val="24"/>
                <w:lang w:val="ru-RU"/>
              </w:rPr>
              <w:t>РОМАНЮК ОЛЕКСІЙ ІВАНОВИЧ, Країна громадянства: Україна, Місцезнаходження: Украї</w:t>
            </w:r>
            <w:r w:rsidR="00A265D9">
              <w:rPr>
                <w:b w:val="0"/>
                <w:i/>
                <w:sz w:val="24"/>
                <w:szCs w:val="24"/>
                <w:lang w:val="ru-RU"/>
              </w:rPr>
              <w:t xml:space="preserve">на, 03124, місто Київ, БУЛЬВАР </w:t>
            </w:r>
            <w:r w:rsidRPr="00A508FA">
              <w:rPr>
                <w:b w:val="0"/>
                <w:i/>
                <w:sz w:val="24"/>
                <w:szCs w:val="24"/>
                <w:lang w:val="ru-RU"/>
              </w:rPr>
              <w:t xml:space="preserve">ВАЦЛАВА ГАВЕЛА, будинок 31, квартира 116, </w:t>
            </w:r>
          </w:p>
          <w:p w14:paraId="38E08006" w14:textId="77777777" w:rsidR="00A508FA" w:rsidRPr="00A508FA" w:rsidRDefault="00A508FA" w:rsidP="00A265D9">
            <w:pPr>
              <w:pStyle w:val="a7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</w:p>
          <w:p w14:paraId="15C91214" w14:textId="5EB1E624" w:rsidR="00B30291" w:rsidRPr="00AC6C1F" w:rsidRDefault="00A508FA" w:rsidP="00A265D9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A508FA">
              <w:rPr>
                <w:b w:val="0"/>
                <w:i/>
                <w:sz w:val="24"/>
                <w:szCs w:val="24"/>
                <w:lang w:val="ru-RU"/>
              </w:rPr>
              <w:t>РОМАНЮК БОРИС МИКОЛАЙОВИЧ, Країна громадянства: Україна, Місцезнаходження: Україна, 03142, місто Київ, ВУЛИЦЯ СЕМАШКА, будинок 16, квартира 141,</w:t>
            </w:r>
            <w:r w:rsidRPr="00A508FA"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B30291" w:rsidRPr="00CF2418" w14:paraId="18172CC5" w14:textId="77777777" w:rsidTr="00581A44">
        <w:trPr>
          <w:cantSplit/>
          <w:trHeight w:val="1386"/>
        </w:trPr>
        <w:tc>
          <w:tcPr>
            <w:tcW w:w="3266" w:type="dxa"/>
          </w:tcPr>
          <w:p w14:paraId="40D686A9" w14:textId="77777777" w:rsidR="00D77F52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Кінцевий бенефіціарний 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0F8CE80" w14:textId="77777777" w:rsidR="00B30291" w:rsidRPr="00E90C7D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b w:val="0"/>
                <w:sz w:val="24"/>
                <w:szCs w:val="24"/>
                <w:lang w:val="ru-RU"/>
              </w:rPr>
              <w:t>власник (контролер)</w:t>
            </w:r>
            <w:r w:rsidR="00B30291" w:rsidRPr="00B30291">
              <w:rPr>
                <w:b w:val="0"/>
                <w:sz w:val="16"/>
                <w:szCs w:val="16"/>
                <w:lang w:val="ru-RU"/>
              </w:rPr>
              <w:t>*</w:t>
            </w:r>
          </w:p>
          <w:p w14:paraId="6416B474" w14:textId="77777777"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16"/>
                <w:szCs w:val="16"/>
                <w:lang w:val="ru-RU"/>
              </w:rPr>
            </w:pPr>
          </w:p>
        </w:tc>
        <w:tc>
          <w:tcPr>
            <w:tcW w:w="6090" w:type="dxa"/>
          </w:tcPr>
          <w:p w14:paraId="231CD3CA" w14:textId="6B99F4A7" w:rsidR="00A508FA" w:rsidRPr="00A508FA" w:rsidRDefault="00A508FA" w:rsidP="00A265D9">
            <w:pPr>
              <w:pStyle w:val="a7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r w:rsidRPr="00A508FA">
              <w:rPr>
                <w:b w:val="0"/>
                <w:i/>
                <w:sz w:val="24"/>
                <w:szCs w:val="24"/>
                <w:lang w:val="ru-RU"/>
              </w:rPr>
              <w:t>РОМАНЮК ОЛЕКСІЙ ІВАНОВИЧ, Україна., Україна, 03065, місто Київ, б.</w:t>
            </w:r>
            <w:r w:rsidR="00A265D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A508FA">
              <w:rPr>
                <w:b w:val="0"/>
                <w:i/>
                <w:sz w:val="24"/>
                <w:szCs w:val="24"/>
                <w:lang w:val="ru-RU"/>
              </w:rPr>
              <w:t xml:space="preserve">Гавела Вацлава, будинок 31, квартира 116. Тип бенефіціарного володіння: Прямий вирішальний вплив Відсоток частки статутного капіталу в юридичній особі або відсоток права голосу в юридичній особі: 50 </w:t>
            </w:r>
          </w:p>
          <w:p w14:paraId="5615A992" w14:textId="223EBE5F" w:rsidR="00B30291" w:rsidRPr="00A508FA" w:rsidRDefault="00A508FA" w:rsidP="00A265D9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r w:rsidRPr="00A508FA">
              <w:rPr>
                <w:b w:val="0"/>
                <w:i/>
                <w:sz w:val="24"/>
                <w:szCs w:val="24"/>
                <w:lang w:val="ru-RU"/>
              </w:rPr>
              <w:t>РОМАНЮК БОРИС МИКОЛАЙОВИЧ, Україна., Україна, 03142, місто Київ, вул.Семашка, будинок 16, квартира 141. Тип бенефіціарного володіння: Прямий вирішальний вплив Відсоток частки статутного капіталу в юридичній особі або відсоток права голосу в юридичній особі: 50</w:t>
            </w:r>
          </w:p>
        </w:tc>
      </w:tr>
      <w:tr w:rsidR="00B30291" w:rsidRPr="00CF2418" w14:paraId="694185DE" w14:textId="77777777" w:rsidTr="00581A44">
        <w:trPr>
          <w:cantSplit/>
          <w:trHeight w:val="293"/>
        </w:trPr>
        <w:tc>
          <w:tcPr>
            <w:tcW w:w="3266" w:type="dxa"/>
          </w:tcPr>
          <w:p w14:paraId="4C1D362A" w14:textId="77777777"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17B3D6BB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r w:rsidRPr="00AC6C1F">
              <w:rPr>
                <w:b w:val="0"/>
                <w:i/>
                <w:sz w:val="24"/>
                <w:szCs w:val="24"/>
              </w:rPr>
              <w:t>від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04.11.2022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№ 479391354</w:t>
            </w:r>
          </w:p>
        </w:tc>
      </w:tr>
    </w:tbl>
    <w:p w14:paraId="11B98FDC" w14:textId="77777777" w:rsidR="00B30291" w:rsidRPr="0050402A" w:rsidRDefault="00B30291" w:rsidP="00B30291">
      <w:pPr>
        <w:spacing w:line="1" w:lineRule="exact"/>
        <w:rPr>
          <w:lang w:val="en-US"/>
        </w:rPr>
      </w:pPr>
    </w:p>
    <w:p w14:paraId="5DD20FC9" w14:textId="77777777" w:rsidR="00B30291" w:rsidRPr="00E90C7D" w:rsidRDefault="00B30291" w:rsidP="00E90C7D">
      <w:pPr>
        <w:pStyle w:val="a7"/>
        <w:shd w:val="clear" w:color="auto" w:fill="auto"/>
        <w:ind w:left="353" w:firstLine="142"/>
        <w:rPr>
          <w:sz w:val="24"/>
          <w:szCs w:val="24"/>
          <w:lang w:val="ru-RU"/>
        </w:rPr>
      </w:pPr>
    </w:p>
    <w:p w14:paraId="5EB468A3" w14:textId="77777777" w:rsidR="00B30291" w:rsidRPr="00B30291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r w:rsidRPr="00B30291">
        <w:rPr>
          <w:sz w:val="24"/>
          <w:szCs w:val="24"/>
          <w:lang w:val="ru-RU"/>
        </w:rPr>
        <w:t>Відомості про земельну ділянку (</w:t>
      </w:r>
      <w:r>
        <w:rPr>
          <w:sz w:val="24"/>
          <w:szCs w:val="24"/>
          <w:lang w:val="ru-RU"/>
        </w:rPr>
        <w:t>кадастровий</w:t>
      </w:r>
      <w:r w:rsidRPr="00B30291">
        <w:rPr>
          <w:sz w:val="24"/>
          <w:szCs w:val="24"/>
          <w:lang w:val="ru-RU"/>
        </w:rPr>
        <w:t xml:space="preserve"> № </w:t>
      </w:r>
      <w:r w:rsidRPr="00B553B8">
        <w:rPr>
          <w:sz w:val="24"/>
          <w:szCs w:val="24"/>
          <w:lang w:val="ru-RU"/>
        </w:rPr>
        <w:t>8000000000:75:171:0030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B30291" w14:paraId="4C79BE2D" w14:textId="77777777" w:rsidTr="00963C6B">
        <w:trPr>
          <w:trHeight w:hRule="exact" w:val="420"/>
        </w:trPr>
        <w:tc>
          <w:tcPr>
            <w:tcW w:w="3260" w:type="dxa"/>
            <w:shd w:val="clear" w:color="auto" w:fill="FFFFFF"/>
          </w:tcPr>
          <w:p w14:paraId="4A1F0E28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sz w:val="24"/>
                <w:szCs w:val="24"/>
              </w:rPr>
              <w:t>Місце розташування (адреса)</w:t>
            </w:r>
          </w:p>
        </w:tc>
        <w:tc>
          <w:tcPr>
            <w:tcW w:w="6100" w:type="dxa"/>
            <w:shd w:val="clear" w:color="auto" w:fill="FFFFFF"/>
          </w:tcPr>
          <w:p w14:paraId="246EDF50" w14:textId="77777777" w:rsidR="00B30291" w:rsidRPr="00AC6C1F" w:rsidRDefault="00B30291" w:rsidP="00AC6C1F">
            <w:pPr>
              <w:pStyle w:val="a4"/>
              <w:shd w:val="clear" w:color="auto" w:fill="auto"/>
              <w:spacing w:line="233" w:lineRule="auto"/>
              <w:ind w:firstLine="140"/>
              <w:jc w:val="both"/>
              <w:rPr>
                <w:sz w:val="24"/>
                <w:szCs w:val="24"/>
              </w:rPr>
            </w:pPr>
            <w:r w:rsidRPr="00B553B8">
              <w:rPr>
                <w:i/>
                <w:iCs/>
                <w:sz w:val="24"/>
                <w:szCs w:val="24"/>
                <w:lang w:val="ru-RU"/>
              </w:rPr>
              <w:t xml:space="preserve">м. Київ, р-н Святошинський, просп. </w:t>
            </w:r>
            <w:r w:rsidRPr="00AC6C1F">
              <w:rPr>
                <w:i/>
                <w:iCs/>
                <w:sz w:val="24"/>
                <w:szCs w:val="24"/>
              </w:rPr>
              <w:t xml:space="preserve">Перемоги, 138 </w:t>
            </w:r>
          </w:p>
        </w:tc>
      </w:tr>
      <w:tr w:rsidR="00B30291" w14:paraId="2FE40A2A" w14:textId="77777777" w:rsidTr="00A404EA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7581B470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sz w:val="24"/>
                <w:szCs w:val="24"/>
              </w:rPr>
              <w:t>Площа</w:t>
            </w:r>
          </w:p>
        </w:tc>
        <w:tc>
          <w:tcPr>
            <w:tcW w:w="6100" w:type="dxa"/>
            <w:shd w:val="clear" w:color="auto" w:fill="FFFFFF"/>
          </w:tcPr>
          <w:p w14:paraId="0BF422B4" w14:textId="77777777" w:rsidR="00B30291" w:rsidRPr="00AC6C1F" w:rsidRDefault="00A34F0D" w:rsidP="00AC6C1F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 w:rsidRPr="00AC6C1F">
              <w:rPr>
                <w:rFonts w:eastAsiaTheme="minorHAnsi"/>
                <w:i/>
                <w:sz w:val="24"/>
                <w:szCs w:val="24"/>
                <w:highlight w:val="white"/>
              </w:rPr>
              <w:t>0,0817</w:t>
            </w:r>
            <w:r w:rsidR="00B30291" w:rsidRPr="00AC6C1F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B30291" w14:paraId="22F8D86A" w14:textId="77777777" w:rsidTr="00A404EA">
        <w:trPr>
          <w:trHeight w:hRule="exact" w:val="645"/>
        </w:trPr>
        <w:tc>
          <w:tcPr>
            <w:tcW w:w="3260" w:type="dxa"/>
            <w:shd w:val="clear" w:color="auto" w:fill="FFFFFF"/>
            <w:vAlign w:val="bottom"/>
          </w:tcPr>
          <w:p w14:paraId="5A66BEA1" w14:textId="77777777" w:rsidR="00B30291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726D11">
              <w:rPr>
                <w:sz w:val="24"/>
                <w:szCs w:val="24"/>
              </w:rPr>
              <w:t>Вид та термін користування</w:t>
            </w:r>
          </w:p>
          <w:p w14:paraId="32AC0A5E" w14:textId="77777777" w:rsidR="00B3029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14:paraId="0D1696DC" w14:textId="77777777" w:rsidR="00B30291" w:rsidRPr="00726D1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36A6402D" w14:textId="2A0F24FB" w:rsidR="00B30291" w:rsidRPr="00AC6C1F" w:rsidRDefault="00581A44" w:rsidP="00A11619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AC6C1F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r w:rsidR="00B30291" w:rsidRPr="00B553B8">
              <w:rPr>
                <w:i/>
                <w:sz w:val="24"/>
                <w:szCs w:val="24"/>
                <w:lang w:val="ru-RU"/>
              </w:rPr>
              <w:t>оренда</w:t>
            </w:r>
            <w:r w:rsidR="00963C6B">
              <w:rPr>
                <w:i/>
                <w:sz w:val="24"/>
                <w:szCs w:val="24"/>
                <w:lang w:val="ru-RU"/>
              </w:rPr>
              <w:t xml:space="preserve"> на </w:t>
            </w:r>
            <w:r w:rsidR="00A11619">
              <w:rPr>
                <w:i/>
                <w:sz w:val="24"/>
                <w:szCs w:val="24"/>
                <w:lang w:val="ru-RU"/>
              </w:rPr>
              <w:t>5</w:t>
            </w:r>
            <w:r w:rsidR="00963C6B">
              <w:rPr>
                <w:i/>
                <w:sz w:val="24"/>
                <w:szCs w:val="24"/>
                <w:lang w:val="ru-RU"/>
              </w:rPr>
              <w:t xml:space="preserve"> років</w:t>
            </w:r>
            <w:r w:rsidRPr="00AC6C1F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B30291" w14:paraId="6763E525" w14:textId="77777777" w:rsidTr="00A404EA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3F931AB9" w14:textId="5799A95F" w:rsidR="00B30291" w:rsidRPr="00CF2418" w:rsidRDefault="00D77F52" w:rsidP="00B30291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6A34C6" w:rsidRPr="006A34C6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0974F83D" w14:textId="17D5A0D3" w:rsidR="00B30291" w:rsidRPr="00AC6C1F" w:rsidRDefault="006A34C6" w:rsidP="00A265D9">
            <w:pPr>
              <w:pStyle w:val="a4"/>
              <w:shd w:val="clear" w:color="auto" w:fill="auto"/>
              <w:jc w:val="both"/>
              <w:rPr>
                <w:i/>
                <w:sz w:val="24"/>
                <w:szCs w:val="24"/>
                <w:lang w:val="uk-UA"/>
              </w:rPr>
            </w:pPr>
            <w:r w:rsidRPr="00B553B8">
              <w:rPr>
                <w:i/>
                <w:sz w:val="24"/>
                <w:szCs w:val="24"/>
                <w:highlight w:val="white"/>
                <w:lang w:val="ru-RU"/>
              </w:rPr>
              <w:t xml:space="preserve">землі промисловості, транспорту, </w:t>
            </w:r>
            <w:r w:rsidR="00A265D9">
              <w:rPr>
                <w:i/>
                <w:sz w:val="24"/>
                <w:szCs w:val="24"/>
                <w:highlight w:val="white"/>
                <w:lang w:val="ru-RU"/>
              </w:rPr>
              <w:t>електронних комунікацій</w:t>
            </w:r>
            <w:r w:rsidRPr="00B553B8">
              <w:rPr>
                <w:i/>
                <w:sz w:val="24"/>
                <w:szCs w:val="24"/>
                <w:highlight w:val="white"/>
                <w:lang w:val="ru-RU"/>
              </w:rPr>
              <w:t>, енергетики, оборони та іншого призначення</w:t>
            </w:r>
          </w:p>
        </w:tc>
      </w:tr>
      <w:tr w:rsidR="00B30291" w14:paraId="4EEB19B1" w14:textId="77777777" w:rsidTr="00963C6B">
        <w:trPr>
          <w:trHeight w:hRule="exact" w:val="1637"/>
        </w:trPr>
        <w:tc>
          <w:tcPr>
            <w:tcW w:w="3260" w:type="dxa"/>
            <w:shd w:val="clear" w:color="auto" w:fill="FFFFFF"/>
          </w:tcPr>
          <w:p w14:paraId="7E5AA3FD" w14:textId="77777777"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76522229" w14:textId="398347E1" w:rsidR="00B30291" w:rsidRPr="006A34C6" w:rsidRDefault="00265722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  <w:r w:rsidRPr="00963C6B">
              <w:rPr>
                <w:i/>
                <w:sz w:val="24"/>
                <w:szCs w:val="24"/>
                <w:highlight w:val="white"/>
                <w:lang w:val="uk-UA"/>
              </w:rPr>
              <w:t>12.04</w:t>
            </w:r>
            <w:r w:rsidRPr="00963C6B">
              <w:rPr>
                <w:rStyle w:val="ac"/>
                <w:sz w:val="24"/>
                <w:szCs w:val="24"/>
                <w:lang w:val="uk-UA"/>
              </w:rPr>
              <w:t xml:space="preserve"> для розміщення та експлуатації будівель і споруд автомобільного транспорту та дорожнього господарства</w:t>
            </w:r>
            <w:r w:rsidR="006A34C6">
              <w:rPr>
                <w:rStyle w:val="ac"/>
                <w:sz w:val="24"/>
                <w:szCs w:val="24"/>
                <w:lang w:val="uk-UA"/>
              </w:rPr>
              <w:t xml:space="preserve"> (</w:t>
            </w:r>
            <w:r w:rsidR="00C069E2" w:rsidRPr="00C069E2">
              <w:rPr>
                <w:rStyle w:val="ac"/>
                <w:sz w:val="24"/>
                <w:szCs w:val="24"/>
                <w:lang w:val="uk-UA"/>
              </w:rPr>
              <w:t xml:space="preserve">для </w:t>
            </w:r>
            <w:r w:rsidR="0047401F" w:rsidRPr="0047401F">
              <w:rPr>
                <w:i/>
                <w:color w:val="000000" w:themeColor="text1"/>
                <w:sz w:val="24"/>
                <w:szCs w:val="24"/>
                <w:lang w:val="uk-UA"/>
              </w:rPr>
              <w:t>влаштування та експлуатації</w:t>
            </w:r>
            <w:r w:rsidR="0047401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069E2" w:rsidRPr="00C069E2">
              <w:rPr>
                <w:rStyle w:val="ac"/>
                <w:sz w:val="24"/>
                <w:szCs w:val="24"/>
                <w:lang w:val="uk-UA"/>
              </w:rPr>
              <w:t>об’єктів інженерної, транспортної інфраструктури та об’єктів дорожнього господарства (</w:t>
            </w:r>
            <w:r w:rsidR="002525DE">
              <w:rPr>
                <w:rStyle w:val="ac"/>
                <w:sz w:val="24"/>
                <w:szCs w:val="24"/>
                <w:lang w:val="uk-UA"/>
              </w:rPr>
              <w:t>заїзди, виїзди</w:t>
            </w:r>
            <w:r w:rsidR="00C069E2" w:rsidRPr="00C069E2">
              <w:rPr>
                <w:rStyle w:val="ac"/>
                <w:sz w:val="24"/>
                <w:szCs w:val="24"/>
                <w:lang w:val="uk-UA"/>
              </w:rPr>
              <w:t>)</w:t>
            </w:r>
          </w:p>
          <w:p w14:paraId="47F56579" w14:textId="77777777" w:rsidR="00A318A9" w:rsidRPr="00963C6B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2C42A00F" w14:textId="77777777" w:rsidR="00A318A9" w:rsidRPr="00963C6B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130335C5" w14:textId="77777777" w:rsidR="00A318A9" w:rsidRPr="00963C6B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7D3283A1" w14:textId="77777777" w:rsidR="00A318A9" w:rsidRPr="00963C6B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15F0B91E" w14:textId="77777777" w:rsidR="00A318A9" w:rsidRPr="00963C6B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4EFA70AA" w14:textId="77777777" w:rsidR="00A318A9" w:rsidRPr="00963C6B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78C10F82" w14:textId="77777777" w:rsidR="00A318A9" w:rsidRPr="00963C6B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217CE1B1" w14:textId="77777777" w:rsidR="00A318A9" w:rsidRPr="00963C6B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B30291" w:rsidRPr="00A11619" w14:paraId="0C99E21F" w14:textId="77777777" w:rsidTr="00A404EA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2C4585B3" w14:textId="77777777"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963C6B">
              <w:rPr>
                <w:sz w:val="24"/>
                <w:szCs w:val="24"/>
                <w:lang w:val="uk-UA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Нормативна грошова оцінка </w:t>
            </w:r>
            <w:r w:rsidR="00B30291" w:rsidRPr="00B30291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>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5E763FAC" w14:textId="24052EFA" w:rsidR="00B30291" w:rsidRPr="00963C6B" w:rsidRDefault="00963C6B" w:rsidP="00B30291">
            <w:pPr>
              <w:pStyle w:val="a4"/>
              <w:rPr>
                <w:rStyle w:val="ac"/>
                <w:sz w:val="24"/>
                <w:szCs w:val="24"/>
                <w:lang w:val="ru-RU"/>
              </w:rPr>
            </w:pPr>
            <w:r w:rsidRPr="00963C6B">
              <w:rPr>
                <w:rStyle w:val="ac"/>
                <w:sz w:val="24"/>
                <w:szCs w:val="24"/>
                <w:lang w:val="ru-RU"/>
              </w:rPr>
              <w:t>Існуюча: 3 760 584</w:t>
            </w:r>
            <w:r w:rsidR="00B30291" w:rsidRPr="00963C6B">
              <w:rPr>
                <w:rStyle w:val="ac"/>
                <w:sz w:val="24"/>
                <w:szCs w:val="24"/>
                <w:lang w:val="ru-RU"/>
              </w:rPr>
              <w:t xml:space="preserve"> грн </w:t>
            </w:r>
            <w:r w:rsidRPr="00963C6B">
              <w:rPr>
                <w:rStyle w:val="ac"/>
                <w:sz w:val="24"/>
                <w:szCs w:val="24"/>
                <w:lang w:val="uk-UA"/>
              </w:rPr>
              <w:t>90</w:t>
            </w:r>
            <w:r w:rsidR="00B30291" w:rsidRPr="00963C6B">
              <w:rPr>
                <w:rStyle w:val="ac"/>
                <w:sz w:val="24"/>
                <w:szCs w:val="24"/>
                <w:lang w:val="ru-RU"/>
              </w:rPr>
              <w:t xml:space="preserve"> коп.</w:t>
            </w:r>
          </w:p>
          <w:p w14:paraId="78D5BA7C" w14:textId="2926E0D7" w:rsidR="00963C6B" w:rsidRPr="00963C6B" w:rsidRDefault="00963C6B" w:rsidP="00B30291">
            <w:pPr>
              <w:pStyle w:val="a4"/>
              <w:rPr>
                <w:rStyle w:val="ac"/>
                <w:sz w:val="24"/>
                <w:szCs w:val="24"/>
                <w:lang w:val="uk-UA"/>
              </w:rPr>
            </w:pPr>
            <w:r w:rsidRPr="00963C6B">
              <w:rPr>
                <w:rStyle w:val="ac"/>
                <w:sz w:val="24"/>
                <w:szCs w:val="24"/>
                <w:lang w:val="uk-UA"/>
              </w:rPr>
              <w:t>Проєктна: 722 622 грн 20 коп</w:t>
            </w:r>
          </w:p>
          <w:p w14:paraId="2C7E83FA" w14:textId="2399CDBB" w:rsidR="00963C6B" w:rsidRPr="00963C6B" w:rsidRDefault="00963C6B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</w:p>
        </w:tc>
      </w:tr>
      <w:tr w:rsidR="00265722" w14:paraId="78D79754" w14:textId="77777777" w:rsidTr="00A404EA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68470A5" w14:textId="77777777" w:rsidR="00D77F52" w:rsidRDefault="00D77F52" w:rsidP="00B30291">
            <w:pPr>
              <w:pStyle w:val="a4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65722" w:rsidRPr="00265722">
              <w:rPr>
                <w:sz w:val="24"/>
                <w:szCs w:val="24"/>
                <w:lang w:val="ru-RU"/>
              </w:rPr>
              <w:t>*</w:t>
            </w:r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Наведені розрахунки нормативної грошової оцінки не є остаточними і будуть уточнені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21E211F5" w14:textId="77777777" w:rsidR="00265722" w:rsidRPr="00B30291" w:rsidRDefault="00D77F52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="00265722" w:rsidRPr="00265722">
              <w:rPr>
                <w:i/>
                <w:sz w:val="24"/>
                <w:szCs w:val="24"/>
                <w:lang w:val="ru-RU"/>
              </w:rPr>
              <w:t>відповідно до вимог чинного законодавства при оформленні права на земельну ділянку.</w:t>
            </w:r>
          </w:p>
        </w:tc>
      </w:tr>
    </w:tbl>
    <w:p w14:paraId="01D55B9E" w14:textId="77777777" w:rsidR="00B30291" w:rsidRDefault="00B30291" w:rsidP="00B30291">
      <w:pPr>
        <w:spacing w:after="259" w:line="1" w:lineRule="exact"/>
      </w:pPr>
    </w:p>
    <w:p w14:paraId="14AEB5D5" w14:textId="77777777" w:rsidR="00C226EB" w:rsidRDefault="00C226EB" w:rsidP="00AC6C1F">
      <w:pPr>
        <w:pStyle w:val="1"/>
        <w:shd w:val="clear" w:color="auto" w:fill="auto"/>
        <w:ind w:firstLine="426"/>
        <w:jc w:val="both"/>
        <w:rPr>
          <w:b/>
          <w:bCs/>
          <w:i w:val="0"/>
          <w:iCs w:val="0"/>
          <w:sz w:val="24"/>
          <w:szCs w:val="24"/>
          <w:lang w:val="uk-UA"/>
        </w:rPr>
      </w:pPr>
    </w:p>
    <w:p w14:paraId="3C847847" w14:textId="77777777" w:rsidR="00C226EB" w:rsidRDefault="00C226EB" w:rsidP="00AC6C1F">
      <w:pPr>
        <w:pStyle w:val="1"/>
        <w:shd w:val="clear" w:color="auto" w:fill="auto"/>
        <w:ind w:firstLine="426"/>
        <w:jc w:val="both"/>
        <w:rPr>
          <w:b/>
          <w:bCs/>
          <w:i w:val="0"/>
          <w:iCs w:val="0"/>
          <w:sz w:val="24"/>
          <w:szCs w:val="24"/>
          <w:lang w:val="uk-UA"/>
        </w:rPr>
      </w:pPr>
    </w:p>
    <w:p w14:paraId="712877AA" w14:textId="5A3EF687" w:rsidR="00B30291" w:rsidRPr="00265722" w:rsidRDefault="00B30291" w:rsidP="00AC6C1F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6D691F28" w14:textId="77777777" w:rsidR="00C308FA" w:rsidRDefault="00265722" w:rsidP="00581A44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>На замовлення зацікавленої особи землевпорядною організацією розроблено проєкт</w:t>
      </w:r>
      <w:r w:rsidRPr="00265722">
        <w:rPr>
          <w:sz w:val="24"/>
          <w:szCs w:val="24"/>
          <w:lang w:val="uk-UA"/>
        </w:rPr>
        <w:t xml:space="preserve"> </w:t>
      </w:r>
      <w:r w:rsidRPr="00265722">
        <w:rPr>
          <w:i w:val="0"/>
          <w:sz w:val="24"/>
          <w:szCs w:val="24"/>
          <w:lang w:val="uk-UA"/>
        </w:rPr>
        <w:t>землеустрою щодо відведення земельної ділянки</w:t>
      </w:r>
      <w:r w:rsidR="00C308FA">
        <w:rPr>
          <w:i w:val="0"/>
          <w:sz w:val="24"/>
          <w:szCs w:val="24"/>
          <w:lang w:val="uk-UA"/>
        </w:rPr>
        <w:t xml:space="preserve">. </w:t>
      </w:r>
    </w:p>
    <w:p w14:paraId="4391C7E3" w14:textId="77777777" w:rsidR="00265722" w:rsidRPr="00265722" w:rsidRDefault="00265722" w:rsidP="00265722">
      <w:pPr>
        <w:pStyle w:val="1"/>
        <w:shd w:val="clear" w:color="auto" w:fill="auto"/>
        <w:spacing w:after="120"/>
        <w:ind w:firstLine="426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A1045E">
        <w:rPr>
          <w:i w:val="0"/>
          <w:sz w:val="24"/>
          <w:szCs w:val="24"/>
          <w:lang w:val="uk-UA"/>
        </w:rPr>
        <w:br/>
      </w:r>
      <w:r w:rsidRPr="00265722">
        <w:rPr>
          <w:i w:val="0"/>
          <w:sz w:val="24"/>
          <w:szCs w:val="24"/>
          <w:lang w:val="uk-UA"/>
        </w:rPr>
        <w:t>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4AAE294E" w14:textId="77777777" w:rsidR="00B30291" w:rsidRPr="00B30291" w:rsidRDefault="00B30291" w:rsidP="00AC6C1F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ru-RU"/>
        </w:rPr>
      </w:pPr>
      <w:r w:rsidRPr="00B30291">
        <w:rPr>
          <w:b/>
          <w:bCs/>
          <w:i w:val="0"/>
          <w:sz w:val="24"/>
          <w:szCs w:val="24"/>
          <w:lang w:val="ru-RU"/>
        </w:rPr>
        <w:t>4. Мета прийняття рішення.</w:t>
      </w:r>
    </w:p>
    <w:p w14:paraId="16736703" w14:textId="77777777" w:rsidR="00B30291" w:rsidRPr="00B30291" w:rsidRDefault="00B30291" w:rsidP="00581A4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B30291">
        <w:rPr>
          <w:i w:val="0"/>
          <w:sz w:val="24"/>
          <w:szCs w:val="24"/>
          <w:lang w:val="ru-RU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6443911D" w14:textId="77777777" w:rsidR="00B30291" w:rsidRPr="00B30291" w:rsidRDefault="00B30291" w:rsidP="00B30291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14:paraId="0F22FA20" w14:textId="64AE39D7" w:rsidR="00B30291" w:rsidRDefault="00B30291" w:rsidP="00AC6C1F">
      <w:pPr>
        <w:pStyle w:val="a7"/>
        <w:shd w:val="clear" w:color="auto" w:fill="auto"/>
        <w:ind w:left="426"/>
        <w:rPr>
          <w:sz w:val="24"/>
          <w:szCs w:val="24"/>
        </w:rPr>
      </w:pPr>
      <w:r w:rsidRPr="00C7476E">
        <w:rPr>
          <w:sz w:val="24"/>
          <w:szCs w:val="24"/>
        </w:rPr>
        <w:t>5. Особливі характеристики ділянки.</w:t>
      </w:r>
    </w:p>
    <w:p w14:paraId="0AEDDAA7" w14:textId="77777777" w:rsidR="00C226EB" w:rsidRPr="00C7476E" w:rsidRDefault="00C226EB" w:rsidP="00AC6C1F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B30291" w:rsidRPr="0070402C" w14:paraId="2C88CFC3" w14:textId="77777777" w:rsidTr="00AC6C1F">
        <w:trPr>
          <w:cantSplit/>
          <w:trHeight w:val="864"/>
        </w:trPr>
        <w:tc>
          <w:tcPr>
            <w:tcW w:w="3260" w:type="dxa"/>
          </w:tcPr>
          <w:p w14:paraId="4BE26961" w14:textId="77777777" w:rsidR="00D77F52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Наявність будівель і споруд </w:t>
            </w: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</w:p>
          <w:p w14:paraId="47F17A37" w14:textId="77777777" w:rsidR="00B30291" w:rsidRPr="00AC6C1F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  <w:lang w:val="ru-RU"/>
              </w:rPr>
              <w:t>на ділянці:</w:t>
            </w:r>
          </w:p>
        </w:tc>
        <w:tc>
          <w:tcPr>
            <w:tcW w:w="6237" w:type="dxa"/>
          </w:tcPr>
          <w:p w14:paraId="268A8E7B" w14:textId="12DD361F" w:rsidR="00B30291" w:rsidRPr="00F336A8" w:rsidRDefault="007D14E4" w:rsidP="00A265D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D14E4">
              <w:rPr>
                <w:rFonts w:ascii="Times New Roman" w:eastAsia="Times New Roman" w:hAnsi="Times New Roman" w:cs="Times New Roman"/>
                <w:i/>
              </w:rPr>
              <w:t xml:space="preserve">Земельна ділянка </w:t>
            </w:r>
            <w:r w:rsidR="00A265D9">
              <w:rPr>
                <w:rFonts w:ascii="Times New Roman" w:eastAsia="Times New Roman" w:hAnsi="Times New Roman" w:cs="Times New Roman"/>
                <w:i/>
              </w:rPr>
              <w:t>вільна від капітальної забудови</w:t>
            </w:r>
            <w:r w:rsidRPr="007D14E4">
              <w:rPr>
                <w:rFonts w:ascii="Times New Roman" w:eastAsia="Times New Roman" w:hAnsi="Times New Roman" w:cs="Times New Roman"/>
                <w:i/>
              </w:rPr>
              <w:t xml:space="preserve"> та використовується як проїзд до земельної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ділянки</w:t>
            </w:r>
            <w:r w:rsidRPr="007D14E4">
              <w:rPr>
                <w:rFonts w:ascii="Times New Roman" w:eastAsia="Times New Roman" w:hAnsi="Times New Roman" w:cs="Times New Roman"/>
                <w:i/>
              </w:rPr>
              <w:t xml:space="preserve"> з кадастровим номером 8000000000</w:t>
            </w:r>
            <w:r w:rsidR="001926FC">
              <w:rPr>
                <w:rFonts w:ascii="Times New Roman" w:eastAsia="Times New Roman" w:hAnsi="Times New Roman" w:cs="Times New Roman"/>
                <w:i/>
              </w:rPr>
              <w:t>:</w:t>
            </w:r>
            <w:r w:rsidRPr="007D14E4">
              <w:rPr>
                <w:rFonts w:ascii="Times New Roman" w:eastAsia="Times New Roman" w:hAnsi="Times New Roman" w:cs="Times New Roman"/>
                <w:i/>
              </w:rPr>
              <w:t>75:171:00</w:t>
            </w:r>
            <w:r w:rsidR="001926FC">
              <w:rPr>
                <w:rFonts w:ascii="Times New Roman" w:eastAsia="Times New Roman" w:hAnsi="Times New Roman" w:cs="Times New Roman"/>
                <w:i/>
              </w:rPr>
              <w:t>14</w:t>
            </w:r>
            <w:r w:rsidR="00A265D9">
              <w:rPr>
                <w:rFonts w:ascii="Times New Roman" w:eastAsia="Times New Roman" w:hAnsi="Times New Roman" w:cs="Times New Roman"/>
                <w:i/>
              </w:rPr>
              <w:t>,</w:t>
            </w:r>
            <w:r w:rsidRPr="007D14E4">
              <w:rPr>
                <w:rFonts w:ascii="Times New Roman" w:eastAsia="Times New Roman" w:hAnsi="Times New Roman" w:cs="Times New Roman"/>
                <w:i/>
              </w:rPr>
              <w:t xml:space="preserve"> на якій </w:t>
            </w:r>
            <w:r w:rsidR="001926FC">
              <w:rPr>
                <w:rFonts w:ascii="Times New Roman" w:eastAsia="Times New Roman" w:hAnsi="Times New Roman" w:cs="Times New Roman"/>
                <w:i/>
              </w:rPr>
              <w:t>розташований</w:t>
            </w:r>
            <w:r w:rsidRPr="007D14E4">
              <w:rPr>
                <w:rFonts w:ascii="Times New Roman" w:eastAsia="Times New Roman" w:hAnsi="Times New Roman" w:cs="Times New Roman"/>
                <w:i/>
              </w:rPr>
              <w:t xml:space="preserve">  заклад громадського харчування</w:t>
            </w:r>
            <w:r w:rsidR="001926FC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="00A265D9">
              <w:rPr>
                <w:rFonts w:ascii="Times New Roman" w:eastAsia="Times New Roman" w:hAnsi="Times New Roman" w:cs="Times New Roman"/>
                <w:i/>
              </w:rPr>
              <w:t>що</w:t>
            </w:r>
            <w:r w:rsidR="001926FC">
              <w:rPr>
                <w:rFonts w:ascii="Times New Roman" w:eastAsia="Times New Roman" w:hAnsi="Times New Roman" w:cs="Times New Roman"/>
                <w:i/>
              </w:rPr>
              <w:t xml:space="preserve"> належить </w:t>
            </w:r>
            <w:r w:rsidR="001926FC" w:rsidRPr="001926FC">
              <w:rPr>
                <w:rFonts w:ascii="Times New Roman" w:eastAsia="Times New Roman" w:hAnsi="Times New Roman" w:cs="Times New Roman"/>
                <w:i/>
              </w:rPr>
              <w:t xml:space="preserve">ТОВ «ФУД-ТЕХНОЛОДЖІ» на праві приватної власності (право зареєстровано 06.12.2019, номер запису про право власності: 34543443, інформаційна довідка з Державного реєстру речових прав на нерухоме майно від </w:t>
            </w:r>
            <w:r w:rsidR="001926FC">
              <w:rPr>
                <w:rFonts w:ascii="Times New Roman" w:eastAsia="Times New Roman" w:hAnsi="Times New Roman" w:cs="Times New Roman"/>
                <w:i/>
              </w:rPr>
              <w:t>18</w:t>
            </w:r>
            <w:r w:rsidR="001926FC" w:rsidRPr="001926FC">
              <w:rPr>
                <w:rFonts w:ascii="Times New Roman" w:eastAsia="Times New Roman" w:hAnsi="Times New Roman" w:cs="Times New Roman"/>
                <w:i/>
              </w:rPr>
              <w:t>.</w:t>
            </w:r>
            <w:r w:rsidR="001926FC">
              <w:rPr>
                <w:rFonts w:ascii="Times New Roman" w:eastAsia="Times New Roman" w:hAnsi="Times New Roman" w:cs="Times New Roman"/>
                <w:i/>
              </w:rPr>
              <w:t>11</w:t>
            </w:r>
            <w:r w:rsidR="001926FC" w:rsidRPr="001926FC">
              <w:rPr>
                <w:rFonts w:ascii="Times New Roman" w:eastAsia="Times New Roman" w:hAnsi="Times New Roman" w:cs="Times New Roman"/>
                <w:i/>
              </w:rPr>
              <w:t>.2022  № 3</w:t>
            </w:r>
            <w:r w:rsidR="001926FC">
              <w:rPr>
                <w:rFonts w:ascii="Times New Roman" w:eastAsia="Times New Roman" w:hAnsi="Times New Roman" w:cs="Times New Roman"/>
                <w:i/>
              </w:rPr>
              <w:t>15501647</w:t>
            </w:r>
            <w:r w:rsidR="001926FC" w:rsidRPr="001926FC">
              <w:rPr>
                <w:rFonts w:ascii="Times New Roman" w:eastAsia="Times New Roman" w:hAnsi="Times New Roman" w:cs="Times New Roman"/>
                <w:i/>
              </w:rPr>
              <w:t>).</w:t>
            </w:r>
          </w:p>
        </w:tc>
      </w:tr>
      <w:tr w:rsidR="00B30291" w:rsidRPr="0070402C" w14:paraId="29DEE27E" w14:textId="77777777" w:rsidTr="007D14E4">
        <w:trPr>
          <w:cantSplit/>
          <w:trHeight w:val="410"/>
        </w:trPr>
        <w:tc>
          <w:tcPr>
            <w:tcW w:w="3260" w:type="dxa"/>
          </w:tcPr>
          <w:p w14:paraId="179745D5" w14:textId="77777777" w:rsidR="00B30291" w:rsidRPr="00AC6C1F" w:rsidRDefault="00D77F52" w:rsidP="00AC6C1F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</w:rPr>
              <w:t>Наявність ДПТ:</w:t>
            </w:r>
          </w:p>
        </w:tc>
        <w:tc>
          <w:tcPr>
            <w:tcW w:w="6237" w:type="dxa"/>
          </w:tcPr>
          <w:p w14:paraId="17942868" w14:textId="76318983" w:rsidR="00B30291" w:rsidRPr="00F336A8" w:rsidRDefault="00B30291" w:rsidP="007D14E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B30291" w:rsidRPr="0070402C" w14:paraId="63303273" w14:textId="77777777" w:rsidTr="00AC6C1F">
        <w:trPr>
          <w:cantSplit/>
          <w:trHeight w:val="1502"/>
        </w:trPr>
        <w:tc>
          <w:tcPr>
            <w:tcW w:w="3260" w:type="dxa"/>
          </w:tcPr>
          <w:p w14:paraId="66A3C4E7" w14:textId="77777777" w:rsidR="00D77F52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3C5B68C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згідно </w:t>
            </w:r>
            <w:r w:rsidR="00EC641A" w:rsidRPr="00AC6C1F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237" w:type="dxa"/>
          </w:tcPr>
          <w:p w14:paraId="42F8F087" w14:textId="7FE2109C" w:rsidR="00B30291" w:rsidRPr="00F336A8" w:rsidRDefault="00B30291" w:rsidP="007D14E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45973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</w:t>
            </w:r>
            <w:r w:rsidR="00AC6C1F">
              <w:rPr>
                <w:rFonts w:ascii="Times New Roman" w:eastAsia="Times New Roman" w:hAnsi="Times New Roman" w:cs="Times New Roman"/>
                <w:i/>
              </w:rPr>
              <w:t xml:space="preserve"> Києва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>, затвердженого рішенням Київської міської ради</w:t>
            </w:r>
            <w:r w:rsidR="00AC6C1F">
              <w:rPr>
                <w:rFonts w:ascii="Times New Roman" w:eastAsia="Times New Roman" w:hAnsi="Times New Roman" w:cs="Times New Roman"/>
                <w:i/>
              </w:rPr>
              <w:t xml:space="preserve">                 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 від 28</w:t>
            </w:r>
            <w:r w:rsidR="00D85DDE">
              <w:rPr>
                <w:rFonts w:ascii="Times New Roman" w:eastAsia="Times New Roman" w:hAnsi="Times New Roman" w:cs="Times New Roman"/>
                <w:i/>
              </w:rPr>
              <w:t>.03.2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002 № 370/1804, земельна ділянка за функціональним призначенням </w:t>
            </w:r>
            <w:r w:rsidRPr="007D14E4">
              <w:rPr>
                <w:rFonts w:ascii="Times New Roman" w:eastAsia="Times New Roman" w:hAnsi="Times New Roman" w:cs="Times New Roman"/>
                <w:i/>
              </w:rPr>
              <w:t xml:space="preserve">належить до території </w:t>
            </w:r>
            <w:r w:rsidR="007D14E4">
              <w:rPr>
                <w:rFonts w:ascii="Times New Roman" w:eastAsia="Times New Roman" w:hAnsi="Times New Roman" w:cs="Times New Roman"/>
                <w:i/>
              </w:rPr>
              <w:t>вулиць та доріг.</w:t>
            </w:r>
          </w:p>
        </w:tc>
      </w:tr>
      <w:tr w:rsidR="00B30291" w:rsidRPr="0070402C" w14:paraId="2EE01223" w14:textId="77777777" w:rsidTr="00AC6C1F">
        <w:trPr>
          <w:cantSplit/>
          <w:trHeight w:val="581"/>
        </w:trPr>
        <w:tc>
          <w:tcPr>
            <w:tcW w:w="3260" w:type="dxa"/>
          </w:tcPr>
          <w:p w14:paraId="4B0C4396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37" w:type="dxa"/>
          </w:tcPr>
          <w:p w14:paraId="3089BB38" w14:textId="77777777" w:rsidR="00B30291" w:rsidRPr="0070402C" w:rsidRDefault="00B30291" w:rsidP="007F05B6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30291" w:rsidRPr="0070402C" w14:paraId="70D1F44A" w14:textId="77777777" w:rsidTr="007D14E4">
        <w:trPr>
          <w:cantSplit/>
          <w:trHeight w:val="303"/>
        </w:trPr>
        <w:tc>
          <w:tcPr>
            <w:tcW w:w="3260" w:type="dxa"/>
          </w:tcPr>
          <w:p w14:paraId="6524846E" w14:textId="77777777" w:rsidR="00B30291" w:rsidRPr="007D14E4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7D14E4">
              <w:rPr>
                <w:rFonts w:ascii="Times New Roman" w:hAnsi="Times New Roman" w:cs="Times New Roman"/>
              </w:rPr>
              <w:t xml:space="preserve"> </w:t>
            </w:r>
            <w:r w:rsidR="00B30291" w:rsidRPr="007D14E4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37" w:type="dxa"/>
          </w:tcPr>
          <w:p w14:paraId="44F9673F" w14:textId="77777777" w:rsidR="00B30291" w:rsidRPr="007D14E4" w:rsidRDefault="00B30291" w:rsidP="007F05B6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 w:rsidRPr="007D14E4"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  <w:p w14:paraId="641766DC" w14:textId="16AD70E0" w:rsidR="00B30291" w:rsidRPr="007D14E4" w:rsidRDefault="00B30291" w:rsidP="007F05B6">
            <w:pPr>
              <w:pStyle w:val="ad"/>
              <w:jc w:val="both"/>
              <w:rPr>
                <w:rFonts w:ascii="Arial" w:hAnsi="Arial" w:cs="Arial"/>
                <w:i/>
              </w:rPr>
            </w:pPr>
          </w:p>
        </w:tc>
      </w:tr>
      <w:tr w:rsidR="006054D3" w:rsidRPr="0070402C" w14:paraId="527BCA55" w14:textId="77777777" w:rsidTr="006054D3">
        <w:trPr>
          <w:cantSplit/>
          <w:trHeight w:val="2930"/>
        </w:trPr>
        <w:tc>
          <w:tcPr>
            <w:tcW w:w="3260" w:type="dxa"/>
            <w:vMerge w:val="restart"/>
          </w:tcPr>
          <w:p w14:paraId="4195AA14" w14:textId="77777777" w:rsidR="006054D3" w:rsidRPr="007D14E4" w:rsidRDefault="006054D3" w:rsidP="00AC6C1F">
            <w:pPr>
              <w:ind w:left="-113"/>
              <w:rPr>
                <w:rFonts w:ascii="Times New Roman" w:hAnsi="Times New Roman" w:cs="Times New Roman"/>
              </w:rPr>
            </w:pPr>
            <w:r w:rsidRPr="007D14E4">
              <w:rPr>
                <w:rFonts w:ascii="Times New Roman" w:hAnsi="Times New Roman" w:cs="Times New Roman"/>
              </w:rPr>
              <w:t xml:space="preserve"> Інші особливості:</w:t>
            </w:r>
          </w:p>
        </w:tc>
        <w:tc>
          <w:tcPr>
            <w:tcW w:w="6237" w:type="dxa"/>
          </w:tcPr>
          <w:p w14:paraId="25AA8A06" w14:textId="5E0223AB" w:rsidR="006054D3" w:rsidRDefault="006054D3" w:rsidP="00F012A7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7D14E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Земельна ділянка розташована в межах червоних ліній.</w:t>
            </w:r>
          </w:p>
          <w:p w14:paraId="131F4EEF" w14:textId="77777777" w:rsidR="006054D3" w:rsidRDefault="006054D3" w:rsidP="00F012A7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</w:p>
          <w:p w14:paraId="462CA578" w14:textId="23A64443" w:rsidR="006054D3" w:rsidRDefault="006054D3" w:rsidP="006054D3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6054D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Рішенням Київської міської ради від 24.11.2005 № 434/2895 ТОВ «ПРОМІНЬ» передано в короткострокову оренду на 5 років земельні ділянки загальною площею 0,47 га для будівництва, експлуатації та обслуговування об'єкта громадського харчування (кафе) (договір оренди земельних ділянок від 19.12.2006 № 75-6-00314, кадастрові номери 8000000000:75:171:0014, площею 3885 кв.м) та 8000000000:75:171:0030, площею 817 кв.м).</w:t>
            </w:r>
          </w:p>
          <w:p w14:paraId="16A4FC9D" w14:textId="176625B0" w:rsidR="006054D3" w:rsidRPr="007D14E4" w:rsidRDefault="006054D3" w:rsidP="00DB389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6054D3" w:rsidRPr="0070402C" w14:paraId="64C3A9B9" w14:textId="77777777" w:rsidTr="00E33A76">
        <w:trPr>
          <w:cantSplit/>
          <w:trHeight w:val="5610"/>
        </w:trPr>
        <w:tc>
          <w:tcPr>
            <w:tcW w:w="3260" w:type="dxa"/>
            <w:vMerge/>
          </w:tcPr>
          <w:p w14:paraId="0FDF0AC8" w14:textId="77777777" w:rsidR="006054D3" w:rsidRPr="007D14E4" w:rsidRDefault="006054D3" w:rsidP="00AC6C1F">
            <w:pPr>
              <w:ind w:left="-113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4A23D65" w14:textId="77777777" w:rsidR="00D210BB" w:rsidRDefault="00C226EB" w:rsidP="006054D3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Постановою Вищого господарського суду Укрраїни від 26.09.2017 у справі </w:t>
            </w:r>
            <w:r w:rsidR="006054D3" w:rsidRPr="006054D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910/3727/17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постанову Київського апеляційного господарського суду від 01.06.2017 та рішення Господарського суду міста Києва від 12.04.2017 змінено та визнано </w:t>
            </w:r>
            <w:r w:rsidR="006054D3" w:rsidRPr="006054D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укладеною угоду про внесення змін до договору оренди земельних ділянок від 19.12.2006 №75-6-00314, укладеною між</w:t>
            </w:r>
            <w:r w:rsidR="006054D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6054D3" w:rsidRPr="006054D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ТОВ «Промінь» та Київською міською радою</w:t>
            </w:r>
            <w:r w:rsidR="00CF76D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. </w:t>
            </w:r>
          </w:p>
          <w:p w14:paraId="4EC7B9EE" w14:textId="62B1E540" w:rsidR="006054D3" w:rsidRPr="006054D3" w:rsidRDefault="00CF76D0" w:rsidP="006054D3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</w:t>
            </w:r>
            <w:r w:rsidR="006054D3" w:rsidRPr="006054D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еєстрація права оренди земельної ділянки від 09.06.2017, номер запису 20857327, термін дії  до 20.12.2021.</w:t>
            </w:r>
          </w:p>
          <w:p w14:paraId="5F34B0D5" w14:textId="77777777" w:rsidR="006054D3" w:rsidRPr="00DB3895" w:rsidRDefault="006054D3" w:rsidP="006054D3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</w:p>
          <w:p w14:paraId="7AAD4882" w14:textId="0370BF43" w:rsidR="006054D3" w:rsidRPr="007D14E4" w:rsidRDefault="006054D3" w:rsidP="006054D3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DB3895">
              <w:rPr>
                <w:rFonts w:ascii="Times New Roman" w:hAnsi="Times New Roman" w:cs="Times New Roman"/>
                <w:bCs/>
                <w:i/>
                <w:iCs/>
              </w:rPr>
              <w:t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проєкт рішення направляється для подальшого розгляду Київською міською радою.</w:t>
            </w:r>
          </w:p>
        </w:tc>
      </w:tr>
    </w:tbl>
    <w:p w14:paraId="720DFAAA" w14:textId="606F0804" w:rsidR="00B30291" w:rsidRDefault="00B30291" w:rsidP="00B30291">
      <w:pPr>
        <w:pStyle w:val="a7"/>
        <w:shd w:val="clear" w:color="auto" w:fill="auto"/>
        <w:rPr>
          <w:lang w:val="uk-UA"/>
        </w:rPr>
      </w:pPr>
    </w:p>
    <w:p w14:paraId="2B03231D" w14:textId="77777777" w:rsidR="001926FC" w:rsidRPr="00A1045E" w:rsidRDefault="001926FC" w:rsidP="00B30291">
      <w:pPr>
        <w:pStyle w:val="a7"/>
        <w:shd w:val="clear" w:color="auto" w:fill="auto"/>
        <w:rPr>
          <w:lang w:val="uk-UA"/>
        </w:rPr>
      </w:pPr>
    </w:p>
    <w:p w14:paraId="1D563928" w14:textId="77777777" w:rsidR="00173F07" w:rsidRPr="00173F07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t>Стан нормативно-правової бази у даній сфері правового регулювання.</w:t>
      </w:r>
    </w:p>
    <w:p w14:paraId="0FDB6E81" w14:textId="65B724D3" w:rsidR="00173F07" w:rsidRDefault="00173F07" w:rsidP="00173F07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>Загальні засади та порядок передачі земельних ділянок у</w:t>
      </w:r>
      <w:r w:rsidR="00A265D9">
        <w:rPr>
          <w:i w:val="0"/>
          <w:sz w:val="24"/>
          <w:szCs w:val="24"/>
          <w:lang w:val="ru-RU"/>
        </w:rPr>
        <w:t xml:space="preserve"> </w:t>
      </w:r>
      <w:r w:rsidRPr="00173F07">
        <w:rPr>
          <w:i w:val="0"/>
          <w:sz w:val="24"/>
          <w:szCs w:val="24"/>
          <w:lang w:val="ru-RU"/>
        </w:rPr>
        <w:t xml:space="preserve">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</w:t>
      </w:r>
      <w:r w:rsidR="002370D1">
        <w:rPr>
          <w:i w:val="0"/>
          <w:sz w:val="24"/>
          <w:szCs w:val="24"/>
          <w:lang w:val="ru-RU"/>
        </w:rPr>
        <w:t xml:space="preserve">Київської міської </w:t>
      </w:r>
      <w:r w:rsidR="002370D1" w:rsidRPr="00CD3A7D">
        <w:rPr>
          <w:i w:val="0"/>
          <w:sz w:val="24"/>
          <w:szCs w:val="24"/>
          <w:lang w:val="ru-RU"/>
        </w:rPr>
        <w:t>ради</w:t>
      </w:r>
      <w:r w:rsidRPr="00173F07">
        <w:rPr>
          <w:i w:val="0"/>
          <w:sz w:val="24"/>
          <w:szCs w:val="24"/>
          <w:lang w:val="ru-RU"/>
        </w:rPr>
        <w:t xml:space="preserve"> </w:t>
      </w:r>
      <w:r w:rsidR="00A265D9">
        <w:rPr>
          <w:i w:val="0"/>
          <w:sz w:val="24"/>
          <w:szCs w:val="24"/>
          <w:lang w:val="ru-RU"/>
        </w:rPr>
        <w:t xml:space="preserve">                          </w:t>
      </w:r>
      <w:r w:rsidRPr="00173F07">
        <w:rPr>
          <w:i w:val="0"/>
          <w:sz w:val="24"/>
          <w:szCs w:val="24"/>
          <w:lang w:val="ru-RU"/>
        </w:rPr>
        <w:t>від 20</w:t>
      </w:r>
      <w:r w:rsidR="00D85DDE">
        <w:rPr>
          <w:i w:val="0"/>
          <w:sz w:val="24"/>
          <w:szCs w:val="24"/>
          <w:lang w:val="ru-RU"/>
        </w:rPr>
        <w:t>.04.</w:t>
      </w:r>
      <w:r w:rsidRPr="00173F07">
        <w:rPr>
          <w:i w:val="0"/>
          <w:sz w:val="24"/>
          <w:szCs w:val="24"/>
          <w:lang w:val="ru-RU"/>
        </w:rPr>
        <w:t>2017 № 241/2463.</w:t>
      </w:r>
    </w:p>
    <w:p w14:paraId="702AFC77" w14:textId="77777777" w:rsidR="00E90C7D" w:rsidRPr="00173F07" w:rsidRDefault="00E90C7D" w:rsidP="00173F07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</w:p>
    <w:p w14:paraId="3C244483" w14:textId="77777777" w:rsidR="00173F07" w:rsidRPr="005C534F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</w:rPr>
      </w:pPr>
      <w:r w:rsidRPr="005C534F">
        <w:rPr>
          <w:b/>
          <w:bCs/>
          <w:i w:val="0"/>
          <w:sz w:val="24"/>
          <w:szCs w:val="24"/>
        </w:rPr>
        <w:t>Фінансово-економічне обґрунтування.</w:t>
      </w:r>
    </w:p>
    <w:p w14:paraId="566522FD" w14:textId="77777777" w:rsidR="00173F07" w:rsidRPr="00173F07" w:rsidRDefault="00173F07" w:rsidP="005D5C2D">
      <w:pPr>
        <w:pStyle w:val="1"/>
        <w:tabs>
          <w:tab w:val="left" w:pos="426"/>
        </w:tabs>
        <w:spacing w:after="40"/>
        <w:ind w:left="400"/>
        <w:jc w:val="both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>Реалізація рішення не потребує додаткових витрат міського бюджету.</w:t>
      </w:r>
    </w:p>
    <w:p w14:paraId="00FC361B" w14:textId="02471F8F" w:rsidR="00173F07" w:rsidRPr="007D14E4" w:rsidRDefault="0098267F" w:rsidP="005D5C2D">
      <w:pPr>
        <w:pStyle w:val="1"/>
        <w:tabs>
          <w:tab w:val="left" w:pos="426"/>
        </w:tabs>
        <w:ind w:firstLine="426"/>
        <w:jc w:val="both"/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>Відповідно до Податкового к</w:t>
      </w:r>
      <w:r w:rsidR="00173F07" w:rsidRPr="00173F07">
        <w:rPr>
          <w:i w:val="0"/>
          <w:sz w:val="24"/>
          <w:szCs w:val="24"/>
          <w:lang w:val="ru-RU"/>
        </w:rPr>
        <w:t>одексу України, Закону України «Про оренду з</w:t>
      </w:r>
      <w:r w:rsidR="0094351B">
        <w:rPr>
          <w:i w:val="0"/>
          <w:sz w:val="24"/>
          <w:szCs w:val="24"/>
          <w:lang w:val="ru-RU"/>
        </w:rPr>
        <w:t xml:space="preserve">емлі» та рішення </w:t>
      </w:r>
      <w:r w:rsidR="002370D1">
        <w:rPr>
          <w:i w:val="0"/>
          <w:sz w:val="24"/>
          <w:szCs w:val="24"/>
          <w:lang w:val="ru-RU"/>
        </w:rPr>
        <w:t xml:space="preserve">Київської міської </w:t>
      </w:r>
      <w:r w:rsidR="002370D1" w:rsidRPr="001A7756">
        <w:rPr>
          <w:i w:val="0"/>
          <w:sz w:val="24"/>
          <w:szCs w:val="24"/>
          <w:lang w:val="ru-RU"/>
        </w:rPr>
        <w:t>ради</w:t>
      </w:r>
      <w:r w:rsidR="0094351B" w:rsidRPr="001A7756">
        <w:rPr>
          <w:i w:val="0"/>
          <w:sz w:val="24"/>
          <w:szCs w:val="24"/>
          <w:lang w:val="ru-RU"/>
        </w:rPr>
        <w:t xml:space="preserve"> </w:t>
      </w:r>
      <w:r w:rsidR="001A7756" w:rsidRPr="001A7756">
        <w:rPr>
          <w:i w:val="0"/>
          <w:sz w:val="24"/>
          <w:szCs w:val="24"/>
          <w:lang w:val="ru-RU"/>
        </w:rPr>
        <w:t xml:space="preserve">від </w:t>
      </w:r>
      <w:r w:rsidR="00D839DD" w:rsidRPr="00D839DD">
        <w:rPr>
          <w:i w:val="0"/>
          <w:sz w:val="24"/>
          <w:szCs w:val="24"/>
          <w:lang w:val="ru-RU"/>
        </w:rPr>
        <w:t xml:space="preserve">08.12.2022 № 5828/5869 </w:t>
      </w:r>
      <w:r w:rsidR="001A7756" w:rsidRPr="001A7756">
        <w:rPr>
          <w:i w:val="0"/>
          <w:sz w:val="24"/>
          <w:szCs w:val="24"/>
          <w:lang w:val="ru-RU"/>
        </w:rPr>
        <w:t>«Про бюджет міста Києва на 202</w:t>
      </w:r>
      <w:r w:rsidR="00D839DD">
        <w:rPr>
          <w:i w:val="0"/>
          <w:sz w:val="24"/>
          <w:szCs w:val="24"/>
          <w:lang w:val="ru-RU"/>
        </w:rPr>
        <w:t>3</w:t>
      </w:r>
      <w:r w:rsidR="001A7756" w:rsidRPr="001A7756">
        <w:rPr>
          <w:i w:val="0"/>
          <w:sz w:val="24"/>
          <w:szCs w:val="24"/>
          <w:lang w:val="ru-RU"/>
        </w:rPr>
        <w:t xml:space="preserve"> рік» </w:t>
      </w:r>
      <w:r w:rsidR="00495A67">
        <w:rPr>
          <w:i w:val="0"/>
          <w:sz w:val="24"/>
          <w:szCs w:val="24"/>
          <w:lang w:val="uk-UA"/>
        </w:rPr>
        <w:t>орієнтовни</w:t>
      </w:r>
      <w:r w:rsidR="00C5746C" w:rsidRPr="001A7756">
        <w:rPr>
          <w:i w:val="0"/>
          <w:sz w:val="24"/>
          <w:szCs w:val="24"/>
          <w:lang w:val="uk-UA"/>
        </w:rPr>
        <w:t>й</w:t>
      </w:r>
      <w:r w:rsidR="00173F07" w:rsidRPr="001A7756">
        <w:rPr>
          <w:i w:val="0"/>
          <w:sz w:val="24"/>
          <w:szCs w:val="24"/>
          <w:lang w:val="ru-RU"/>
        </w:rPr>
        <w:t xml:space="preserve"> розмір річної</w:t>
      </w:r>
      <w:r w:rsidR="00173F07" w:rsidRPr="00173F07">
        <w:rPr>
          <w:i w:val="0"/>
          <w:sz w:val="24"/>
          <w:szCs w:val="24"/>
          <w:lang w:val="ru-RU"/>
        </w:rPr>
        <w:t xml:space="preserve"> орендної плати складатиме: </w:t>
      </w:r>
      <w:r w:rsidR="007D14E4" w:rsidRPr="007D14E4">
        <w:rPr>
          <w:i w:val="0"/>
          <w:sz w:val="24"/>
          <w:szCs w:val="24"/>
          <w:lang w:val="ru-RU"/>
        </w:rPr>
        <w:t>існуючий 188 029 грн 25 коп                         ( 5%),  проєктний  21 678 грн 67</w:t>
      </w:r>
      <w:r w:rsidR="00173F07" w:rsidRPr="007D14E4">
        <w:rPr>
          <w:i w:val="0"/>
          <w:sz w:val="24"/>
          <w:szCs w:val="24"/>
          <w:lang w:val="ru-RU"/>
        </w:rPr>
        <w:t xml:space="preserve"> коп. ( </w:t>
      </w:r>
      <w:r w:rsidR="007D14E4" w:rsidRPr="007D14E4">
        <w:rPr>
          <w:i w:val="0"/>
          <w:sz w:val="24"/>
          <w:szCs w:val="24"/>
          <w:lang w:val="ru-RU"/>
        </w:rPr>
        <w:t>3</w:t>
      </w:r>
      <w:r w:rsidR="00173F07" w:rsidRPr="007D14E4">
        <w:rPr>
          <w:i w:val="0"/>
          <w:sz w:val="24"/>
          <w:szCs w:val="24"/>
          <w:lang w:val="ru-RU"/>
        </w:rPr>
        <w:t>%).</w:t>
      </w:r>
    </w:p>
    <w:p w14:paraId="0779ADB8" w14:textId="77777777" w:rsidR="00173F07" w:rsidRPr="00173F07" w:rsidRDefault="00173F07" w:rsidP="00173F07">
      <w:pPr>
        <w:pStyle w:val="1"/>
        <w:shd w:val="clear" w:color="auto" w:fill="auto"/>
        <w:tabs>
          <w:tab w:val="left" w:pos="708"/>
        </w:tabs>
        <w:spacing w:after="40"/>
        <w:rPr>
          <w:i w:val="0"/>
          <w:sz w:val="24"/>
          <w:szCs w:val="24"/>
          <w:lang w:val="ru-RU"/>
        </w:rPr>
      </w:pPr>
    </w:p>
    <w:p w14:paraId="620A0F95" w14:textId="77777777" w:rsidR="00173F07" w:rsidRPr="00C20204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C20204">
        <w:rPr>
          <w:b/>
          <w:bCs/>
          <w:i w:val="0"/>
          <w:sz w:val="24"/>
          <w:szCs w:val="24"/>
          <w:lang w:val="ru-RU"/>
        </w:rPr>
        <w:t>Прогноз соціально-економічних та інших наслідків прийняття рішення.</w:t>
      </w:r>
    </w:p>
    <w:p w14:paraId="4B51D138" w14:textId="19E9E99B" w:rsidR="00173F07" w:rsidRDefault="00A265D9" w:rsidP="00495A67">
      <w:pPr>
        <w:pStyle w:val="1"/>
        <w:shd w:val="clear" w:color="auto" w:fill="auto"/>
        <w:jc w:val="both"/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      </w:t>
      </w:r>
      <w:r w:rsidR="00173F07" w:rsidRPr="00173F07">
        <w:rPr>
          <w:i w:val="0"/>
          <w:sz w:val="24"/>
          <w:szCs w:val="24"/>
          <w:lang w:val="ru-RU"/>
        </w:rPr>
        <w:t>Наслідками прийняття розробленого проєкту рішення стане</w:t>
      </w:r>
      <w:r w:rsidR="00495A67">
        <w:rPr>
          <w:i w:val="0"/>
          <w:sz w:val="24"/>
          <w:szCs w:val="24"/>
          <w:lang w:val="ru-RU"/>
        </w:rPr>
        <w:t xml:space="preserve"> </w:t>
      </w:r>
      <w:r w:rsidR="00173F07" w:rsidRPr="00173F07">
        <w:rPr>
          <w:i w:val="0"/>
          <w:sz w:val="24"/>
          <w:szCs w:val="24"/>
          <w:lang w:val="ru-RU"/>
        </w:rPr>
        <w:t>реалізація зацікавленою особою своїх прав щодо використання земельної ділянки</w:t>
      </w:r>
      <w:r w:rsidR="00173F07">
        <w:rPr>
          <w:i w:val="0"/>
          <w:sz w:val="24"/>
          <w:szCs w:val="24"/>
          <w:lang w:val="ru-RU"/>
        </w:rPr>
        <w:t>.</w:t>
      </w:r>
    </w:p>
    <w:p w14:paraId="3DB3AF2F" w14:textId="77777777" w:rsidR="00A265D9" w:rsidRPr="00173F07" w:rsidRDefault="00A265D9" w:rsidP="00495A67">
      <w:pPr>
        <w:pStyle w:val="1"/>
        <w:shd w:val="clear" w:color="auto" w:fill="auto"/>
        <w:jc w:val="both"/>
        <w:rPr>
          <w:i w:val="0"/>
          <w:sz w:val="24"/>
          <w:szCs w:val="24"/>
          <w:lang w:val="ru-RU"/>
        </w:rPr>
      </w:pPr>
    </w:p>
    <w:p w14:paraId="1CD41DA0" w14:textId="77777777" w:rsidR="00B30291" w:rsidRPr="00AD604C" w:rsidRDefault="00B30291" w:rsidP="00A73294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r w:rsidRPr="00B30291">
        <w:rPr>
          <w:i w:val="0"/>
          <w:iCs w:val="0"/>
          <w:sz w:val="20"/>
          <w:szCs w:val="20"/>
          <w:lang w:val="ru-RU"/>
        </w:rPr>
        <w:t xml:space="preserve">Доповідач: директор Департаменту земельних ресурсів </w:t>
      </w:r>
      <w:r w:rsidRPr="00B553B8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10813328" w14:textId="77777777" w:rsidR="00B30291" w:rsidRPr="00B30291" w:rsidRDefault="00B30291" w:rsidP="00B30291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p w14:paraId="47944991" w14:textId="77777777" w:rsidR="007D4A0A" w:rsidRDefault="007D4A0A" w:rsidP="00B30291">
      <w:pPr>
        <w:pStyle w:val="1"/>
        <w:shd w:val="clear" w:color="auto" w:fill="auto"/>
        <w:rPr>
          <w:i w:val="0"/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D4A0A" w14:paraId="76232573" w14:textId="77777777" w:rsidTr="007D4A0A">
        <w:trPr>
          <w:trHeight w:val="663"/>
        </w:trPr>
        <w:tc>
          <w:tcPr>
            <w:tcW w:w="4814" w:type="dxa"/>
            <w:hideMark/>
          </w:tcPr>
          <w:p w14:paraId="1ED716D2" w14:textId="77777777" w:rsidR="007D4A0A" w:rsidRDefault="00463B38" w:rsidP="00463B38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3C933348" w14:textId="77777777" w:rsidR="007D4A0A" w:rsidRPr="00D85DDE" w:rsidRDefault="007D4A0A" w:rsidP="00AA4A94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D85DDE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14:paraId="3D6093E1" w14:textId="77777777" w:rsidR="00FF1715" w:rsidRPr="00B30291" w:rsidRDefault="00FF1715">
      <w:pPr>
        <w:rPr>
          <w:rFonts w:ascii="Times New Roman" w:hAnsi="Times New Roman" w:cs="Times New Roman"/>
        </w:rPr>
      </w:pPr>
    </w:p>
    <w:sectPr w:rsidR="00FF1715" w:rsidRPr="00B30291" w:rsidSect="00C226EB">
      <w:headerReference w:type="default" r:id="rId11"/>
      <w:footerReference w:type="default" r:id="rId12"/>
      <w:pgSz w:w="11907" w:h="16839" w:code="9"/>
      <w:pgMar w:top="993" w:right="567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03FF9" w14:textId="77777777" w:rsidR="00706695" w:rsidRDefault="00706695">
      <w:r>
        <w:separator/>
      </w:r>
    </w:p>
  </w:endnote>
  <w:endnote w:type="continuationSeparator" w:id="0">
    <w:p w14:paraId="430F9B58" w14:textId="77777777" w:rsidR="00706695" w:rsidRDefault="0070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7F69" w14:textId="77777777" w:rsidR="008A338E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33DAF" wp14:editId="35824ABA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834E1" w14:textId="77777777" w:rsidR="002D306E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 за даними міського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5ABC89D7">
              <v:stroke joinstyle="miter"/>
              <v:path gradientshapeok="t" o:connecttype="rect"/>
            </v:shapetype>
            <v:shape id="Shape 9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>
              <v:textbox inset="0,0,0,0">
                <w:txbxContent>
                  <w:p w:rsidRPr="00B30291" w:rsidR="002D306E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CDFB8" w14:textId="77777777" w:rsidR="00706695" w:rsidRDefault="00706695">
      <w:r>
        <w:separator/>
      </w:r>
    </w:p>
  </w:footnote>
  <w:footnote w:type="continuationSeparator" w:id="0">
    <w:p w14:paraId="2F3C89C2" w14:textId="77777777" w:rsidR="00706695" w:rsidRDefault="00706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1642841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B8399B" w14:textId="77777777" w:rsidR="0070323B" w:rsidRPr="00B553B8" w:rsidRDefault="002D265C" w:rsidP="002D265C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  <w:r w:rsidR="0012494D" w:rsidRPr="00B553B8">
          <w:rPr>
            <w:i w:val="0"/>
            <w:sz w:val="12"/>
            <w:szCs w:val="12"/>
            <w:lang w:val="ru-RU"/>
          </w:rPr>
          <w:t>Пояснювальна записка № ПЗН-46590</w:t>
        </w:r>
        <w:r w:rsidR="0012494D" w:rsidRPr="00800A09">
          <w:rPr>
            <w:i w:val="0"/>
            <w:sz w:val="12"/>
            <w:szCs w:val="12"/>
            <w:lang w:val="ru-RU"/>
          </w:rPr>
          <w:t xml:space="preserve"> </w:t>
        </w:r>
        <w:r w:rsidR="0012494D" w:rsidRPr="00B553B8">
          <w:rPr>
            <w:i w:val="0"/>
            <w:sz w:val="12"/>
            <w:szCs w:val="12"/>
            <w:lang w:val="ru-RU"/>
          </w:rPr>
          <w:t xml:space="preserve">від </w:t>
        </w:r>
        <w:r w:rsidR="00855E11" w:rsidRPr="00B553B8">
          <w:rPr>
            <w:i w:val="0"/>
            <w:sz w:val="12"/>
            <w:szCs w:val="12"/>
            <w:lang w:val="ru-RU"/>
          </w:rPr>
          <w:t>18.11.2022</w:t>
        </w:r>
        <w:r w:rsidR="0012494D" w:rsidRPr="00B553B8">
          <w:rPr>
            <w:i w:val="0"/>
            <w:sz w:val="12"/>
            <w:szCs w:val="12"/>
            <w:lang w:val="ru-RU"/>
          </w:rPr>
          <w:t xml:space="preserve"> до клопотання 479391354</w:t>
        </w:r>
      </w:p>
      <w:p w14:paraId="3386C57A" w14:textId="759170FC" w:rsidR="0070323B" w:rsidRPr="00800A09" w:rsidRDefault="0012494D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3641B9" w:rsidRPr="003641B9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5452AED0" w14:textId="77777777" w:rsidR="0070323B" w:rsidRDefault="003641B9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37BE6"/>
    <w:rsid w:val="00107A57"/>
    <w:rsid w:val="0012494D"/>
    <w:rsid w:val="00173F07"/>
    <w:rsid w:val="00174E19"/>
    <w:rsid w:val="001926FC"/>
    <w:rsid w:val="001A7756"/>
    <w:rsid w:val="001C0060"/>
    <w:rsid w:val="001D3A82"/>
    <w:rsid w:val="002370D1"/>
    <w:rsid w:val="002525DE"/>
    <w:rsid w:val="00265722"/>
    <w:rsid w:val="002678BE"/>
    <w:rsid w:val="002B699E"/>
    <w:rsid w:val="002D265C"/>
    <w:rsid w:val="00311269"/>
    <w:rsid w:val="00346872"/>
    <w:rsid w:val="003641B9"/>
    <w:rsid w:val="003A13FE"/>
    <w:rsid w:val="003C3E66"/>
    <w:rsid w:val="003C587A"/>
    <w:rsid w:val="00452D5A"/>
    <w:rsid w:val="00463B38"/>
    <w:rsid w:val="0047401F"/>
    <w:rsid w:val="00495A67"/>
    <w:rsid w:val="004C1B49"/>
    <w:rsid w:val="0050652B"/>
    <w:rsid w:val="005740F1"/>
    <w:rsid w:val="00581A44"/>
    <w:rsid w:val="005D5C2D"/>
    <w:rsid w:val="006054D3"/>
    <w:rsid w:val="0065190A"/>
    <w:rsid w:val="006A34C6"/>
    <w:rsid w:val="007033CD"/>
    <w:rsid w:val="00706695"/>
    <w:rsid w:val="00725C6A"/>
    <w:rsid w:val="007312B1"/>
    <w:rsid w:val="007C0899"/>
    <w:rsid w:val="007D14E4"/>
    <w:rsid w:val="007D4A0A"/>
    <w:rsid w:val="007E3A33"/>
    <w:rsid w:val="007F05B6"/>
    <w:rsid w:val="007F1356"/>
    <w:rsid w:val="00820317"/>
    <w:rsid w:val="00855E11"/>
    <w:rsid w:val="00887BA5"/>
    <w:rsid w:val="008939BA"/>
    <w:rsid w:val="0094351B"/>
    <w:rsid w:val="00963C6B"/>
    <w:rsid w:val="0098267F"/>
    <w:rsid w:val="00A03734"/>
    <w:rsid w:val="00A1045E"/>
    <w:rsid w:val="00A11619"/>
    <w:rsid w:val="00A214DC"/>
    <w:rsid w:val="00A265D9"/>
    <w:rsid w:val="00A318A9"/>
    <w:rsid w:val="00A324C5"/>
    <w:rsid w:val="00A34F0D"/>
    <w:rsid w:val="00A404EA"/>
    <w:rsid w:val="00A508FA"/>
    <w:rsid w:val="00A60058"/>
    <w:rsid w:val="00A73294"/>
    <w:rsid w:val="00A92A53"/>
    <w:rsid w:val="00A94E5D"/>
    <w:rsid w:val="00AA4A94"/>
    <w:rsid w:val="00AB048A"/>
    <w:rsid w:val="00AC6C1F"/>
    <w:rsid w:val="00B00C12"/>
    <w:rsid w:val="00B11B2C"/>
    <w:rsid w:val="00B30291"/>
    <w:rsid w:val="00B553B8"/>
    <w:rsid w:val="00B84B97"/>
    <w:rsid w:val="00C069E2"/>
    <w:rsid w:val="00C20204"/>
    <w:rsid w:val="00C226EB"/>
    <w:rsid w:val="00C308FA"/>
    <w:rsid w:val="00C5746C"/>
    <w:rsid w:val="00C70FE7"/>
    <w:rsid w:val="00C94FF1"/>
    <w:rsid w:val="00CA5D01"/>
    <w:rsid w:val="00CC051F"/>
    <w:rsid w:val="00CF76D0"/>
    <w:rsid w:val="00D210BB"/>
    <w:rsid w:val="00D27EDF"/>
    <w:rsid w:val="00D57CE8"/>
    <w:rsid w:val="00D702BD"/>
    <w:rsid w:val="00D77F52"/>
    <w:rsid w:val="00D839DD"/>
    <w:rsid w:val="00D85DDE"/>
    <w:rsid w:val="00DB3895"/>
    <w:rsid w:val="00E33A76"/>
    <w:rsid w:val="00E34240"/>
    <w:rsid w:val="00E60C6D"/>
    <w:rsid w:val="00E90C7D"/>
    <w:rsid w:val="00E92EA7"/>
    <w:rsid w:val="00EC641A"/>
    <w:rsid w:val="00EF388D"/>
    <w:rsid w:val="00F012A7"/>
    <w:rsid w:val="00F40A16"/>
    <w:rsid w:val="00F54A05"/>
    <w:rsid w:val="00F60E6B"/>
    <w:rsid w:val="00F72AE2"/>
    <w:rsid w:val="00F801D8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61BD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yudmyla.lutsyuk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FBEAE-3EF0-40A6-99F8-70004958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6590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/>
  <dc:description/>
  <cp:lastModifiedBy>Корнійчук Олеся Михайлівна</cp:lastModifiedBy>
  <cp:revision>2</cp:revision>
  <cp:lastPrinted>2023-02-02T10:03:00Z</cp:lastPrinted>
  <dcterms:created xsi:type="dcterms:W3CDTF">2023-02-06T13:33:00Z</dcterms:created>
  <dcterms:modified xsi:type="dcterms:W3CDTF">2023-02-06T13:33:00Z</dcterms:modified>
</cp:coreProperties>
</file>