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4E2AA6B0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521201099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521201099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ПЗН-53505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14.04.2023</w:t>
      </w:r>
    </w:p>
    <w:p w14:paraId="279C27D0" w14:textId="68AE0A85" w:rsidR="00D437FF" w:rsidRDefault="003D4611" w:rsidP="00406179">
      <w:pPr>
        <w:pStyle w:val="20"/>
        <w:shd w:val="clear" w:color="auto" w:fill="auto"/>
        <w:ind w:right="2409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406179">
        <w:rPr>
          <w:rFonts w:ascii="Times New Roman" w:hAnsi="Times New Roman" w:cs="Times New Roman"/>
          <w:b/>
          <w:sz w:val="24"/>
          <w:szCs w:val="24"/>
        </w:rPr>
        <w:t>Про надання</w:t>
      </w:r>
      <w:r w:rsidR="003B26AF" w:rsidRPr="0040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79" w:rsidRPr="00406179">
        <w:rPr>
          <w:rFonts w:ascii="Times New Roman" w:hAnsi="Times New Roman" w:cs="Times New Roman"/>
          <w:b/>
          <w:sz w:val="24"/>
          <w:szCs w:val="24"/>
        </w:rPr>
        <w:t>ДЕРЖАВНІЙ УСТАНОВІ «НАЦІОНАЛЬНЕ ВІЙСЬКОВЕ МЕМОРІАЛЬНЕ КЛАДОВИЩЕ»</w:t>
      </w:r>
      <w:r w:rsidR="00406179" w:rsidRPr="00406179">
        <w:rPr>
          <w:rFonts w:ascii="Times New Roman" w:hAnsi="Times New Roman" w:cs="Times New Roman"/>
          <w:b/>
          <w:bCs/>
          <w:sz w:val="24"/>
          <w:szCs w:val="24"/>
        </w:rPr>
        <w:t xml:space="preserve"> дозволу на розроблення проєкту землеустрою щодо відведення земельної ділянки у </w:t>
      </w:r>
      <w:r w:rsidR="00406179" w:rsidRPr="00406179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406179" w:rsidRPr="00406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6179" w:rsidRPr="00406179">
        <w:rPr>
          <w:rFonts w:ascii="Times New Roman" w:hAnsi="Times New Roman" w:cs="Times New Roman"/>
          <w:b/>
          <w:sz w:val="24"/>
          <w:szCs w:val="24"/>
        </w:rPr>
        <w:t xml:space="preserve">для будівництва та експлуатації Національного військового меморіального кладовища на просп. Броварському </w:t>
      </w:r>
      <w:r w:rsidR="00406179" w:rsidRPr="00406179">
        <w:rPr>
          <w:rFonts w:ascii="Times New Roman" w:hAnsi="Times New Roman" w:cs="Times New Roman"/>
          <w:b/>
          <w:bCs/>
          <w:sz w:val="24"/>
          <w:szCs w:val="24"/>
        </w:rPr>
        <w:t>(в межах лісового кварталу № 25 Дніпровського лісництва) у Дніпровському районі міста Києва</w:t>
      </w:r>
      <w:r w:rsidRPr="00406179">
        <w:rPr>
          <w:rFonts w:ascii="Times New Roman" w:hAnsi="Times New Roman" w:cs="Times New Roman"/>
          <w:b/>
          <w:sz w:val="24"/>
          <w:szCs w:val="24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E267AF">
        <w:trPr>
          <w:cantSplit/>
          <w:trHeight w:hRule="exact" w:val="723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406179">
            <w:pPr>
              <w:pStyle w:val="a7"/>
              <w:shd w:val="clear" w:color="auto" w:fill="auto"/>
              <w:spacing w:after="0"/>
              <w:ind w:left="146" w:firstLine="1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ДЕРЖАВНА УСТАНОВА «НАЦІОНАЛЬНЕ ВІЙСЬКОВЕ МЕМОРІАЛЬНЕ КЛАДОВИЩЕ»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14.04.2023 № 521201099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76209ED5" w14:textId="77777777" w:rsidR="00791F4A" w:rsidRPr="005660BA" w:rsidRDefault="00791F4A" w:rsidP="00791F4A">
      <w:pPr>
        <w:pStyle w:val="a5"/>
        <w:shd w:val="clear" w:color="auto" w:fill="auto"/>
        <w:rPr>
          <w:sz w:val="18"/>
          <w:szCs w:val="18"/>
        </w:rPr>
      </w:pPr>
      <w:r w:rsidRPr="005660BA">
        <w:rPr>
          <w:sz w:val="18"/>
          <w:szCs w:val="18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4C530CCC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>Відомості про земельну ділянку</w:t>
      </w:r>
      <w:r w:rsidR="00406179">
        <w:rPr>
          <w:b/>
          <w:bCs/>
          <w:sz w:val="24"/>
          <w:szCs w:val="24"/>
        </w:rPr>
        <w:t>(обліковий код</w:t>
      </w:r>
      <w:r w:rsidRPr="005660BA">
        <w:rPr>
          <w:b/>
          <w:bCs/>
          <w:sz w:val="24"/>
          <w:szCs w:val="24"/>
        </w:rPr>
        <w:t xml:space="preserve"> </w:t>
      </w:r>
      <w:r w:rsidR="008F1609" w:rsidRPr="005660BA">
        <w:rPr>
          <w:b/>
          <w:bCs/>
          <w:sz w:val="24"/>
          <w:szCs w:val="24"/>
        </w:rPr>
        <w:t>66:454:0019</w:t>
      </w:r>
      <w:r w:rsidR="00406179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33DF250A" w:rsidR="00C022FD" w:rsidRPr="00447390" w:rsidRDefault="00C022FD" w:rsidP="004473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>м. Київ, р-н Дніпровський, просп. Броварський (в межах лісового кварталу № 25 Дніпровського лісництва)</w:t>
            </w:r>
          </w:p>
        </w:tc>
      </w:tr>
      <w:tr w:rsidR="00C022FD" w:rsidRPr="00C022FD" w14:paraId="6A951C31" w14:textId="77777777" w:rsidTr="006C75C6">
        <w:trPr>
          <w:cantSplit/>
          <w:trHeight w:val="372"/>
        </w:trPr>
        <w:tc>
          <w:tcPr>
            <w:tcW w:w="3536" w:type="dxa"/>
          </w:tcPr>
          <w:p w14:paraId="66F7F326" w14:textId="3D584552" w:rsidR="00C022FD" w:rsidRPr="00C022FD" w:rsidRDefault="00C022FD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Площа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05EF5F1A" w:rsidR="00C022FD" w:rsidRPr="00447390" w:rsidRDefault="003403EB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8,00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129E1855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>постійне користування</w:t>
            </w:r>
          </w:p>
        </w:tc>
      </w:tr>
      <w:tr w:rsidR="00C022FD" w:rsidRPr="00C022FD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0D1FC9DA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використання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5922EEF0" w14:textId="136217B9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>для будівництва та експлуатації Національного військового меморіального кладовища</w:t>
            </w:r>
          </w:p>
        </w:tc>
      </w:tr>
    </w:tbl>
    <w:p w14:paraId="54E578E1" w14:textId="77777777" w:rsidR="00C022FD" w:rsidRPr="00A54958" w:rsidRDefault="00C022FD" w:rsidP="00854144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12B4872" w14:textId="6D9C53A9" w:rsidR="009F1756" w:rsidRDefault="009F1756" w:rsidP="009F1756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D97048">
        <w:rPr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</w:t>
      </w:r>
      <w:r w:rsidR="00F61295">
        <w:rPr>
          <w:sz w:val="24"/>
          <w:szCs w:val="24"/>
        </w:rPr>
        <w:t>затвердженого рішенням</w:t>
      </w:r>
      <w:r w:rsidRPr="00D97048">
        <w:rPr>
          <w:sz w:val="24"/>
          <w:szCs w:val="24"/>
        </w:rPr>
        <w:t xml:space="preserve"> від 20</w:t>
      </w:r>
      <w:r w:rsidR="006E3B69">
        <w:rPr>
          <w:sz w:val="24"/>
          <w:szCs w:val="24"/>
        </w:rPr>
        <w:t>.04.</w:t>
      </w:r>
      <w:r w:rsidRPr="00D97048">
        <w:rPr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</w:t>
      </w:r>
      <w:r w:rsidR="00F61295">
        <w:rPr>
          <w:sz w:val="24"/>
          <w:szCs w:val="24"/>
        </w:rPr>
        <w:t>ї адміністрації) розроблено проє</w:t>
      </w:r>
      <w:r w:rsidRPr="00D97048">
        <w:rPr>
          <w:sz w:val="24"/>
          <w:szCs w:val="24"/>
        </w:rPr>
        <w:t>кт рішення Київської міської ради.</w:t>
      </w:r>
    </w:p>
    <w:p w14:paraId="4D1A3E5B" w14:textId="431F560D" w:rsidR="00D437FF" w:rsidRPr="005660BA" w:rsidRDefault="00D437FF" w:rsidP="006C75C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49FFAC17" w:rsidR="00D437FF" w:rsidRDefault="003D4611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079BB74" w14:textId="77777777" w:rsidR="00406179" w:rsidRDefault="00406179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62C317A5" w14:textId="77777777" w:rsidR="00406179" w:rsidRPr="008E73CA" w:rsidRDefault="00406179" w:rsidP="00406179">
      <w:pPr>
        <w:pStyle w:val="1"/>
        <w:numPr>
          <w:ilvl w:val="0"/>
          <w:numId w:val="3"/>
        </w:numPr>
        <w:shd w:val="clear" w:color="auto" w:fill="auto"/>
        <w:spacing w:after="60"/>
        <w:ind w:left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406179" w:rsidRPr="009167DD" w14:paraId="72798575" w14:textId="77777777" w:rsidTr="00EF6D3E">
        <w:trPr>
          <w:cantSplit/>
          <w:trHeight w:val="69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36B" w14:textId="77777777" w:rsidR="00406179" w:rsidRDefault="00406179" w:rsidP="00EF6D3E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D48E116" w14:textId="77777777" w:rsidR="00406179" w:rsidRPr="00AC78A9" w:rsidRDefault="00406179" w:rsidP="00EF6D3E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483" w14:textId="77777777" w:rsidR="00406179" w:rsidRDefault="00406179" w:rsidP="00EF6D3E">
            <w:pPr>
              <w:pStyle w:val="a5"/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14:paraId="33843888" w14:textId="77777777" w:rsidR="00406179" w:rsidRPr="00B17030" w:rsidRDefault="00406179" w:rsidP="00EF6D3E">
            <w:pPr>
              <w:pStyle w:val="a5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</w:p>
        </w:tc>
      </w:tr>
      <w:tr w:rsidR="00406179" w:rsidRPr="009167DD" w14:paraId="7FAF6E42" w14:textId="77777777" w:rsidTr="00EF6D3E">
        <w:trPr>
          <w:cantSplit/>
          <w:trHeight w:val="411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C15B" w14:textId="77777777" w:rsidR="00406179" w:rsidRPr="00AC78A9" w:rsidRDefault="00406179" w:rsidP="00EF6D3E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09B" w14:textId="77777777" w:rsidR="00406179" w:rsidRPr="009167DD" w:rsidRDefault="00406179" w:rsidP="00EF6D3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406179" w:rsidRPr="009167DD" w14:paraId="04A8586E" w14:textId="77777777" w:rsidTr="00EF6D3E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E605" w14:textId="77777777" w:rsidR="00406179" w:rsidRDefault="00406179" w:rsidP="00EF6D3E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Функціональне призначення</w:t>
            </w:r>
            <w:r w:rsidRPr="00AC78A9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14:paraId="30F61407" w14:textId="77777777" w:rsidR="00406179" w:rsidRPr="00AC78A9" w:rsidRDefault="00406179" w:rsidP="00EF6D3E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 xml:space="preserve">згідно </w:t>
            </w:r>
            <w:r w:rsidRPr="00AC78A9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B96" w14:textId="77777777" w:rsidR="00406179" w:rsidRPr="009167DD" w:rsidRDefault="00406179" w:rsidP="00EF6D3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bCs/>
                <w:i/>
                <w:sz w:val="24"/>
                <w:szCs w:val="24"/>
              </w:rPr>
              <w:t xml:space="preserve"> Києва</w:t>
            </w:r>
            <w:r w:rsidRPr="00793BA6">
              <w:rPr>
                <w:bCs/>
                <w:i/>
                <w:sz w:val="24"/>
                <w:szCs w:val="24"/>
              </w:rPr>
              <w:t xml:space="preserve">, затвердженого рішенням Київської міської ради </w:t>
            </w:r>
            <w:r>
              <w:rPr>
                <w:bCs/>
                <w:i/>
                <w:sz w:val="24"/>
                <w:szCs w:val="24"/>
              </w:rPr>
              <w:t xml:space="preserve">              </w:t>
            </w:r>
            <w:r w:rsidRPr="00793BA6">
              <w:rPr>
                <w:bCs/>
                <w:i/>
                <w:sz w:val="24"/>
                <w:szCs w:val="24"/>
              </w:rPr>
              <w:t>від 28</w:t>
            </w:r>
            <w:r>
              <w:rPr>
                <w:bCs/>
                <w:i/>
                <w:sz w:val="24"/>
                <w:szCs w:val="24"/>
              </w:rPr>
              <w:t>.03.</w:t>
            </w:r>
            <w:r w:rsidRPr="00793BA6">
              <w:rPr>
                <w:bCs/>
                <w:i/>
                <w:sz w:val="24"/>
                <w:szCs w:val="24"/>
              </w:rPr>
              <w:t xml:space="preserve">2002 № 370/1804, земельна ділянка за </w:t>
            </w:r>
            <w:r w:rsidRPr="00944C9A">
              <w:rPr>
                <w:bCs/>
                <w:i/>
                <w:color w:val="000000" w:themeColor="text1"/>
                <w:sz w:val="24"/>
                <w:szCs w:val="24"/>
              </w:rPr>
              <w:t xml:space="preserve">функціональним призначенням належить до території </w:t>
            </w:r>
            <w:r w:rsidRPr="00944C9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лісів та лісопарків</w:t>
            </w:r>
            <w:r w:rsidRPr="00944C9A">
              <w:rPr>
                <w:bCs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406179" w:rsidRPr="009167DD" w14:paraId="682BFBF0" w14:textId="77777777" w:rsidTr="00EF6D3E">
        <w:trPr>
          <w:cantSplit/>
          <w:trHeight w:val="711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2CD5" w14:textId="77777777" w:rsidR="00406179" w:rsidRPr="00AC78A9" w:rsidRDefault="00406179" w:rsidP="00EF6D3E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C0C" w14:textId="77777777" w:rsidR="00406179" w:rsidRPr="009167DD" w:rsidRDefault="00406179" w:rsidP="00EF6D3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06179" w:rsidRPr="009167DD" w14:paraId="650A8907" w14:textId="77777777" w:rsidTr="008C3DA5">
        <w:trPr>
          <w:cantSplit/>
          <w:trHeight w:val="212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0F62" w14:textId="77777777" w:rsidR="00406179" w:rsidRPr="00AC78A9" w:rsidRDefault="00406179" w:rsidP="00EF6D3E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</w:t>
            </w:r>
            <w:r w:rsidRPr="00AC78A9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3B4" w14:textId="77777777" w:rsidR="00406179" w:rsidRPr="00793BA6" w:rsidRDefault="00406179" w:rsidP="00EF6D3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 даними Міського земельного кадастру земельна ділянка входить до зеленої зони, відповідно до рішення Київської міської ради від 08.07.2021 № 1583/1624 «Про затвердження показників розвитку зеленої зони м. Києва до 2022 року та концепції формування зелених насаджень в центральній частині міста» (зі змінами та доповненнями).</w:t>
            </w:r>
          </w:p>
        </w:tc>
      </w:tr>
      <w:tr w:rsidR="00406179" w:rsidRPr="009167DD" w14:paraId="3D857589" w14:textId="77777777" w:rsidTr="00EF6D3E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CD2C" w14:textId="77777777" w:rsidR="00406179" w:rsidRPr="00AC78A9" w:rsidRDefault="00406179" w:rsidP="00EF6D3E">
            <w:pPr>
              <w:pStyle w:val="a5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5F2" w14:textId="77777777" w:rsidR="00406179" w:rsidRPr="00CC00DB" w:rsidRDefault="00406179" w:rsidP="00EF6D3E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C00DB">
              <w:rPr>
                <w:rFonts w:ascii="Times New Roman" w:hAnsi="Times New Roman" w:cs="Times New Roman"/>
                <w:i/>
                <w:szCs w:val="28"/>
              </w:rPr>
              <w:t>Пунктом 5 розділу VIII «Прикінцеві полож</w:t>
            </w:r>
            <w:r>
              <w:rPr>
                <w:rFonts w:ascii="Times New Roman" w:hAnsi="Times New Roman" w:cs="Times New Roman"/>
                <w:i/>
                <w:szCs w:val="28"/>
              </w:rPr>
              <w:t>ення» Лісового кодексу України</w:t>
            </w:r>
            <w:r w:rsidRPr="00CC00DB">
              <w:rPr>
                <w:rFonts w:ascii="Times New Roman" w:hAnsi="Times New Roman" w:cs="Times New Roman"/>
                <w:i/>
                <w:szCs w:val="28"/>
              </w:rPr>
              <w:t xml:space="preserve"> вказано, що до здійснення державної реєстрації державними та комунальними лісогосподарськими підприємствами, іншими державними і комунальними підприємствами та установами права постійного користування земельними ділянками лісогосподарського призначення, які надані їм у постійне користування до набрання чинності </w:t>
            </w:r>
            <w:hyperlink r:id="rId9" w:tgtFrame="_blank" w:history="1">
              <w:r w:rsidRPr="00CC00DB">
                <w:rPr>
                  <w:rFonts w:ascii="Times New Roman" w:hAnsi="Times New Roman" w:cs="Times New Roman"/>
                  <w:i/>
                  <w:szCs w:val="28"/>
                </w:rPr>
                <w:t>Земельним кодексом України</w:t>
              </w:r>
            </w:hyperlink>
            <w:r w:rsidRPr="00CC00DB">
              <w:rPr>
                <w:rFonts w:ascii="Times New Roman" w:hAnsi="Times New Roman" w:cs="Times New Roman"/>
                <w:i/>
                <w:szCs w:val="28"/>
              </w:rPr>
              <w:t>, таке право підтверджується планово-картографічними матеріалами лісовпорядкування</w:t>
            </w:r>
            <w:r w:rsidRPr="00CC00DB">
              <w:rPr>
                <w:rFonts w:ascii="Times New Roman" w:hAnsi="Times New Roman" w:cs="Times New Roman"/>
                <w:b/>
                <w:i/>
                <w:szCs w:val="28"/>
              </w:rPr>
              <w:t>.</w:t>
            </w:r>
          </w:p>
          <w:p w14:paraId="093C0383" w14:textId="77777777" w:rsidR="00406179" w:rsidRDefault="00406179" w:rsidP="00EF6D3E">
            <w:pPr>
              <w:jc w:val="both"/>
              <w:rPr>
                <w:b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Відповідно до матеріалів лісовпорядкування земельна ділянка розміщена в межах лісового кварталу № 25 Дніпровського лісництва та перебуває у користуванні </w:t>
            </w:r>
            <w:r>
              <w:rPr>
                <w:rFonts w:ascii="Times New Roman" w:eastAsia="Times New Roman" w:hAnsi="Times New Roman" w:cs="Times New Roman"/>
                <w:i/>
              </w:rPr>
              <w:t>комунального підприємства «Дарницьке лісопаркове господарство»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5E5F6FF6" w14:textId="4343354E" w:rsidR="00406179" w:rsidRDefault="00406179" w:rsidP="00EF6D3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Комунальне підприємство «Дарницьке лісопаркове господарство» надало нотаріально засвідчену заяву-згоду від 13.04.2023 № 387 на припинення права користування земельною ділянкою</w:t>
            </w:r>
            <w:r w:rsidR="00535C3D">
              <w:rPr>
                <w:rFonts w:ascii="Times New Roman" w:eastAsia="Times New Roman" w:hAnsi="Times New Roman" w:cs="Times New Roman"/>
                <w:i/>
              </w:rPr>
              <w:t xml:space="preserve"> орієнтовною площею 8,00 га  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та відведення </w:t>
            </w:r>
            <w:r w:rsidR="00535C3D">
              <w:rPr>
                <w:rFonts w:ascii="Times New Roman" w:eastAsia="Times New Roman" w:hAnsi="Times New Roman" w:cs="Times New Roman"/>
                <w:i/>
              </w:rPr>
              <w:t xml:space="preserve">її </w:t>
            </w:r>
            <w:r w:rsidRPr="008D54DB">
              <w:rPr>
                <w:rFonts w:ascii="Times New Roman" w:hAnsi="Times New Roman" w:cs="Times New Roman"/>
                <w:i/>
              </w:rPr>
              <w:t>ДЕРЖАВНІЙ УСТАНОВІ «НАЦІОНАЛЬНЕ ВІЙСЬКОВЕ МЕМОРІАЛЬНЕ КЛАДОВИЩЕ»</w:t>
            </w:r>
            <w:r w:rsidRPr="00535C3D">
              <w:rPr>
                <w:rFonts w:ascii="Times New Roman" w:hAnsi="Times New Roman" w:cs="Times New Roman"/>
                <w:i/>
              </w:rPr>
              <w:t xml:space="preserve"> </w:t>
            </w:r>
            <w:r w:rsidRPr="00944C9A">
              <w:rPr>
                <w:rFonts w:ascii="Times New Roman" w:hAnsi="Times New Roman" w:cs="Times New Roman"/>
                <w:i/>
              </w:rPr>
              <w:t>для будівництва та експлуатації Національного військового меморіального кладовища</w:t>
            </w:r>
            <w:r w:rsidRPr="00944C9A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5AB8C369" w14:textId="77777777" w:rsidR="00C13ECD" w:rsidRPr="007756E4" w:rsidRDefault="00C13ECD" w:rsidP="00C13EC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756E4">
              <w:rPr>
                <w:rFonts w:ascii="Times New Roman" w:hAnsi="Times New Roman" w:cs="Times New Roman"/>
                <w:i/>
                <w:color w:val="000000" w:themeColor="text1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земельної ділянки відповідно до статей 9,  122 Земельного кодексу України.</w:t>
            </w:r>
          </w:p>
          <w:p w14:paraId="7D2D6EDA" w14:textId="77777777" w:rsidR="00C13ECD" w:rsidRPr="00C13ECD" w:rsidRDefault="00C13ECD" w:rsidP="00C13EC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756E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Згідно з пунктом 34 частини першої статті 26 Закону України «Про місцеве самоврядування в Україні» виключено на пленарних засіданнях сільської, селищної, міської ради вирішуються питання регулювання земельних </w:t>
            </w:r>
            <w:r w:rsidRPr="00C13ECD">
              <w:rPr>
                <w:rFonts w:ascii="Times New Roman" w:hAnsi="Times New Roman" w:cs="Times New Roman"/>
                <w:i/>
                <w:color w:val="000000" w:themeColor="text1"/>
              </w:rPr>
              <w:t>відносин.</w:t>
            </w:r>
          </w:p>
          <w:p w14:paraId="761B5DAB" w14:textId="23130EA9" w:rsidR="00C13ECD" w:rsidRDefault="00C13ECD" w:rsidP="00C13ECD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C13ECD">
              <w:rPr>
                <w:i/>
                <w:color w:val="000000" w:themeColor="text1"/>
                <w:sz w:val="24"/>
                <w:szCs w:val="24"/>
              </w:rPr>
              <w:t xml:space="preserve">Тобто, вирішення питань щодо надання дозволу або відмову у наданні дозволу на розроблення документації із землеустрою щодо відведення земельної ділянки </w:t>
            </w:r>
            <w:r w:rsidRPr="008C3DA5">
              <w:rPr>
                <w:i/>
                <w:sz w:val="24"/>
                <w:szCs w:val="24"/>
              </w:rPr>
              <w:t>площею</w:t>
            </w:r>
            <w:r w:rsidRPr="00016D1B">
              <w:rPr>
                <w:sz w:val="28"/>
                <w:szCs w:val="28"/>
              </w:rPr>
              <w:t xml:space="preserve"> </w:t>
            </w:r>
            <w:r w:rsidRPr="008C3DA5">
              <w:rPr>
                <w:rStyle w:val="ad"/>
                <w:sz w:val="24"/>
                <w:szCs w:val="24"/>
              </w:rPr>
              <w:t>8</w:t>
            </w:r>
            <w:r w:rsidRPr="008C3DA5">
              <w:rPr>
                <w:rStyle w:val="ad"/>
                <w:i w:val="0"/>
                <w:sz w:val="24"/>
                <w:szCs w:val="24"/>
              </w:rPr>
              <w:t>,</w:t>
            </w:r>
            <w:r w:rsidRPr="008C3DA5">
              <w:rPr>
                <w:rStyle w:val="ad"/>
                <w:sz w:val="24"/>
                <w:szCs w:val="24"/>
              </w:rPr>
              <w:t>00</w:t>
            </w:r>
            <w:r w:rsidRPr="008C3DA5">
              <w:rPr>
                <w:rStyle w:val="ad"/>
                <w:i w:val="0"/>
                <w:sz w:val="24"/>
                <w:szCs w:val="24"/>
              </w:rPr>
              <w:t xml:space="preserve"> </w:t>
            </w:r>
            <w:r w:rsidRPr="008C3DA5">
              <w:rPr>
                <w:rStyle w:val="ad"/>
                <w:sz w:val="24"/>
                <w:szCs w:val="24"/>
              </w:rPr>
              <w:t>га</w:t>
            </w:r>
            <w:r w:rsidRPr="008C3DA5">
              <w:rPr>
                <w:i/>
                <w:sz w:val="24"/>
                <w:szCs w:val="24"/>
              </w:rPr>
              <w:t xml:space="preserve"> </w:t>
            </w:r>
            <w:r w:rsidRPr="008C3DA5">
              <w:rPr>
                <w:bCs/>
                <w:i/>
                <w:sz w:val="24"/>
                <w:szCs w:val="24"/>
              </w:rPr>
              <w:t xml:space="preserve">на </w:t>
            </w:r>
            <w:r w:rsidRPr="008C3DA5">
              <w:rPr>
                <w:i/>
                <w:sz w:val="24"/>
                <w:szCs w:val="24"/>
              </w:rPr>
              <w:t xml:space="preserve">просп. Броварському </w:t>
            </w:r>
            <w:r w:rsidRPr="008C3DA5">
              <w:rPr>
                <w:bCs/>
                <w:i/>
                <w:sz w:val="24"/>
                <w:szCs w:val="24"/>
              </w:rPr>
              <w:t>(в межах лісового кварталу № 25 Дніпровського лісництва)</w:t>
            </w:r>
            <w:r w:rsidRPr="008C3DA5">
              <w:rPr>
                <w:i/>
                <w:sz w:val="24"/>
                <w:szCs w:val="24"/>
              </w:rPr>
              <w:t xml:space="preserve"> у </w:t>
            </w:r>
            <w:r w:rsidRPr="008C3DA5">
              <w:rPr>
                <w:bCs/>
                <w:i/>
                <w:sz w:val="24"/>
                <w:szCs w:val="24"/>
              </w:rPr>
              <w:t xml:space="preserve">Дніпровському </w:t>
            </w:r>
            <w:r w:rsidRPr="008C3DA5">
              <w:rPr>
                <w:i/>
                <w:sz w:val="24"/>
                <w:szCs w:val="24"/>
              </w:rPr>
              <w:t>районі міста Києва</w:t>
            </w:r>
            <w:r w:rsidRPr="00C13ECD">
              <w:rPr>
                <w:i/>
                <w:color w:val="000000" w:themeColor="text1"/>
                <w:sz w:val="24"/>
                <w:szCs w:val="24"/>
              </w:rPr>
              <w:t xml:space="preserve"> є виключно компетенцією Київської міської ради.</w:t>
            </w:r>
            <w:r w:rsidRPr="00C13EC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0E571320" w14:textId="63D69E55" w:rsidR="00406179" w:rsidRPr="007B5985" w:rsidRDefault="00C13ECD" w:rsidP="00C13EC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C13ECD">
              <w:rPr>
                <w:i/>
                <w:color w:val="000000" w:themeColor="text1"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="008C3DA5">
              <w:rPr>
                <w:i/>
                <w:color w:val="000000" w:themeColor="text1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Pr="00C13ECD">
              <w:rPr>
                <w:i/>
                <w:color w:val="000000" w:themeColor="text1"/>
                <w:sz w:val="24"/>
                <w:szCs w:val="24"/>
              </w:rPr>
              <w:t>від 17.04.2018 у справі № 826/8107/16, від 16.09.2021 у справі № 826/8847/16.</w:t>
            </w:r>
          </w:p>
        </w:tc>
      </w:tr>
      <w:tr w:rsidR="00C13ECD" w:rsidRPr="009167DD" w14:paraId="17C0D163" w14:textId="77777777" w:rsidTr="00C13ECD">
        <w:trPr>
          <w:trHeight w:val="1970"/>
        </w:trPr>
        <w:tc>
          <w:tcPr>
            <w:tcW w:w="3429" w:type="dxa"/>
            <w:hideMark/>
          </w:tcPr>
          <w:p w14:paraId="29BF9875" w14:textId="6A3239AC" w:rsidR="00C13ECD" w:rsidRPr="00AC78A9" w:rsidRDefault="00C13ECD" w:rsidP="00C13EC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6318" w:type="dxa"/>
          </w:tcPr>
          <w:p w14:paraId="3648891C" w14:textId="71C0013D" w:rsidR="00C13ECD" w:rsidRPr="00793BA6" w:rsidRDefault="00C13ECD" w:rsidP="00EF6D3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C13ECD">
              <w:rPr>
                <w:i/>
                <w:color w:val="auto"/>
                <w:sz w:val="24"/>
                <w:szCs w:val="24"/>
              </w:rPr>
              <w:t>Зважаючи на положення статей 9, 122 Земельного кодексу України та пункту 34</w:t>
            </w:r>
            <w:r w:rsidRPr="007B5985">
              <w:rPr>
                <w:i/>
                <w:color w:val="auto"/>
                <w:sz w:val="24"/>
                <w:szCs w:val="24"/>
              </w:rPr>
              <w:t xml:space="preserve">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43FAEA7A" w14:textId="3D4717D9" w:rsidR="00406179" w:rsidRDefault="00406179" w:rsidP="00406179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14"/>
          <w:szCs w:val="24"/>
        </w:rPr>
      </w:pPr>
    </w:p>
    <w:p w14:paraId="6B6AA86F" w14:textId="77777777" w:rsidR="008C3DA5" w:rsidRDefault="008C3DA5" w:rsidP="00406179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14"/>
          <w:szCs w:val="24"/>
        </w:rPr>
      </w:pPr>
    </w:p>
    <w:p w14:paraId="0C021EC5" w14:textId="77777777" w:rsidR="00406179" w:rsidRPr="00F24F9E" w:rsidRDefault="00406179" w:rsidP="00406179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86313E1" w14:textId="77777777" w:rsidR="00406179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left="-142" w:firstLine="426"/>
        <w:jc w:val="both"/>
        <w:rPr>
          <w:sz w:val="24"/>
          <w:szCs w:val="24"/>
        </w:rPr>
      </w:pPr>
      <w:r w:rsidRPr="00F24F9E">
        <w:rPr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>
        <w:rPr>
          <w:sz w:val="24"/>
          <w:szCs w:val="24"/>
        </w:rPr>
        <w:t xml:space="preserve"> </w:t>
      </w:r>
      <w:r w:rsidRPr="00F24F9E">
        <w:rPr>
          <w:sz w:val="24"/>
          <w:szCs w:val="24"/>
        </w:rPr>
        <w:t>1</w:t>
      </w:r>
      <w:r>
        <w:rPr>
          <w:sz w:val="24"/>
          <w:szCs w:val="24"/>
        </w:rPr>
        <w:t>23</w:t>
      </w:r>
      <w:r w:rsidRPr="00F24F9E">
        <w:rPr>
          <w:sz w:val="24"/>
          <w:szCs w:val="24"/>
        </w:rPr>
        <w:t xml:space="preserve"> Земельного кодексу України.</w:t>
      </w:r>
    </w:p>
    <w:p w14:paraId="1BFE6DF1" w14:textId="77777777" w:rsidR="00406179" w:rsidRPr="00A00456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Cs w:val="24"/>
        </w:rPr>
      </w:pPr>
    </w:p>
    <w:p w14:paraId="0ACC69CE" w14:textId="77777777" w:rsidR="00406179" w:rsidRPr="00F24F9E" w:rsidRDefault="00406179" w:rsidP="00406179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Фінансово-економічне обґрунтування.</w:t>
      </w:r>
    </w:p>
    <w:p w14:paraId="5F03C09A" w14:textId="77777777" w:rsidR="00406179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F24F9E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2E00B9B3" w14:textId="77777777" w:rsidR="00406179" w:rsidRPr="00A00456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16"/>
          <w:szCs w:val="24"/>
        </w:rPr>
      </w:pPr>
    </w:p>
    <w:p w14:paraId="6CE0D520" w14:textId="77777777" w:rsidR="00406179" w:rsidRPr="00F24F9E" w:rsidRDefault="00406179" w:rsidP="00406179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085D294F" w14:textId="77777777" w:rsidR="00406179" w:rsidRPr="00F24F9E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F24F9E">
        <w:rPr>
          <w:sz w:val="24"/>
          <w:szCs w:val="24"/>
        </w:rPr>
        <w:t xml:space="preserve">Наслідками прийняття розробленого </w:t>
      </w:r>
      <w:r>
        <w:rPr>
          <w:sz w:val="24"/>
          <w:szCs w:val="24"/>
        </w:rPr>
        <w:t>проєкт</w:t>
      </w:r>
      <w:r w:rsidRPr="00F24F9E">
        <w:rPr>
          <w:sz w:val="24"/>
          <w:szCs w:val="24"/>
        </w:rPr>
        <w:t>у рішення стане:</w:t>
      </w:r>
    </w:p>
    <w:p w14:paraId="790678C3" w14:textId="77777777" w:rsidR="00406179" w:rsidRPr="00707ACB" w:rsidRDefault="00406179" w:rsidP="00406179">
      <w:pPr>
        <w:pStyle w:val="1"/>
        <w:shd w:val="clear" w:color="auto" w:fill="auto"/>
        <w:tabs>
          <w:tab w:val="left" w:pos="0"/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r w:rsidRPr="00F24F9E">
        <w:rPr>
          <w:sz w:val="24"/>
          <w:szCs w:val="24"/>
        </w:rPr>
        <w:t>- реалізація зацікавленою особою своїх прав щодо використання земельної ділянки</w:t>
      </w:r>
      <w:r>
        <w:rPr>
          <w:sz w:val="24"/>
          <w:szCs w:val="24"/>
        </w:rPr>
        <w:t>.</w:t>
      </w:r>
    </w:p>
    <w:p w14:paraId="0853D278" w14:textId="77777777" w:rsidR="00406179" w:rsidRPr="008D54DB" w:rsidRDefault="00406179" w:rsidP="0040617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"/>
          <w:szCs w:val="24"/>
          <w:lang w:val="ru-RU"/>
        </w:rPr>
      </w:pPr>
    </w:p>
    <w:p w14:paraId="12BE025D" w14:textId="77777777" w:rsidR="00406179" w:rsidRPr="00751CDC" w:rsidRDefault="00406179" w:rsidP="00406179">
      <w:pPr>
        <w:pStyle w:val="20"/>
        <w:shd w:val="clear" w:color="auto" w:fill="auto"/>
        <w:spacing w:after="36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D5073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Pr="00456894">
        <w:rPr>
          <w:rFonts w:ascii="Times New Roman" w:hAnsi="Times New Roman" w:cs="Times New Roman"/>
          <w:bCs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06179" w14:paraId="59460218" w14:textId="77777777" w:rsidTr="00EF6D3E">
        <w:trPr>
          <w:trHeight w:val="663"/>
        </w:trPr>
        <w:tc>
          <w:tcPr>
            <w:tcW w:w="4814" w:type="dxa"/>
            <w:hideMark/>
          </w:tcPr>
          <w:p w14:paraId="1E6D692D" w14:textId="77777777" w:rsidR="00406179" w:rsidRDefault="00406179" w:rsidP="00EF6D3E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Директор Департаменту земельних ресурсів</w:t>
            </w:r>
          </w:p>
        </w:tc>
        <w:tc>
          <w:tcPr>
            <w:tcW w:w="4815" w:type="dxa"/>
          </w:tcPr>
          <w:p w14:paraId="6668B072" w14:textId="77777777" w:rsidR="00406179" w:rsidRPr="00400C91" w:rsidRDefault="00406179" w:rsidP="00EF6D3E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400C91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6DCB3625" w14:textId="77777777" w:rsidR="00406179" w:rsidRPr="008D54DB" w:rsidRDefault="00406179" w:rsidP="00406179">
      <w:pPr>
        <w:pStyle w:val="30"/>
        <w:shd w:val="clear" w:color="auto" w:fill="auto"/>
        <w:ind w:left="426"/>
        <w:rPr>
          <w:sz w:val="6"/>
          <w:szCs w:val="24"/>
        </w:rPr>
      </w:pPr>
    </w:p>
    <w:p w14:paraId="0CFE01B6" w14:textId="77777777" w:rsidR="005B5845" w:rsidRDefault="005B5845" w:rsidP="00406179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sectPr w:rsidR="005B5845" w:rsidSect="00C13ECD">
      <w:headerReference w:type="even" r:id="rId10"/>
      <w:footerReference w:type="even" r:id="rId11"/>
      <w:pgSz w:w="11907" w:h="16839" w:code="9"/>
      <w:pgMar w:top="1134" w:right="567" w:bottom="851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3EFA" w14:textId="77777777" w:rsidR="009C043E" w:rsidRDefault="009C043E">
      <w:r>
        <w:separator/>
      </w:r>
    </w:p>
  </w:endnote>
  <w:endnote w:type="continuationSeparator" w:id="0">
    <w:p w14:paraId="6366A2DD" w14:textId="77777777" w:rsidR="009C043E" w:rsidRDefault="009C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628B" w14:textId="77777777" w:rsidR="009C043E" w:rsidRDefault="009C043E"/>
  </w:footnote>
  <w:footnote w:type="continuationSeparator" w:id="0">
    <w:p w14:paraId="543D64E1" w14:textId="77777777" w:rsidR="009C043E" w:rsidRDefault="009C04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28C64E22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7F01BC">
      <w:rPr>
        <w:rFonts w:ascii="Times New Roman" w:hAnsi="Times New Roman" w:cs="Times New Roman"/>
        <w:i w:val="0"/>
        <w:sz w:val="12"/>
        <w:szCs w:val="12"/>
        <w:lang w:val="en-US"/>
      </w:rPr>
      <w:t>ПЗН-53505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486A4D">
      <w:rPr>
        <w:rFonts w:ascii="Times New Roman" w:hAnsi="Times New Roman" w:cs="Times New Roman"/>
        <w:bCs/>
        <w:i w:val="0"/>
        <w:sz w:val="12"/>
        <w:szCs w:val="12"/>
        <w:lang w:val="en-US"/>
      </w:rPr>
      <w:t>14.04.2023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>до клопотання 521201099</w:t>
    </w:r>
  </w:p>
  <w:p w14:paraId="28309D3E" w14:textId="2BEFED23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775664434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C3DA5" w:rsidRPr="008C3DA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5CA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40B4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60637"/>
    <w:rsid w:val="00266EEF"/>
    <w:rsid w:val="002B31E8"/>
    <w:rsid w:val="002D61BE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06179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D4053"/>
    <w:rsid w:val="004E58E6"/>
    <w:rsid w:val="00512642"/>
    <w:rsid w:val="00522EA9"/>
    <w:rsid w:val="00535C3D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3DA5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C043E"/>
    <w:rsid w:val="009F1756"/>
    <w:rsid w:val="009F6B30"/>
    <w:rsid w:val="00A21967"/>
    <w:rsid w:val="00A26614"/>
    <w:rsid w:val="00A33645"/>
    <w:rsid w:val="00A504B4"/>
    <w:rsid w:val="00A54958"/>
    <w:rsid w:val="00A70F2C"/>
    <w:rsid w:val="00A92B66"/>
    <w:rsid w:val="00AD2AC7"/>
    <w:rsid w:val="00AF4456"/>
    <w:rsid w:val="00B03C65"/>
    <w:rsid w:val="00B20171"/>
    <w:rsid w:val="00B24B4A"/>
    <w:rsid w:val="00B34113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3ECD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C4E"/>
    <w:rsid w:val="00F459BE"/>
    <w:rsid w:val="00F6129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5736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cp:lastModifiedBy>Бережна Людмила Вікторівна</cp:lastModifiedBy>
  <cp:revision>142</cp:revision>
  <cp:lastPrinted>2023-04-14T07:11:00Z</cp:lastPrinted>
  <dcterms:created xsi:type="dcterms:W3CDTF">2019-02-06T15:49:00Z</dcterms:created>
  <dcterms:modified xsi:type="dcterms:W3CDTF">2023-04-14T07:31:00Z</dcterms:modified>
</cp:coreProperties>
</file>