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568253885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568253885</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1302BF">
        <w:rPr>
          <w:b/>
          <w:bCs/>
          <w:sz w:val="24"/>
          <w:szCs w:val="24"/>
          <w:lang w:val="uk-UA"/>
        </w:rPr>
        <w:t>ПЗН-65940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1302BF">
        <w:rPr>
          <w:b/>
          <w:bCs/>
          <w:sz w:val="24"/>
          <w:szCs w:val="24"/>
          <w:lang w:val="uk-UA"/>
        </w:rPr>
        <w:t>25.04.2024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1302BF" w:rsidRDefault="001302BF" w:rsidP="001302BF">
      <w:pPr>
        <w:pStyle w:val="a4"/>
        <w:shd w:val="clear" w:color="auto" w:fill="auto"/>
        <w:spacing w:line="266" w:lineRule="auto"/>
        <w:ind w:right="2739"/>
        <w:jc w:val="center"/>
        <w:rPr>
          <w:rFonts w:eastAsia="Georgia"/>
          <w:b/>
          <w:i/>
          <w:iCs/>
          <w:sz w:val="24"/>
          <w:szCs w:val="24"/>
          <w:lang w:val="uk-UA"/>
        </w:rPr>
      </w:pPr>
      <w:r w:rsidRPr="00C7484E">
        <w:rPr>
          <w:rFonts w:eastAsia="Georgia"/>
          <w:b/>
          <w:i/>
          <w:iCs/>
          <w:sz w:val="24"/>
          <w:szCs w:val="24"/>
          <w:lang w:val="uk-UA"/>
        </w:rPr>
        <w:t>Про затвердження технічних 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Default="00C75A99" w:rsidP="00C75A99">
      <w:pPr>
        <w:pStyle w:val="a7"/>
        <w:numPr>
          <w:ilvl w:val="0"/>
          <w:numId w:val="1"/>
        </w:numPr>
        <w:shd w:val="clear" w:color="auto" w:fill="auto"/>
        <w:rPr>
          <w:sz w:val="24"/>
          <w:szCs w:val="24"/>
          <w:lang w:val="uk-UA"/>
        </w:rPr>
      </w:pPr>
      <w:bookmarkStart w:id="0" w:name="_GoBack"/>
      <w:bookmarkEnd w:id="0"/>
      <w:r w:rsidRPr="00A3010A">
        <w:rPr>
          <w:sz w:val="24"/>
          <w:szCs w:val="24"/>
          <w:lang w:val="uk-UA"/>
        </w:rPr>
        <w:t>Юридична особа:</w:t>
      </w:r>
    </w:p>
    <w:p w:rsidR="00815CBC" w:rsidRPr="00A3010A" w:rsidRDefault="00815CBC" w:rsidP="00815CBC">
      <w:pPr>
        <w:pStyle w:val="a7"/>
        <w:shd w:val="clear" w:color="auto" w:fill="auto"/>
        <w:ind w:left="704"/>
        <w:rPr>
          <w:sz w:val="24"/>
          <w:szCs w:val="24"/>
          <w:lang w:val="uk-UA"/>
        </w:rPr>
      </w:pP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815CBC">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1302BF">
        <w:trPr>
          <w:cantSplit/>
          <w:trHeight w:val="655"/>
        </w:trPr>
        <w:tc>
          <w:tcPr>
            <w:tcW w:w="3266" w:type="dxa"/>
          </w:tcPr>
          <w:p w:rsidR="00C75A99" w:rsidRPr="00E72A0D" w:rsidRDefault="00C75A99" w:rsidP="001302BF">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04.08.2023</w:t>
            </w:r>
            <w:r w:rsidRPr="00C27AA7">
              <w:rPr>
                <w:b w:val="0"/>
                <w:sz w:val="24"/>
                <w:szCs w:val="24"/>
              </w:rPr>
              <w:t xml:space="preserve"> </w:t>
            </w:r>
            <w:r w:rsidRPr="00C27AA7">
              <w:rPr>
                <w:i/>
                <w:sz w:val="24"/>
                <w:szCs w:val="24"/>
              </w:rPr>
              <w:t>№ 568253885</w:t>
            </w:r>
          </w:p>
        </w:tc>
      </w:tr>
    </w:tbl>
    <w:p w:rsidR="00C75A99" w:rsidRPr="00A677AE" w:rsidRDefault="00C75A99" w:rsidP="00C75A99">
      <w:pPr>
        <w:spacing w:line="1" w:lineRule="exact"/>
      </w:pPr>
    </w:p>
    <w:p w:rsidR="001302BF" w:rsidRPr="009121EC" w:rsidRDefault="001302BF" w:rsidP="009121EC">
      <w:pPr>
        <w:pStyle w:val="a7"/>
        <w:shd w:val="clear" w:color="auto" w:fill="auto"/>
        <w:ind w:left="353" w:hanging="211"/>
        <w:rPr>
          <w:b w:val="0"/>
          <w:lang w:val="uk-UA"/>
        </w:rPr>
      </w:pPr>
    </w:p>
    <w:p w:rsidR="001302BF" w:rsidRDefault="00C75A99" w:rsidP="001302BF">
      <w:pPr>
        <w:pStyle w:val="a7"/>
        <w:numPr>
          <w:ilvl w:val="0"/>
          <w:numId w:val="1"/>
        </w:numPr>
        <w:shd w:val="clear" w:color="auto" w:fill="auto"/>
        <w:ind w:left="0" w:firstLine="284"/>
        <w:jc w:val="both"/>
        <w:rPr>
          <w:b w:val="0"/>
          <w:sz w:val="24"/>
          <w:szCs w:val="24"/>
          <w:lang w:val="uk-UA"/>
        </w:rPr>
      </w:pPr>
      <w:r w:rsidRPr="001302BF">
        <w:rPr>
          <w:sz w:val="24"/>
          <w:szCs w:val="24"/>
          <w:lang w:val="uk-UA"/>
        </w:rPr>
        <w:t>Відомості про земельні ділянки:</w:t>
      </w:r>
      <w:r w:rsidR="001302BF">
        <w:rPr>
          <w:sz w:val="24"/>
          <w:szCs w:val="24"/>
          <w:lang w:val="uk-UA"/>
        </w:rPr>
        <w:t xml:space="preserve"> </w:t>
      </w:r>
      <w:r w:rsidR="001302BF" w:rsidRPr="001302BF">
        <w:rPr>
          <w:b w:val="0"/>
          <w:sz w:val="24"/>
          <w:szCs w:val="24"/>
          <w:lang w:val="uk-UA"/>
        </w:rPr>
        <w:t xml:space="preserve">зазначені у додатку до </w:t>
      </w:r>
      <w:proofErr w:type="spellStart"/>
      <w:r w:rsidR="001302BF" w:rsidRPr="001302BF">
        <w:rPr>
          <w:b w:val="0"/>
          <w:sz w:val="24"/>
          <w:szCs w:val="24"/>
          <w:lang w:val="uk-UA"/>
        </w:rPr>
        <w:t>проєкту</w:t>
      </w:r>
      <w:proofErr w:type="spellEnd"/>
      <w:r w:rsidR="001302BF" w:rsidRPr="001302BF">
        <w:rPr>
          <w:b w:val="0"/>
          <w:sz w:val="24"/>
          <w:szCs w:val="24"/>
          <w:lang w:val="uk-UA"/>
        </w:rPr>
        <w:t xml:space="preserve"> рішення Київської міської ради.</w:t>
      </w:r>
    </w:p>
    <w:p w:rsidR="001302BF" w:rsidRPr="001302BF" w:rsidRDefault="001302BF" w:rsidP="001302BF">
      <w:pPr>
        <w:pStyle w:val="a7"/>
        <w:shd w:val="clear" w:color="auto" w:fill="auto"/>
        <w:ind w:left="284"/>
        <w:jc w:val="both"/>
        <w:rPr>
          <w:b w:val="0"/>
          <w:sz w:val="24"/>
          <w:szCs w:val="24"/>
          <w:lang w:val="uk-UA"/>
        </w:rPr>
      </w:pPr>
    </w:p>
    <w:p w:rsidR="00C75A99" w:rsidRPr="00A677AE" w:rsidRDefault="00C75A99" w:rsidP="00C75A99">
      <w:pPr>
        <w:pStyle w:val="1"/>
        <w:shd w:val="clear" w:color="auto" w:fill="auto"/>
        <w:ind w:firstLine="284"/>
        <w:jc w:val="both"/>
        <w:rPr>
          <w:sz w:val="24"/>
          <w:szCs w:val="24"/>
          <w:lang w:val="uk-UA"/>
        </w:rPr>
      </w:pPr>
      <w:r w:rsidRPr="00A677AE">
        <w:rPr>
          <w:b/>
          <w:bCs/>
          <w:i w:val="0"/>
          <w:iCs w:val="0"/>
          <w:sz w:val="24"/>
          <w:szCs w:val="24"/>
          <w:lang w:val="uk-UA"/>
        </w:rPr>
        <w:t>3. Обґрунтування прийняття рішення.</w:t>
      </w:r>
    </w:p>
    <w:p w:rsidR="001302BF" w:rsidRPr="001302BF" w:rsidRDefault="001302BF" w:rsidP="001302BF">
      <w:pPr>
        <w:shd w:val="clear" w:color="auto" w:fill="FFFFFF"/>
        <w:spacing w:after="40" w:line="233" w:lineRule="auto"/>
        <w:ind w:firstLine="567"/>
        <w:jc w:val="both"/>
        <w:rPr>
          <w:rFonts w:ascii="Times New Roman" w:eastAsia="Times New Roman" w:hAnsi="Times New Roman" w:cs="Times New Roman"/>
          <w:iCs/>
          <w:color w:val="auto"/>
          <w:lang w:eastAsia="en-US" w:bidi="ar-SA"/>
        </w:rPr>
      </w:pPr>
      <w:r w:rsidRPr="001302BF">
        <w:rPr>
          <w:rFonts w:ascii="Times New Roman" w:eastAsia="Times New Roman" w:hAnsi="Times New Roman" w:cs="Times New Roman"/>
          <w:iCs/>
          <w:color w:val="auto"/>
          <w:lang w:eastAsia="en-US" w:bidi="ar-S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1302BF" w:rsidRDefault="001302BF" w:rsidP="001302BF">
      <w:pPr>
        <w:ind w:firstLine="567"/>
        <w:jc w:val="both"/>
        <w:rPr>
          <w:rFonts w:ascii="Times New Roman" w:eastAsia="Times New Roman" w:hAnsi="Times New Roman" w:cs="Times New Roman"/>
          <w:iCs/>
          <w:color w:val="auto"/>
          <w:lang w:eastAsia="en-US" w:bidi="ar-SA"/>
        </w:rPr>
      </w:pPr>
      <w:r w:rsidRPr="001302BF">
        <w:rPr>
          <w:rFonts w:ascii="Times New Roman" w:eastAsia="Times New Roman" w:hAnsi="Times New Roman" w:cs="Times New Roman"/>
          <w:iCs/>
          <w:color w:val="auto"/>
          <w:lang w:eastAsia="en-US" w:bidi="ar-SA"/>
        </w:rPr>
        <w:t>Відповідно до статей 9, 20, 79</w:t>
      </w:r>
      <w:r w:rsidRPr="001302BF">
        <w:rPr>
          <w:rFonts w:ascii="Times New Roman" w:eastAsia="Times New Roman" w:hAnsi="Times New Roman" w:cs="Times New Roman"/>
          <w:iCs/>
          <w:color w:val="auto"/>
          <w:vertAlign w:val="superscript"/>
          <w:lang w:eastAsia="en-US" w:bidi="ar-SA"/>
        </w:rPr>
        <w:t>1</w:t>
      </w:r>
      <w:r w:rsidRPr="001302BF">
        <w:rPr>
          <w:rFonts w:ascii="Times New Roman" w:eastAsia="Times New Roman" w:hAnsi="Times New Roman" w:cs="Times New Roman"/>
          <w:iCs/>
          <w:color w:val="auto"/>
          <w:lang w:eastAsia="en-US" w:bidi="ar-S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1302BF">
        <w:rPr>
          <w:rFonts w:ascii="Times New Roman" w:eastAsia="Times New Roman" w:hAnsi="Times New Roman" w:cs="Times New Roman"/>
          <w:iCs/>
          <w:color w:val="auto"/>
          <w:lang w:eastAsia="en-US" w:bidi="ar-SA"/>
        </w:rPr>
        <w:t>проєкт</w:t>
      </w:r>
      <w:proofErr w:type="spellEnd"/>
      <w:r w:rsidRPr="001302BF">
        <w:rPr>
          <w:rFonts w:ascii="Times New Roman" w:eastAsia="Times New Roman" w:hAnsi="Times New Roman" w:cs="Times New Roman"/>
          <w:iCs/>
          <w:color w:val="auto"/>
          <w:lang w:eastAsia="en-US" w:bidi="ar-SA"/>
        </w:rPr>
        <w:t xml:space="preserve"> рішення Київської міської ради.</w:t>
      </w:r>
    </w:p>
    <w:p w:rsidR="001302BF" w:rsidRPr="001302BF" w:rsidRDefault="001302BF" w:rsidP="001302BF">
      <w:pPr>
        <w:ind w:firstLine="567"/>
        <w:jc w:val="both"/>
        <w:rPr>
          <w:rFonts w:ascii="Times New Roman" w:eastAsia="Times New Roman" w:hAnsi="Times New Roman" w:cs="Times New Roman"/>
          <w:iCs/>
          <w:color w:val="auto"/>
          <w:lang w:eastAsia="en-US" w:bidi="ar-SA"/>
        </w:rPr>
      </w:pPr>
    </w:p>
    <w:p w:rsidR="00C75A99" w:rsidRPr="00A677AE" w:rsidRDefault="00C75A99" w:rsidP="00C75A99">
      <w:pPr>
        <w:pStyle w:val="1"/>
        <w:shd w:val="clear" w:color="auto" w:fill="auto"/>
        <w:ind w:firstLine="284"/>
        <w:jc w:val="both"/>
        <w:rPr>
          <w:i w:val="0"/>
          <w:sz w:val="24"/>
          <w:szCs w:val="24"/>
          <w:lang w:val="uk-UA"/>
        </w:rPr>
      </w:pPr>
      <w:r w:rsidRPr="00A677AE">
        <w:rPr>
          <w:b/>
          <w:bCs/>
          <w:i w:val="0"/>
          <w:sz w:val="24"/>
          <w:szCs w:val="24"/>
          <w:lang w:val="uk-UA"/>
        </w:rPr>
        <w:t>4. Мета прийняття рішення.</w:t>
      </w:r>
    </w:p>
    <w:p w:rsidR="00C75A99" w:rsidRDefault="001302BF" w:rsidP="00C75A99">
      <w:pPr>
        <w:pStyle w:val="1"/>
        <w:shd w:val="clear" w:color="auto" w:fill="auto"/>
        <w:ind w:firstLine="440"/>
        <w:jc w:val="both"/>
        <w:rPr>
          <w:i w:val="0"/>
          <w:sz w:val="24"/>
          <w:szCs w:val="24"/>
          <w:lang w:val="uk-UA"/>
        </w:rPr>
      </w:pPr>
      <w:r w:rsidRPr="001302BF">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землі тощо.</w:t>
      </w:r>
    </w:p>
    <w:p w:rsidR="001302BF" w:rsidRPr="00A677AE" w:rsidRDefault="001302BF" w:rsidP="00C75A99">
      <w:pPr>
        <w:pStyle w:val="1"/>
        <w:shd w:val="clear" w:color="auto" w:fill="auto"/>
        <w:ind w:firstLine="440"/>
        <w:jc w:val="both"/>
        <w:rPr>
          <w:sz w:val="24"/>
          <w:szCs w:val="24"/>
          <w:lang w:val="uk-UA"/>
        </w:rPr>
      </w:pPr>
    </w:p>
    <w:p w:rsidR="001302BF" w:rsidRPr="001302BF" w:rsidRDefault="00C75A99" w:rsidP="001302BF">
      <w:pPr>
        <w:pStyle w:val="a7"/>
        <w:ind w:firstLine="567"/>
        <w:jc w:val="both"/>
        <w:rPr>
          <w:b w:val="0"/>
          <w:sz w:val="24"/>
          <w:szCs w:val="24"/>
          <w:lang w:val="uk-UA"/>
        </w:rPr>
      </w:pPr>
      <w:r w:rsidRPr="00A677AE">
        <w:rPr>
          <w:sz w:val="24"/>
          <w:szCs w:val="24"/>
          <w:lang w:val="uk-UA"/>
        </w:rPr>
        <w:t xml:space="preserve">5. Особливі </w:t>
      </w:r>
      <w:r w:rsidRPr="00037357">
        <w:rPr>
          <w:sz w:val="24"/>
          <w:szCs w:val="24"/>
          <w:lang w:val="uk-UA"/>
        </w:rPr>
        <w:t>характеристики земельних ділянок</w:t>
      </w:r>
      <w:r>
        <w:rPr>
          <w:sz w:val="24"/>
          <w:szCs w:val="24"/>
          <w:lang w:val="uk-UA"/>
        </w:rPr>
        <w:t>:</w:t>
      </w:r>
      <w:r w:rsidR="001302BF">
        <w:rPr>
          <w:sz w:val="24"/>
          <w:szCs w:val="24"/>
          <w:lang w:val="uk-UA"/>
        </w:rPr>
        <w:t xml:space="preserve"> </w:t>
      </w:r>
      <w:r w:rsidR="001302BF" w:rsidRPr="001302BF">
        <w:rPr>
          <w:b w:val="0"/>
          <w:sz w:val="24"/>
          <w:szCs w:val="24"/>
          <w:lang w:val="uk-UA"/>
        </w:rPr>
        <w:t xml:space="preserve">зазначені у додатку до </w:t>
      </w:r>
      <w:proofErr w:type="spellStart"/>
      <w:r w:rsidR="001302BF" w:rsidRPr="001302BF">
        <w:rPr>
          <w:b w:val="0"/>
          <w:sz w:val="24"/>
          <w:szCs w:val="24"/>
          <w:lang w:val="uk-UA"/>
        </w:rPr>
        <w:t>проєкту</w:t>
      </w:r>
      <w:proofErr w:type="spellEnd"/>
      <w:r w:rsidR="001302BF" w:rsidRPr="001302BF">
        <w:rPr>
          <w:b w:val="0"/>
          <w:sz w:val="24"/>
          <w:szCs w:val="24"/>
          <w:lang w:val="uk-UA"/>
        </w:rPr>
        <w:t xml:space="preserve"> рішення Київської міської ради.</w:t>
      </w:r>
    </w:p>
    <w:p w:rsidR="001302BF" w:rsidRPr="001302BF" w:rsidRDefault="001302BF" w:rsidP="001302BF">
      <w:pPr>
        <w:ind w:firstLine="567"/>
        <w:jc w:val="both"/>
        <w:rPr>
          <w:rFonts w:ascii="Times New Roman" w:eastAsia="Times New Roman" w:hAnsi="Times New Roman" w:cs="Times New Roman"/>
          <w:bCs/>
          <w:color w:val="auto"/>
          <w:lang w:eastAsia="en-US" w:bidi="ar-SA"/>
        </w:rPr>
      </w:pPr>
      <w:r w:rsidRPr="001302BF">
        <w:rPr>
          <w:rFonts w:ascii="Times New Roman" w:eastAsia="Times New Roman" w:hAnsi="Times New Roman" w:cs="Times New Roman"/>
          <w:bCs/>
          <w:color w:val="auto"/>
          <w:lang w:eastAsia="en-US" w:bidi="ar-SA"/>
        </w:rPr>
        <w:lastRenderedPageBreak/>
        <w:t>Технічні документації із землеустрою щодо інвентаризації земель містять інформацію та відомості надані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85:347, 88:164, 88:158, 85:365, 85:166, 88:127),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75:230, 85:347, 88:164, 88:158, 85:365, 85:166, 75:690, 75:665, 88:127),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(кадастрові квартали 75:230, 75:740, 88:158, 85:365, 85:349, 85:959, 85:166, 75:690, 75:662, 75:504, 75:516, 75:665, 85:</w:t>
      </w:r>
      <w:r w:rsidR="00815CBC">
        <w:rPr>
          <w:rFonts w:ascii="Times New Roman" w:eastAsia="Times New Roman" w:hAnsi="Times New Roman" w:cs="Times New Roman"/>
          <w:bCs/>
          <w:color w:val="auto"/>
          <w:lang w:eastAsia="en-US" w:bidi="ar-SA"/>
        </w:rPr>
        <w:t>8</w:t>
      </w:r>
      <w:r w:rsidRPr="001302BF">
        <w:rPr>
          <w:rFonts w:ascii="Times New Roman" w:eastAsia="Times New Roman" w:hAnsi="Times New Roman" w:cs="Times New Roman"/>
          <w:bCs/>
          <w:color w:val="auto"/>
          <w:lang w:eastAsia="en-US" w:bidi="ar-SA"/>
        </w:rPr>
        <w:t>16, 88:127</w:t>
      </w:r>
      <w:r w:rsidR="00D752B6">
        <w:rPr>
          <w:rFonts w:ascii="Times New Roman" w:eastAsia="Times New Roman" w:hAnsi="Times New Roman" w:cs="Times New Roman"/>
          <w:bCs/>
          <w:color w:val="auto"/>
          <w:lang w:eastAsia="en-US" w:bidi="ar-SA"/>
        </w:rPr>
        <w:t>, 78</w:t>
      </w:r>
      <w:r w:rsidR="00D752B6" w:rsidRPr="00D752B6">
        <w:rPr>
          <w:rFonts w:ascii="Times New Roman" w:eastAsia="Times New Roman" w:hAnsi="Times New Roman" w:cs="Times New Roman"/>
          <w:bCs/>
          <w:color w:val="auto"/>
          <w:lang w:eastAsia="en-US" w:bidi="ar-SA"/>
        </w:rPr>
        <w:t>:139</w:t>
      </w:r>
      <w:r w:rsidRPr="001302BF">
        <w:rPr>
          <w:rFonts w:ascii="Times New Roman" w:eastAsia="Times New Roman" w:hAnsi="Times New Roman" w:cs="Times New Roman"/>
          <w:bCs/>
          <w:color w:val="auto"/>
          <w:lang w:eastAsia="en-US" w:bidi="ar-SA"/>
        </w:rPr>
        <w:t>).</w:t>
      </w:r>
    </w:p>
    <w:p w:rsidR="00C75A99" w:rsidRPr="00A677AE" w:rsidRDefault="00C75A99" w:rsidP="00C75A99">
      <w:pPr>
        <w:pStyle w:val="a7"/>
        <w:shd w:val="clear" w:color="auto" w:fill="auto"/>
        <w:rPr>
          <w:lang w:val="uk-UA"/>
        </w:rPr>
      </w:pPr>
    </w:p>
    <w:p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rsidR="00B80190" w:rsidRPr="00B80190" w:rsidRDefault="00B80190" w:rsidP="00B80190">
      <w:pPr>
        <w:pStyle w:val="1"/>
        <w:ind w:firstLine="420"/>
        <w:jc w:val="both"/>
        <w:rPr>
          <w:i w:val="0"/>
          <w:sz w:val="24"/>
          <w:szCs w:val="24"/>
          <w:lang w:val="uk-UA"/>
        </w:rPr>
      </w:pPr>
      <w:r w:rsidRPr="00B80190">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B80190" w:rsidRPr="00B80190" w:rsidRDefault="00B80190" w:rsidP="00B80190">
      <w:pPr>
        <w:pStyle w:val="1"/>
        <w:ind w:firstLine="420"/>
        <w:jc w:val="both"/>
        <w:rPr>
          <w:i w:val="0"/>
          <w:sz w:val="24"/>
          <w:szCs w:val="24"/>
          <w:lang w:val="uk-UA"/>
        </w:rPr>
      </w:pPr>
      <w:proofErr w:type="spellStart"/>
      <w:r w:rsidRPr="00B80190">
        <w:rPr>
          <w:i w:val="0"/>
          <w:sz w:val="24"/>
          <w:szCs w:val="24"/>
          <w:lang w:val="uk-UA"/>
        </w:rPr>
        <w:t>Проєкт</w:t>
      </w:r>
      <w:proofErr w:type="spellEnd"/>
      <w:r w:rsidRPr="00B80190">
        <w:rPr>
          <w:i w:val="0"/>
          <w:sz w:val="24"/>
          <w:szCs w:val="24"/>
          <w:lang w:val="uk-UA"/>
        </w:rPr>
        <w:t xml:space="preserve"> рішення не містить інформацію з обмеженим доступом у розумінні статті 6 Закону України «Про доступ до публічної інформації».</w:t>
      </w:r>
    </w:p>
    <w:p w:rsidR="00C75A99" w:rsidRDefault="00B80190" w:rsidP="00B80190">
      <w:pPr>
        <w:pStyle w:val="1"/>
        <w:ind w:firstLine="420"/>
        <w:jc w:val="both"/>
        <w:rPr>
          <w:i w:val="0"/>
          <w:sz w:val="24"/>
          <w:szCs w:val="24"/>
          <w:lang w:val="uk-UA"/>
        </w:rPr>
      </w:pPr>
      <w:proofErr w:type="spellStart"/>
      <w:r w:rsidRPr="00B80190">
        <w:rPr>
          <w:i w:val="0"/>
          <w:sz w:val="24"/>
          <w:szCs w:val="24"/>
          <w:lang w:val="uk-UA"/>
        </w:rPr>
        <w:t>Проєкт</w:t>
      </w:r>
      <w:proofErr w:type="spellEnd"/>
      <w:r w:rsidRPr="00B80190">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B80190" w:rsidRPr="00A677AE" w:rsidRDefault="00B80190" w:rsidP="00B80190">
      <w:pPr>
        <w:pStyle w:val="1"/>
        <w:ind w:firstLine="420"/>
        <w:jc w:val="both"/>
        <w:rPr>
          <w:i w:val="0"/>
          <w:sz w:val="24"/>
          <w:szCs w:val="24"/>
          <w:lang w:val="uk-UA"/>
        </w:rPr>
      </w:pPr>
    </w:p>
    <w:p w:rsidR="00C75A99" w:rsidRPr="00A677AE" w:rsidRDefault="00C75A99" w:rsidP="00C75A99">
      <w:pPr>
        <w:pStyle w:val="1"/>
        <w:numPr>
          <w:ilvl w:val="0"/>
          <w:numId w:val="2"/>
        </w:numPr>
        <w:shd w:val="clear" w:color="auto" w:fill="auto"/>
        <w:tabs>
          <w:tab w:val="left" w:pos="728"/>
        </w:tabs>
        <w:spacing w:after="40"/>
        <w:ind w:firstLine="420"/>
        <w:rPr>
          <w:i w:val="0"/>
          <w:sz w:val="24"/>
          <w:szCs w:val="24"/>
          <w:lang w:val="uk-UA"/>
        </w:rPr>
      </w:pPr>
      <w:r w:rsidRPr="00A677AE">
        <w:rPr>
          <w:b/>
          <w:bCs/>
          <w:i w:val="0"/>
          <w:sz w:val="24"/>
          <w:szCs w:val="24"/>
          <w:lang w:val="uk-UA"/>
        </w:rPr>
        <w:t>Фінансово-економічне обґрунтування.</w:t>
      </w:r>
    </w:p>
    <w:p w:rsidR="00C75A99" w:rsidRPr="00A677AE" w:rsidRDefault="00C75A99" w:rsidP="00C75A99">
      <w:pPr>
        <w:pStyle w:val="1"/>
        <w:tabs>
          <w:tab w:val="left" w:pos="426"/>
        </w:tabs>
        <w:spacing w:after="40"/>
        <w:ind w:left="400"/>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rsidR="00C75A99" w:rsidRPr="00A677AE" w:rsidRDefault="00C75A99" w:rsidP="00C75A99">
      <w:pPr>
        <w:pStyle w:val="1"/>
        <w:tabs>
          <w:tab w:val="left" w:pos="426"/>
        </w:tabs>
        <w:ind w:firstLine="426"/>
        <w:rPr>
          <w:i w:val="0"/>
          <w:sz w:val="24"/>
          <w:szCs w:val="24"/>
          <w:lang w:val="uk-UA"/>
        </w:rPr>
      </w:pPr>
    </w:p>
    <w:p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rsidR="00B80190" w:rsidRPr="00B80190" w:rsidRDefault="00B80190" w:rsidP="00B80190">
      <w:pPr>
        <w:pStyle w:val="1"/>
        <w:ind w:firstLine="426"/>
        <w:jc w:val="both"/>
        <w:rPr>
          <w:i w:val="0"/>
          <w:sz w:val="24"/>
          <w:szCs w:val="24"/>
          <w:lang w:val="uk-UA"/>
        </w:rPr>
      </w:pPr>
      <w:r w:rsidRPr="00B80190">
        <w:rPr>
          <w:i w:val="0"/>
          <w:sz w:val="24"/>
          <w:szCs w:val="24"/>
          <w:lang w:val="uk-UA"/>
        </w:rPr>
        <w:t xml:space="preserve">Наслідками прийняття розробленого </w:t>
      </w:r>
      <w:proofErr w:type="spellStart"/>
      <w:r w:rsidRPr="00B80190">
        <w:rPr>
          <w:i w:val="0"/>
          <w:sz w:val="24"/>
          <w:szCs w:val="24"/>
          <w:lang w:val="uk-UA"/>
        </w:rPr>
        <w:t>проєкту</w:t>
      </w:r>
      <w:proofErr w:type="spellEnd"/>
      <w:r w:rsidRPr="00B80190">
        <w:rPr>
          <w:i w:val="0"/>
          <w:sz w:val="24"/>
          <w:szCs w:val="24"/>
          <w:lang w:val="uk-UA"/>
        </w:rPr>
        <w:t xml:space="preserve"> рішення стане:</w:t>
      </w:r>
    </w:p>
    <w:p w:rsidR="00B80190" w:rsidRPr="00B80190" w:rsidRDefault="00B80190" w:rsidP="00B80190">
      <w:pPr>
        <w:pStyle w:val="1"/>
        <w:ind w:firstLine="426"/>
        <w:jc w:val="both"/>
        <w:rPr>
          <w:i w:val="0"/>
          <w:sz w:val="24"/>
          <w:szCs w:val="24"/>
          <w:lang w:val="uk-UA"/>
        </w:rPr>
      </w:pPr>
      <w:r w:rsidRPr="00B80190">
        <w:rPr>
          <w:i w:val="0"/>
          <w:sz w:val="24"/>
          <w:szCs w:val="24"/>
          <w:lang w:val="uk-UA"/>
        </w:rPr>
        <w:t>- реалізація зацікавленою особою своїх прав щодо використання земельної ділянки;</w:t>
      </w:r>
    </w:p>
    <w:p w:rsidR="00B80190" w:rsidRPr="00B80190" w:rsidRDefault="00B80190" w:rsidP="00B80190">
      <w:pPr>
        <w:pStyle w:val="1"/>
        <w:ind w:firstLine="426"/>
        <w:jc w:val="both"/>
        <w:rPr>
          <w:i w:val="0"/>
          <w:sz w:val="24"/>
          <w:szCs w:val="24"/>
          <w:lang w:val="uk-UA"/>
        </w:rPr>
      </w:pPr>
      <w:r w:rsidRPr="00B80190">
        <w:rPr>
          <w:i w:val="0"/>
          <w:sz w:val="24"/>
          <w:szCs w:val="24"/>
          <w:lang w:val="uk-UA"/>
        </w:rPr>
        <w:t>- підвищення ефективності міського землекористування;</w:t>
      </w:r>
    </w:p>
    <w:p w:rsidR="00B40214" w:rsidRPr="00A677AE" w:rsidRDefault="00B80190" w:rsidP="00B80190">
      <w:pPr>
        <w:pStyle w:val="1"/>
        <w:shd w:val="clear" w:color="auto" w:fill="auto"/>
        <w:ind w:firstLine="426"/>
        <w:jc w:val="both"/>
        <w:rPr>
          <w:i w:val="0"/>
          <w:sz w:val="24"/>
          <w:szCs w:val="24"/>
          <w:lang w:val="uk-UA"/>
        </w:rPr>
      </w:pPr>
      <w:r w:rsidRPr="00B80190">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C75A99" w:rsidRPr="00A677AE" w:rsidRDefault="00C75A99" w:rsidP="00C75A99">
      <w:pPr>
        <w:pStyle w:val="22"/>
        <w:shd w:val="clear" w:color="auto" w:fill="auto"/>
        <w:spacing w:after="0"/>
        <w:ind w:firstLine="0"/>
        <w:jc w:val="left"/>
        <w:rPr>
          <w:i w:val="0"/>
          <w:iCs w:val="0"/>
          <w:sz w:val="20"/>
          <w:szCs w:val="20"/>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1302BF">
        <w:rPr>
          <w:rStyle w:val="ab"/>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B80190">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1302BF">
          <w:rPr>
            <w:i w:val="0"/>
            <w:sz w:val="12"/>
            <w:szCs w:val="12"/>
            <w:lang w:val="ru-RU"/>
          </w:rPr>
          <w:t>ПЗН-65940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1302BF">
          <w:rPr>
            <w:i w:val="0"/>
            <w:sz w:val="12"/>
            <w:szCs w:val="12"/>
            <w:lang w:val="ru-RU"/>
          </w:rPr>
          <w:t>25.04.2024</w:t>
        </w:r>
        <w:r w:rsidR="007145EF" w:rsidRPr="00C27AA7">
          <w:rPr>
            <w:i w:val="0"/>
            <w:sz w:val="12"/>
            <w:szCs w:val="12"/>
            <w:lang w:val="ru-RU"/>
          </w:rPr>
          <w:t xml:space="preserve"> </w:t>
        </w:r>
        <w:r w:rsidR="00F85E85" w:rsidRPr="00C27AA7">
          <w:rPr>
            <w:i w:val="0"/>
            <w:sz w:val="12"/>
            <w:szCs w:val="12"/>
            <w:lang w:val="ru-RU"/>
          </w:rPr>
          <w:t xml:space="preserve">до </w:t>
        </w:r>
        <w:r w:rsidR="00B80190">
          <w:rPr>
            <w:i w:val="0"/>
            <w:sz w:val="12"/>
            <w:szCs w:val="12"/>
            <w:lang w:val="uk-UA"/>
          </w:rPr>
          <w:t>справи</w:t>
        </w:r>
        <w:r w:rsidR="00F85E85" w:rsidRPr="00C27AA7">
          <w:rPr>
            <w:i w:val="0"/>
            <w:sz w:val="12"/>
            <w:szCs w:val="12"/>
            <w:lang w:val="ru-RU"/>
          </w:rPr>
          <w:t xml:space="preserve"> </w:t>
        </w:r>
        <w:r w:rsidR="007145EF" w:rsidRPr="001302BF">
          <w:rPr>
            <w:i w:val="0"/>
            <w:sz w:val="12"/>
            <w:szCs w:val="12"/>
            <w:lang w:val="ru-RU"/>
          </w:rPr>
          <w:t>568253885</w:t>
        </w:r>
      </w:p>
      <w:p w:rsidR="007435A2" w:rsidRPr="00800A09" w:rsidRDefault="00B80190" w:rsidP="00B80190">
        <w:pPr>
          <w:pStyle w:val="a9"/>
          <w:jc w:val="center"/>
          <w:rPr>
            <w:rFonts w:ascii="Times New Roman" w:hAnsi="Times New Roman" w:cs="Times New Roman"/>
          </w:rPr>
        </w:pPr>
        <w:r>
          <w:rPr>
            <w:rFonts w:ascii="Times New Roman" w:hAnsi="Times New Roman" w:cs="Times New Roman"/>
            <w:sz w:val="12"/>
            <w:szCs w:val="12"/>
            <w:lang w:val="ru-RU"/>
          </w:rPr>
          <w:t xml:space="preserve">                                                                                                                                                                                                                                                                                                     </w:t>
        </w:r>
        <w:r w:rsidR="00F85E85" w:rsidRPr="00800A09">
          <w:rPr>
            <w:rFonts w:ascii="Times New Roman" w:hAnsi="Times New Roman" w:cs="Times New Roman"/>
            <w:sz w:val="12"/>
            <w:szCs w:val="12"/>
          </w:rPr>
          <w:t>Сторінка</w:t>
        </w:r>
        <w:r w:rsidR="00F85E85" w:rsidRPr="00800A09">
          <w:rPr>
            <w:rFonts w:ascii="Times New Roman" w:hAnsi="Times New Roman" w:cs="Times New Roman"/>
            <w:sz w:val="12"/>
            <w:szCs w:val="12"/>
            <w:lang w:val="ru-RU"/>
          </w:rPr>
          <w:t xml:space="preserve"> </w:t>
        </w:r>
        <w:r w:rsidR="00F85E85" w:rsidRPr="00800A09">
          <w:rPr>
            <w:rFonts w:ascii="Times New Roman" w:hAnsi="Times New Roman" w:cs="Times New Roman"/>
            <w:sz w:val="12"/>
            <w:szCs w:val="12"/>
          </w:rPr>
          <w:fldChar w:fldCharType="begin"/>
        </w:r>
        <w:r w:rsidR="00F85E85" w:rsidRPr="00800A09">
          <w:rPr>
            <w:rFonts w:ascii="Times New Roman" w:hAnsi="Times New Roman" w:cs="Times New Roman"/>
            <w:sz w:val="12"/>
            <w:szCs w:val="12"/>
          </w:rPr>
          <w:instrText>PAGE   \* MERGEFORMAT</w:instrText>
        </w:r>
        <w:r w:rsidR="00F85E85" w:rsidRPr="00800A09">
          <w:rPr>
            <w:rFonts w:ascii="Times New Roman" w:hAnsi="Times New Roman" w:cs="Times New Roman"/>
            <w:sz w:val="12"/>
            <w:szCs w:val="12"/>
          </w:rPr>
          <w:fldChar w:fldCharType="separate"/>
        </w:r>
        <w:r w:rsidR="00815CBC" w:rsidRPr="00815CBC">
          <w:rPr>
            <w:rFonts w:ascii="Times New Roman" w:hAnsi="Times New Roman" w:cs="Times New Roman"/>
            <w:noProof/>
            <w:sz w:val="12"/>
            <w:szCs w:val="12"/>
            <w:lang w:val="ru-RU"/>
          </w:rPr>
          <w:t>2</w:t>
        </w:r>
        <w:r w:rsidR="00F85E85" w:rsidRPr="00800A09">
          <w:rPr>
            <w:rFonts w:ascii="Times New Roman" w:hAnsi="Times New Roman" w:cs="Times New Roman"/>
            <w:sz w:val="12"/>
            <w:szCs w:val="12"/>
          </w:rPr>
          <w:fldChar w:fldCharType="end"/>
        </w:r>
      </w:p>
    </w:sdtContent>
  </w:sdt>
  <w:p w:rsidR="007435A2" w:rsidRDefault="00815CBC"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2B5CE83C"/>
    <w:lvl w:ilvl="0">
      <w:start w:val="1"/>
      <w:numFmt w:val="decimal"/>
      <w:lvlText w:val="%1."/>
      <w:lvlJc w:val="left"/>
      <w:pPr>
        <w:ind w:left="704" w:hanging="360"/>
      </w:pPr>
      <w:rPr>
        <w:rFonts w:hint="default"/>
        <w:b/>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302BF"/>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82C95"/>
    <w:rsid w:val="007924A0"/>
    <w:rsid w:val="007D7EE1"/>
    <w:rsid w:val="007F07C2"/>
    <w:rsid w:val="00815CBC"/>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80190"/>
    <w:rsid w:val="00BA42B4"/>
    <w:rsid w:val="00BF6365"/>
    <w:rsid w:val="00C27AA7"/>
    <w:rsid w:val="00C36E34"/>
    <w:rsid w:val="00C37A2A"/>
    <w:rsid w:val="00C51EC3"/>
    <w:rsid w:val="00C6745A"/>
    <w:rsid w:val="00C75A99"/>
    <w:rsid w:val="00C762F0"/>
    <w:rsid w:val="00CB7458"/>
    <w:rsid w:val="00D1745B"/>
    <w:rsid w:val="00D17D83"/>
    <w:rsid w:val="00D752B6"/>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0F05"/>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4173</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4896</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Філіпенко Наталія Анатоліївна</cp:lastModifiedBy>
  <cp:revision>4</cp:revision>
  <cp:lastPrinted>2024-04-29T08:35:00Z</cp:lastPrinted>
  <dcterms:created xsi:type="dcterms:W3CDTF">2024-04-25T06:48:00Z</dcterms:created>
  <dcterms:modified xsi:type="dcterms:W3CDTF">2024-04-29T08:36:00Z</dcterms:modified>
</cp:coreProperties>
</file>