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14E" w:rsidRPr="00C80AAB" w:rsidRDefault="00D8014E" w:rsidP="00D8014E">
      <w:pPr>
        <w:pStyle w:val="a3"/>
        <w:tabs>
          <w:tab w:val="left" w:pos="708"/>
        </w:tabs>
      </w:pPr>
      <w:r w:rsidRPr="00C80AAB">
        <w:rPr>
          <w:noProof/>
          <w:lang w:val="ru-RU"/>
        </w:rPr>
        <w:drawing>
          <wp:anchor distT="0" distB="0" distL="114300" distR="114300" simplePos="0" relativeHeight="251656704" behindDoc="0" locked="0" layoutInCell="1" allowOverlap="1">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anchor>
        </w:drawing>
      </w:r>
    </w:p>
    <w:p w:rsidR="00D8014E" w:rsidRPr="00C80AAB" w:rsidRDefault="00D8014E" w:rsidP="00D8014E">
      <w:pPr>
        <w:pStyle w:val="a3"/>
        <w:tabs>
          <w:tab w:val="left" w:pos="708"/>
        </w:tabs>
      </w:pPr>
    </w:p>
    <w:p w:rsidR="00D8014E" w:rsidRPr="00C80AAB" w:rsidRDefault="00D8014E" w:rsidP="00D8014E">
      <w:pPr>
        <w:ind w:left="426"/>
        <w:jc w:val="center"/>
        <w:rPr>
          <w:rFonts w:ascii="Benguiat" w:hAnsi="Benguiat"/>
          <w:b/>
          <w:spacing w:val="18"/>
          <w:w w:val="66"/>
          <w:sz w:val="4"/>
          <w:szCs w:val="4"/>
          <w:lang w:val="uk-UA"/>
        </w:rPr>
      </w:pPr>
    </w:p>
    <w:p w:rsidR="00D8014E" w:rsidRPr="00C80AAB" w:rsidRDefault="00D8014E" w:rsidP="00D8014E">
      <w:pPr>
        <w:ind w:left="426"/>
        <w:jc w:val="center"/>
        <w:rPr>
          <w:b/>
          <w:spacing w:val="18"/>
          <w:w w:val="66"/>
          <w:sz w:val="72"/>
          <w:lang w:val="uk-UA"/>
        </w:rPr>
      </w:pPr>
      <w:r w:rsidRPr="00C80AAB">
        <w:rPr>
          <w:rFonts w:ascii="Benguiat" w:hAnsi="Benguiat"/>
          <w:b/>
          <w:spacing w:val="18"/>
          <w:w w:val="66"/>
          <w:sz w:val="72"/>
          <w:lang w:val="uk-UA"/>
        </w:rPr>
        <w:t>КИЇВСЬКА МІСЬКА РАДА</w:t>
      </w:r>
    </w:p>
    <w:p w:rsidR="00D8014E" w:rsidRPr="00C80AAB" w:rsidRDefault="00D8014E" w:rsidP="00D8014E">
      <w:pPr>
        <w:pStyle w:val="2"/>
        <w:pBdr>
          <w:bottom w:val="thinThickThinSmallGap" w:sz="24" w:space="1" w:color="auto"/>
        </w:pBdr>
        <w:spacing w:before="120" w:after="0"/>
        <w:jc w:val="center"/>
        <w:rPr>
          <w:lang w:val="uk-UA"/>
        </w:rPr>
      </w:pPr>
      <w:r w:rsidRPr="00C80AAB">
        <w:rPr>
          <w:b w:val="0"/>
          <w:lang w:val="uk-UA"/>
        </w:rPr>
        <w:t>II</w:t>
      </w:r>
      <w:r w:rsidRPr="00C80AAB">
        <w:rPr>
          <w:rFonts w:ascii="Benguiat" w:hAnsi="Benguiat"/>
          <w:b w:val="0"/>
          <w:caps/>
          <w:lang w:val="uk-UA"/>
        </w:rPr>
        <w:t>сесія</w:t>
      </w:r>
      <w:r w:rsidR="00D14301" w:rsidRPr="00C80AAB">
        <w:rPr>
          <w:rFonts w:ascii="Benguiat" w:hAnsi="Benguiat"/>
          <w:b w:val="0"/>
          <w:caps/>
          <w:lang w:val="uk-UA"/>
        </w:rPr>
        <w:t xml:space="preserve"> </w:t>
      </w:r>
      <w:r w:rsidRPr="00C80AAB">
        <w:rPr>
          <w:b w:val="0"/>
          <w:lang w:val="uk-UA"/>
        </w:rPr>
        <w:t>IX</w:t>
      </w:r>
      <w:r w:rsidRPr="00C80AAB">
        <w:rPr>
          <w:rFonts w:ascii="Benguiat" w:hAnsi="Benguiat"/>
          <w:b w:val="0"/>
          <w:caps/>
          <w:lang w:val="uk-UA"/>
        </w:rPr>
        <w:t xml:space="preserve"> скликання</w:t>
      </w:r>
    </w:p>
    <w:p w:rsidR="00D8014E" w:rsidRPr="00C80AAB" w:rsidRDefault="00D8014E" w:rsidP="00D8014E">
      <w:pPr>
        <w:pStyle w:val="8"/>
        <w:rPr>
          <w:b/>
          <w:spacing w:val="28"/>
          <w:w w:val="90"/>
          <w:sz w:val="2"/>
          <w:szCs w:val="16"/>
          <w:lang w:val="uk-UA"/>
        </w:rPr>
      </w:pPr>
    </w:p>
    <w:p w:rsidR="00D8014E" w:rsidRPr="00C80AAB" w:rsidRDefault="00D8014E" w:rsidP="00D8014E">
      <w:pPr>
        <w:pStyle w:val="8"/>
        <w:jc w:val="center"/>
        <w:rPr>
          <w:rFonts w:ascii="Benguiat" w:hAnsi="Benguiat"/>
          <w:spacing w:val="28"/>
          <w:sz w:val="48"/>
          <w:szCs w:val="48"/>
          <w:lang w:val="uk-UA"/>
        </w:rPr>
      </w:pPr>
      <w:r w:rsidRPr="00C80AAB">
        <w:rPr>
          <w:spacing w:val="28"/>
          <w:sz w:val="48"/>
          <w:szCs w:val="48"/>
          <w:lang w:val="uk-UA"/>
        </w:rPr>
        <w:t>РІШЕННЯ</w:t>
      </w:r>
    </w:p>
    <w:p w:rsidR="00D8014E" w:rsidRPr="00C80AAB" w:rsidRDefault="00D8014E" w:rsidP="00D8014E">
      <w:pPr>
        <w:rPr>
          <w:sz w:val="16"/>
          <w:szCs w:val="16"/>
          <w:lang w:val="uk-UA"/>
        </w:rPr>
      </w:pPr>
    </w:p>
    <w:p w:rsidR="00D8014E" w:rsidRPr="00C80AAB" w:rsidRDefault="00D8014E" w:rsidP="00764A9D">
      <w:pPr>
        <w:ind w:right="-1"/>
        <w:rPr>
          <w:sz w:val="28"/>
          <w:szCs w:val="28"/>
          <w:lang w:val="uk-UA"/>
        </w:rPr>
      </w:pPr>
      <w:r w:rsidRPr="00C80AAB">
        <w:rPr>
          <w:noProof/>
        </w:rPr>
        <w:drawing>
          <wp:anchor distT="0" distB="0" distL="114300" distR="114300" simplePos="0" relativeHeight="251657728" behindDoc="1" locked="0" layoutInCell="1" allowOverlap="1">
            <wp:simplePos x="0" y="0"/>
            <wp:positionH relativeFrom="column">
              <wp:posOffset>4720590</wp:posOffset>
            </wp:positionH>
            <wp:positionV relativeFrom="paragraph">
              <wp:posOffset>151765</wp:posOffset>
            </wp:positionV>
            <wp:extent cx="1381125" cy="1419225"/>
            <wp:effectExtent l="0" t="0" r="9525" b="9525"/>
            <wp:wrapNone/>
            <wp:docPr id="1" name="Picture 5">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Picture 5">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1125" cy="1419225"/>
                    </a:xfrm>
                    <a:prstGeom prst="rect">
                      <a:avLst/>
                    </a:prstGeom>
                  </pic:spPr>
                </pic:pic>
              </a:graphicData>
            </a:graphic>
          </wp:anchor>
        </w:drawing>
      </w:r>
      <w:r w:rsidRPr="00C80AAB">
        <w:rPr>
          <w:sz w:val="28"/>
          <w:szCs w:val="28"/>
          <w:lang w:val="uk-UA"/>
        </w:rPr>
        <w:t>____________№_______________</w:t>
      </w:r>
    </w:p>
    <w:p w:rsidR="00D8014E" w:rsidRPr="00C80AAB" w:rsidRDefault="00D8014E" w:rsidP="00D8014E">
      <w:pPr>
        <w:tabs>
          <w:tab w:val="left" w:pos="3960"/>
        </w:tabs>
        <w:jc w:val="both"/>
        <w:rPr>
          <w:lang w:val="uk-UA"/>
        </w:rPr>
      </w:pPr>
    </w:p>
    <w:p w:rsidR="00D8014E" w:rsidRPr="00C80AAB" w:rsidRDefault="00D8014E" w:rsidP="00D8014E">
      <w:pPr>
        <w:rPr>
          <w:snapToGrid w:val="0"/>
          <w:sz w:val="16"/>
          <w:szCs w:val="16"/>
          <w:lang w:val="uk-UA"/>
        </w:rPr>
      </w:pPr>
    </w:p>
    <w:tbl>
      <w:tblPr>
        <w:tblpPr w:leftFromText="180" w:rightFromText="180" w:vertAnchor="text" w:tblpY="1"/>
        <w:tblOverlap w:val="never"/>
        <w:tblW w:w="0" w:type="auto"/>
        <w:tblLook w:val="01E0" w:firstRow="1" w:lastRow="1" w:firstColumn="1" w:lastColumn="1" w:noHBand="0" w:noVBand="0"/>
      </w:tblPr>
      <w:tblGrid>
        <w:gridCol w:w="4111"/>
      </w:tblGrid>
      <w:tr w:rsidR="00D8014E" w:rsidRPr="00C80AAB" w:rsidTr="001366B9">
        <w:trPr>
          <w:trHeight w:val="2117"/>
        </w:trPr>
        <w:tc>
          <w:tcPr>
            <w:tcW w:w="4111" w:type="dxa"/>
            <w:shd w:val="clear" w:color="auto" w:fill="auto"/>
            <w:hideMark/>
          </w:tcPr>
          <w:p w:rsidR="00AC04E4" w:rsidRPr="00C80AAB" w:rsidRDefault="00AC04E4" w:rsidP="00AC04E4">
            <w:pPr>
              <w:jc w:val="both"/>
              <w:rPr>
                <w:b/>
                <w:sz w:val="28"/>
                <w:szCs w:val="28"/>
                <w:lang w:val="uk-UA"/>
              </w:rPr>
            </w:pPr>
            <w:r w:rsidRPr="00C80AAB">
              <w:rPr>
                <w:b/>
                <w:sz w:val="28"/>
                <w:szCs w:val="28"/>
                <w:lang w:val="uk-UA"/>
              </w:rPr>
              <w:t xml:space="preserve">Про </w:t>
            </w:r>
            <w:r w:rsidR="00463F5C" w:rsidRPr="00C80AAB">
              <w:rPr>
                <w:b/>
                <w:sz w:val="28"/>
                <w:szCs w:val="28"/>
                <w:lang w:val="uk-UA"/>
              </w:rPr>
              <w:t xml:space="preserve">продаж на земельних торгах </w:t>
            </w:r>
            <w:r w:rsidR="002C5F65" w:rsidRPr="00C80AAB">
              <w:rPr>
                <w:b/>
                <w:sz w:val="28"/>
                <w:szCs w:val="28"/>
                <w:lang w:val="uk-UA"/>
              </w:rPr>
              <w:t xml:space="preserve"> права оренди на </w:t>
            </w:r>
            <w:r w:rsidR="00463F5C" w:rsidRPr="00C80AAB">
              <w:rPr>
                <w:b/>
                <w:sz w:val="28"/>
                <w:szCs w:val="28"/>
                <w:lang w:val="uk-UA"/>
              </w:rPr>
              <w:t>земельн</w:t>
            </w:r>
            <w:r w:rsidR="002C5F65" w:rsidRPr="00C80AAB">
              <w:rPr>
                <w:b/>
                <w:sz w:val="28"/>
                <w:szCs w:val="28"/>
                <w:lang w:val="uk-UA"/>
              </w:rPr>
              <w:t xml:space="preserve">і ділянки </w:t>
            </w:r>
            <w:r w:rsidR="00F145BE" w:rsidRPr="00C80AAB">
              <w:rPr>
                <w:b/>
                <w:sz w:val="28"/>
                <w:szCs w:val="28"/>
                <w:lang w:val="uk-UA"/>
              </w:rPr>
              <w:t xml:space="preserve">та затвердження переліку земельних ділянок </w:t>
            </w:r>
            <w:r w:rsidR="00F145BE" w:rsidRPr="00C80AAB">
              <w:rPr>
                <w:lang w:val="uk-UA"/>
              </w:rPr>
              <w:t xml:space="preserve"> </w:t>
            </w:r>
            <w:r w:rsidR="00F145BE" w:rsidRPr="00C80AAB">
              <w:rPr>
                <w:b/>
                <w:sz w:val="28"/>
                <w:szCs w:val="28"/>
                <w:lang w:val="uk-UA"/>
              </w:rPr>
              <w:t>для опрацювання можливості продажу їх на земельних торгах</w:t>
            </w:r>
          </w:p>
          <w:p w:rsidR="00D8014E" w:rsidRPr="00C80AAB" w:rsidRDefault="00D8014E" w:rsidP="006E3240">
            <w:pPr>
              <w:autoSpaceDE w:val="0"/>
              <w:autoSpaceDN w:val="0"/>
              <w:adjustRightInd w:val="0"/>
              <w:jc w:val="both"/>
              <w:rPr>
                <w:b/>
                <w:sz w:val="28"/>
                <w:szCs w:val="28"/>
                <w:lang w:val="uk-UA"/>
              </w:rPr>
            </w:pPr>
          </w:p>
        </w:tc>
      </w:tr>
    </w:tbl>
    <w:p w:rsidR="00533CE7" w:rsidRPr="00C80AAB" w:rsidRDefault="00AE6F4E" w:rsidP="002E6CC8">
      <w:pPr>
        <w:pStyle w:val="a5"/>
        <w:ind w:right="3905"/>
        <w:rPr>
          <w:sz w:val="4"/>
          <w:szCs w:val="28"/>
          <w:lang w:val="uk-UA"/>
        </w:rPr>
      </w:pPr>
      <w:r>
        <w:rPr>
          <w:noProof/>
          <w:sz w:val="28"/>
          <w:szCs w:val="28"/>
          <w:lang w:val="uk-UA"/>
        </w:rPr>
        <w:pict>
          <v:shapetype id="_x0000_t202" coordsize="21600,21600" o:spt="202" path="m,l,21600r21600,l21600,xe">
            <v:stroke joinstyle="miter"/>
            <v:path gradientshapeok="t" o:connecttype="rect"/>
          </v:shapetype>
          <v:shape id="Надпись 2" o:spid="_x0000_s1026" type="#_x0000_t202" style="position:absolute;left:0;text-align:left;margin-left:369.45pt;margin-top:90.7pt;width:111pt;height:110.6pt;z-index:-251657728;visibility:visible;mso-height-percent:200;mso-wrap-distance-top:3.6pt;mso-wrap-distance-bottom:3.6pt;mso-position-horizontal-relative:margin;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" stroked="f">
            <v:textbox style="mso-fit-shape-to-text:t">
              <w:txbxContent>
                <w:p w:rsidR="00D8014E" w:rsidRPr="00130856" w:rsidRDefault="00D8014E" w:rsidP="00D25622">
                  <w:pPr>
                    <w:ind w:firstLine="284"/>
                    <w:jc w:val="center"/>
                    <w:rPr>
                      <w:i/>
                      <w:lang w:val="en-US"/>
                    </w:rPr>
                  </w:pPr>
                  <w:r w:rsidRPr="00130856">
                    <w:rPr>
                      <w:rStyle w:val="a6"/>
                      <w:i w:val="0"/>
                      <w:lang w:val="en-US"/>
                    </w:rPr>
                    <w:t>577749045</w:t>
                  </w:r>
                </w:p>
              </w:txbxContent>
            </v:textbox>
            <w10:wrap anchorx="margin"/>
          </v:shape>
        </w:pict>
      </w:r>
      <w:r w:rsidR="00D8014E" w:rsidRPr="00C80AAB">
        <w:rPr>
          <w:bCs/>
          <w:lang w:val="uk-UA"/>
        </w:rPr>
        <w:br w:type="textWrapping" w:clear="all"/>
      </w:r>
    </w:p>
    <w:p w:rsidR="002E6CC8" w:rsidRPr="00C80AAB" w:rsidRDefault="0000029E" w:rsidP="001366B9">
      <w:pPr>
        <w:pStyle w:val="ParagraphStyle"/>
        <w:tabs>
          <w:tab w:val="left" w:pos="6237"/>
        </w:tabs>
        <w:ind w:firstLine="851"/>
        <w:jc w:val="both"/>
        <w:rPr>
          <w:rFonts w:ascii="Times New Roman" w:hAnsi="Times New Roman"/>
          <w:sz w:val="28"/>
          <w:szCs w:val="28"/>
          <w:lang w:val="uk-UA"/>
        </w:rPr>
      </w:pPr>
      <w:r w:rsidRPr="00C80AAB">
        <w:rPr>
          <w:rFonts w:ascii="Times New Roman" w:hAnsi="Times New Roman"/>
          <w:sz w:val="28"/>
          <w:szCs w:val="28"/>
          <w:lang w:val="uk-UA"/>
        </w:rPr>
        <w:t>Відповідно до статей 9, 93,</w:t>
      </w:r>
      <w:r w:rsidR="00767E3B" w:rsidRPr="00C80AAB">
        <w:rPr>
          <w:rFonts w:ascii="Times New Roman" w:hAnsi="Times New Roman"/>
          <w:sz w:val="28"/>
          <w:szCs w:val="28"/>
          <w:lang w:val="uk-UA"/>
        </w:rPr>
        <w:t xml:space="preserve"> 116,</w:t>
      </w:r>
      <w:r w:rsidRPr="00C80AAB">
        <w:rPr>
          <w:rFonts w:ascii="Times New Roman" w:hAnsi="Times New Roman"/>
          <w:sz w:val="28"/>
          <w:szCs w:val="28"/>
          <w:lang w:val="uk-UA"/>
        </w:rPr>
        <w:t xml:space="preserve"> 124, 127, 134-139 Земельного кодексу України, пункту 34 частини першої статті 26 Закону України «Про місцеве самоврядування в Україні», Закону України «Про Державний земельний кадастр», Закону України «Про державну реєстрацію речових прав на нерухоме майно та їх обтяжень», статей 6 та 16 Закону України «Про оренду землі», Закону України «Про внесення змін до деяких законодавчих актів України щодо розмежування земель державної та комунальної власності», Вимог щодо підготовки до проведення та проведення земельних торгів для продажу земельних ділянок та набуття прав користування ними (оренди, </w:t>
      </w:r>
      <w:proofErr w:type="spellStart"/>
      <w:r w:rsidRPr="00C80AAB">
        <w:rPr>
          <w:rFonts w:ascii="Times New Roman" w:hAnsi="Times New Roman"/>
          <w:sz w:val="28"/>
          <w:szCs w:val="28"/>
          <w:lang w:val="uk-UA"/>
        </w:rPr>
        <w:t>суперфіцію</w:t>
      </w:r>
      <w:proofErr w:type="spellEnd"/>
      <w:r w:rsidRPr="00C80AAB">
        <w:rPr>
          <w:rFonts w:ascii="Times New Roman" w:hAnsi="Times New Roman"/>
          <w:sz w:val="28"/>
          <w:szCs w:val="28"/>
          <w:lang w:val="uk-UA"/>
        </w:rPr>
        <w:t xml:space="preserve">, емфітевзису), затверджених постановою Кабінету Міністрів України </w:t>
      </w:r>
      <w:r w:rsidR="00D14301" w:rsidRPr="00C80AAB">
        <w:rPr>
          <w:rFonts w:ascii="Times New Roman" w:hAnsi="Times New Roman"/>
          <w:sz w:val="28"/>
          <w:szCs w:val="28"/>
          <w:lang w:val="uk-UA"/>
        </w:rPr>
        <w:br/>
      </w:r>
      <w:r w:rsidRPr="00C80AAB">
        <w:rPr>
          <w:rFonts w:ascii="Times New Roman" w:hAnsi="Times New Roman"/>
          <w:sz w:val="28"/>
          <w:szCs w:val="28"/>
          <w:lang w:val="uk-UA"/>
        </w:rPr>
        <w:t xml:space="preserve">від 22.09.2021 № 1013, </w:t>
      </w:r>
      <w:r w:rsidR="00D14301" w:rsidRPr="00C80AAB">
        <w:rPr>
          <w:rFonts w:ascii="Times New Roman" w:hAnsi="Times New Roman"/>
          <w:sz w:val="28"/>
          <w:szCs w:val="28"/>
          <w:lang w:val="uk-UA"/>
        </w:rPr>
        <w:t xml:space="preserve">відповідно до пункту 7.7. </w:t>
      </w:r>
      <w:r w:rsidR="00D14301" w:rsidRPr="00C80AAB">
        <w:rPr>
          <w:rFonts w:ascii="Times New Roman" w:hAnsi="Times New Roman"/>
          <w:color w:val="000000"/>
          <w:sz w:val="28"/>
          <w:szCs w:val="28"/>
          <w:shd w:val="clear" w:color="auto" w:fill="FFFFFF"/>
          <w:lang w:val="uk-UA"/>
        </w:rPr>
        <w:t>Порядку набуття прав на землю із земель комунальної власності у місті Києві, затвердженого рішенням Київської міської ради від 20.04.2017 № 241/2463,</w:t>
      </w:r>
      <w:r w:rsidRPr="00C80AAB">
        <w:rPr>
          <w:rFonts w:ascii="Times New Roman" w:hAnsi="Times New Roman"/>
          <w:sz w:val="28"/>
          <w:szCs w:val="28"/>
          <w:lang w:val="uk-UA"/>
        </w:rPr>
        <w:t xml:space="preserve"> враховуючи ріше</w:t>
      </w:r>
      <w:r w:rsidR="00DA55E6" w:rsidRPr="00C80AAB">
        <w:rPr>
          <w:rFonts w:ascii="Times New Roman" w:hAnsi="Times New Roman"/>
          <w:sz w:val="28"/>
          <w:szCs w:val="28"/>
          <w:lang w:val="uk-UA"/>
        </w:rPr>
        <w:t xml:space="preserve">ння Київської міської ради від </w:t>
      </w:r>
      <w:r w:rsidRPr="00C80AAB">
        <w:rPr>
          <w:rFonts w:ascii="Times New Roman" w:hAnsi="Times New Roman"/>
          <w:sz w:val="28"/>
          <w:szCs w:val="28"/>
          <w:lang w:val="uk-UA"/>
        </w:rPr>
        <w:t>23.06.2022 № № 4789/4830, 4794/4835, 4796/4837 та від 25.08.2022 № № 5120/5161, 5126/5167, 5133/5174, 5134/5175 «Про затвердження технічних документацій із землеустрою щодо інвентаризації земель», Київська міська рада</w:t>
      </w:r>
    </w:p>
    <w:p w:rsidR="0000029E" w:rsidRPr="00C80AAB" w:rsidRDefault="0000029E" w:rsidP="001366B9">
      <w:pPr>
        <w:pStyle w:val="ParagraphStyle"/>
        <w:tabs>
          <w:tab w:val="left" w:pos="6237"/>
        </w:tabs>
        <w:ind w:firstLine="851"/>
        <w:jc w:val="both"/>
        <w:rPr>
          <w:rFonts w:ascii="Times New Roman" w:hAnsi="Times New Roman"/>
          <w:sz w:val="18"/>
          <w:szCs w:val="28"/>
          <w:lang w:val="uk-UA"/>
        </w:rPr>
      </w:pPr>
    </w:p>
    <w:p w:rsidR="002E6CC8" w:rsidRPr="00C80AAB" w:rsidRDefault="002E6CC8" w:rsidP="001366B9">
      <w:pPr>
        <w:pStyle w:val="ParagraphStyle"/>
        <w:tabs>
          <w:tab w:val="left" w:pos="6237"/>
        </w:tabs>
        <w:ind w:firstLine="851"/>
        <w:jc w:val="both"/>
        <w:rPr>
          <w:rFonts w:ascii="Times New Roman" w:hAnsi="Times New Roman"/>
          <w:b/>
          <w:sz w:val="28"/>
          <w:szCs w:val="28"/>
          <w:lang w:val="uk-UA"/>
        </w:rPr>
      </w:pPr>
      <w:r w:rsidRPr="00C80AAB">
        <w:rPr>
          <w:rFonts w:ascii="Times New Roman" w:hAnsi="Times New Roman"/>
          <w:b/>
          <w:sz w:val="28"/>
          <w:szCs w:val="28"/>
          <w:lang w:val="uk-UA"/>
        </w:rPr>
        <w:t xml:space="preserve">ВИРІШИЛА: </w:t>
      </w:r>
    </w:p>
    <w:p w:rsidR="002E6CC8" w:rsidRPr="00C80AAB" w:rsidRDefault="002E6CC8" w:rsidP="001366B9">
      <w:pPr>
        <w:pStyle w:val="ParagraphStyle"/>
        <w:tabs>
          <w:tab w:val="left" w:pos="6237"/>
        </w:tabs>
        <w:ind w:firstLine="851"/>
        <w:jc w:val="both"/>
        <w:rPr>
          <w:rFonts w:ascii="Times New Roman" w:hAnsi="Times New Roman"/>
          <w:sz w:val="18"/>
          <w:szCs w:val="28"/>
          <w:lang w:val="uk-UA"/>
        </w:rPr>
      </w:pPr>
    </w:p>
    <w:p w:rsidR="001A113D" w:rsidRPr="00C80AAB" w:rsidRDefault="007B1433" w:rsidP="00745BAF">
      <w:pPr>
        <w:pStyle w:val="ParagraphStyle"/>
        <w:numPr>
          <w:ilvl w:val="0"/>
          <w:numId w:val="12"/>
        </w:numPr>
        <w:tabs>
          <w:tab w:val="left" w:pos="1560"/>
          <w:tab w:val="left" w:pos="1701"/>
          <w:tab w:val="left" w:pos="6237"/>
        </w:tabs>
        <w:ind w:left="0" w:firstLine="851"/>
        <w:jc w:val="both"/>
        <w:rPr>
          <w:rFonts w:ascii="Times New Roman" w:hAnsi="Times New Roman"/>
          <w:sz w:val="28"/>
          <w:szCs w:val="28"/>
          <w:lang w:val="uk-UA"/>
        </w:rPr>
      </w:pPr>
      <w:r w:rsidRPr="00C80AAB">
        <w:rPr>
          <w:rFonts w:ascii="Times New Roman" w:hAnsi="Times New Roman"/>
          <w:sz w:val="28"/>
          <w:szCs w:val="28"/>
          <w:lang w:val="uk-UA"/>
        </w:rPr>
        <w:t>Затвердити перелік земельних ділянок, право оренди на які підлягає продажу на земельних торгах</w:t>
      </w:r>
      <w:r w:rsidR="001A113D" w:rsidRPr="00C80AAB">
        <w:rPr>
          <w:rFonts w:ascii="Times New Roman" w:hAnsi="Times New Roman"/>
          <w:sz w:val="28"/>
          <w:szCs w:val="28"/>
          <w:lang w:val="uk-UA"/>
        </w:rPr>
        <w:t xml:space="preserve"> окремими лотами</w:t>
      </w:r>
      <w:r w:rsidRPr="00C80AAB">
        <w:rPr>
          <w:rFonts w:ascii="Times New Roman" w:hAnsi="Times New Roman"/>
          <w:sz w:val="28"/>
          <w:szCs w:val="28"/>
          <w:lang w:val="uk-UA"/>
        </w:rPr>
        <w:t xml:space="preserve">, </w:t>
      </w:r>
      <w:r w:rsidR="00AD26B6" w:rsidRPr="00C80AAB">
        <w:rPr>
          <w:rFonts w:ascii="Times New Roman" w:hAnsi="Times New Roman"/>
          <w:sz w:val="28"/>
          <w:szCs w:val="28"/>
          <w:lang w:val="uk-UA"/>
        </w:rPr>
        <w:t xml:space="preserve">згідно з додатком 1 до цього рішення </w:t>
      </w:r>
      <w:r w:rsidRPr="00C80AAB">
        <w:rPr>
          <w:rFonts w:ascii="Times New Roman" w:hAnsi="Times New Roman"/>
          <w:sz w:val="28"/>
          <w:szCs w:val="28"/>
          <w:lang w:val="uk-UA"/>
        </w:rPr>
        <w:t>та умови продажу</w:t>
      </w:r>
      <w:r w:rsidR="00300A1C" w:rsidRPr="00C80AAB">
        <w:rPr>
          <w:rFonts w:ascii="Times New Roman" w:hAnsi="Times New Roman"/>
          <w:sz w:val="28"/>
          <w:szCs w:val="28"/>
          <w:lang w:val="uk-UA"/>
        </w:rPr>
        <w:t xml:space="preserve"> лотів</w:t>
      </w:r>
      <w:r w:rsidRPr="00C80AAB">
        <w:rPr>
          <w:rFonts w:ascii="Times New Roman" w:hAnsi="Times New Roman"/>
          <w:sz w:val="28"/>
          <w:szCs w:val="28"/>
          <w:lang w:val="uk-UA"/>
        </w:rPr>
        <w:t xml:space="preserve"> </w:t>
      </w:r>
      <w:r w:rsidR="00B87BF7" w:rsidRPr="00C80AAB">
        <w:rPr>
          <w:rFonts w:ascii="Times New Roman" w:hAnsi="Times New Roman"/>
          <w:sz w:val="28"/>
          <w:szCs w:val="28"/>
          <w:lang w:val="uk-UA"/>
        </w:rPr>
        <w:t>(справа 577749045)</w:t>
      </w:r>
      <w:r w:rsidR="001A113D" w:rsidRPr="00C80AAB">
        <w:rPr>
          <w:rFonts w:ascii="Times New Roman" w:hAnsi="Times New Roman"/>
          <w:sz w:val="28"/>
          <w:szCs w:val="28"/>
          <w:lang w:val="uk-UA"/>
        </w:rPr>
        <w:t>:</w:t>
      </w:r>
    </w:p>
    <w:p w:rsidR="001A113D" w:rsidRPr="00C80AAB" w:rsidRDefault="001A113D" w:rsidP="001A113D">
      <w:pPr>
        <w:pStyle w:val="ad"/>
        <w:numPr>
          <w:ilvl w:val="1"/>
          <w:numId w:val="1"/>
        </w:numPr>
        <w:tabs>
          <w:tab w:val="left" w:pos="1276"/>
          <w:tab w:val="left" w:pos="1560"/>
          <w:tab w:val="left" w:pos="1701"/>
        </w:tabs>
        <w:ind w:left="0" w:firstLine="851"/>
        <w:jc w:val="both"/>
        <w:rPr>
          <w:sz w:val="28"/>
          <w:lang w:val="uk-UA"/>
        </w:rPr>
      </w:pPr>
      <w:r w:rsidRPr="00C80AAB">
        <w:rPr>
          <w:sz w:val="28"/>
          <w:lang w:val="uk-UA"/>
        </w:rPr>
        <w:lastRenderedPageBreak/>
        <w:t xml:space="preserve"> Стартовий розмір річної орендної плати </w:t>
      </w:r>
      <w:r w:rsidR="001356BE" w:rsidRPr="00C80AAB">
        <w:rPr>
          <w:sz w:val="28"/>
          <w:lang w:val="uk-UA"/>
        </w:rPr>
        <w:t>складає 3 (три</w:t>
      </w:r>
      <w:r w:rsidRPr="00C80AAB">
        <w:rPr>
          <w:sz w:val="28"/>
          <w:lang w:val="uk-UA"/>
        </w:rPr>
        <w:t>) відсотк</w:t>
      </w:r>
      <w:r w:rsidR="001356BE" w:rsidRPr="00C80AAB">
        <w:rPr>
          <w:sz w:val="28"/>
          <w:lang w:val="uk-UA"/>
        </w:rPr>
        <w:t>и</w:t>
      </w:r>
      <w:r w:rsidRPr="00C80AAB">
        <w:rPr>
          <w:sz w:val="28"/>
          <w:lang w:val="uk-UA"/>
        </w:rPr>
        <w:t xml:space="preserve"> від нормативної грошової оцінки цих земельних ділянок.</w:t>
      </w:r>
    </w:p>
    <w:p w:rsidR="001A113D" w:rsidRPr="00C80AAB" w:rsidRDefault="001A113D" w:rsidP="001A113D">
      <w:pPr>
        <w:pStyle w:val="ad"/>
        <w:numPr>
          <w:ilvl w:val="1"/>
          <w:numId w:val="1"/>
        </w:numPr>
        <w:tabs>
          <w:tab w:val="left" w:pos="1276"/>
          <w:tab w:val="left" w:pos="1560"/>
          <w:tab w:val="left" w:pos="1701"/>
        </w:tabs>
        <w:ind w:left="0" w:firstLine="851"/>
        <w:jc w:val="both"/>
        <w:rPr>
          <w:sz w:val="28"/>
          <w:lang w:val="uk-UA"/>
        </w:rPr>
      </w:pPr>
      <w:r w:rsidRPr="00C80AAB">
        <w:rPr>
          <w:sz w:val="28"/>
          <w:lang w:val="uk-UA"/>
        </w:rPr>
        <w:t xml:space="preserve"> </w:t>
      </w:r>
      <w:r w:rsidR="00C80AAB" w:rsidRPr="00C80AAB">
        <w:rPr>
          <w:sz w:val="28"/>
          <w:lang w:val="uk-UA"/>
        </w:rPr>
        <w:t>Мінімальний</w:t>
      </w:r>
      <w:r w:rsidR="002A02E5" w:rsidRPr="00C80AAB">
        <w:rPr>
          <w:sz w:val="28"/>
          <w:lang w:val="uk-UA"/>
        </w:rPr>
        <w:t xml:space="preserve"> крок торгів встановити у розмірі 1 (одного) відсотка від стартової ціни лота. Розмір максимального кроку торгів не обмежується.</w:t>
      </w:r>
    </w:p>
    <w:p w:rsidR="007B1433" w:rsidRPr="00C80AAB" w:rsidRDefault="001A113D" w:rsidP="001A113D">
      <w:pPr>
        <w:pStyle w:val="ad"/>
        <w:numPr>
          <w:ilvl w:val="1"/>
          <w:numId w:val="1"/>
        </w:numPr>
        <w:tabs>
          <w:tab w:val="left" w:pos="1276"/>
          <w:tab w:val="left" w:pos="1560"/>
          <w:tab w:val="left" w:pos="1701"/>
        </w:tabs>
        <w:ind w:left="0" w:firstLine="851"/>
        <w:jc w:val="both"/>
        <w:rPr>
          <w:sz w:val="28"/>
          <w:lang w:val="uk-UA"/>
        </w:rPr>
      </w:pPr>
      <w:r w:rsidRPr="00C80AAB">
        <w:rPr>
          <w:sz w:val="28"/>
          <w:lang w:val="uk-UA"/>
        </w:rPr>
        <w:t xml:space="preserve"> С</w:t>
      </w:r>
      <w:r w:rsidR="00B80FD9" w:rsidRPr="00C80AAB">
        <w:rPr>
          <w:sz w:val="28"/>
          <w:lang w:val="uk-UA"/>
        </w:rPr>
        <w:t>трок оренди земельних ділянок</w:t>
      </w:r>
      <w:r w:rsidRPr="00C80AAB">
        <w:rPr>
          <w:sz w:val="28"/>
          <w:lang w:val="uk-UA"/>
        </w:rPr>
        <w:t xml:space="preserve"> становить 5 (п’ять) років.</w:t>
      </w:r>
    </w:p>
    <w:p w:rsidR="00B97DAB" w:rsidRPr="00C80AAB" w:rsidRDefault="00311170" w:rsidP="00311170">
      <w:pPr>
        <w:pStyle w:val="ad"/>
        <w:numPr>
          <w:ilvl w:val="1"/>
          <w:numId w:val="1"/>
        </w:numPr>
        <w:tabs>
          <w:tab w:val="left" w:pos="1276"/>
          <w:tab w:val="left" w:pos="1560"/>
          <w:tab w:val="left" w:pos="1701"/>
        </w:tabs>
        <w:ind w:left="0" w:firstLine="851"/>
        <w:jc w:val="both"/>
        <w:rPr>
          <w:sz w:val="28"/>
          <w:lang w:val="uk-UA"/>
        </w:rPr>
      </w:pPr>
      <w:r w:rsidRPr="00C80AAB">
        <w:rPr>
          <w:sz w:val="28"/>
          <w:lang w:val="uk-UA"/>
        </w:rPr>
        <w:t xml:space="preserve"> </w:t>
      </w:r>
      <w:r w:rsidR="00C9297A" w:rsidRPr="00C80AAB">
        <w:rPr>
          <w:sz w:val="28"/>
          <w:lang w:val="uk-UA"/>
        </w:rPr>
        <w:t>Річна орендна плата за перший рік користування земельн</w:t>
      </w:r>
      <w:r w:rsidR="00FC068F" w:rsidRPr="00C80AAB">
        <w:rPr>
          <w:sz w:val="28"/>
          <w:lang w:val="uk-UA"/>
        </w:rPr>
        <w:t>ими</w:t>
      </w:r>
      <w:r w:rsidR="00C9297A" w:rsidRPr="00C80AAB">
        <w:rPr>
          <w:sz w:val="28"/>
          <w:lang w:val="uk-UA"/>
        </w:rPr>
        <w:t xml:space="preserve"> ділянк</w:t>
      </w:r>
      <w:r w:rsidR="00FC068F" w:rsidRPr="00C80AAB">
        <w:rPr>
          <w:sz w:val="28"/>
          <w:lang w:val="uk-UA"/>
        </w:rPr>
        <w:t>ами</w:t>
      </w:r>
      <w:r w:rsidR="00C9297A" w:rsidRPr="00C80AAB">
        <w:rPr>
          <w:sz w:val="28"/>
          <w:lang w:val="uk-UA"/>
        </w:rPr>
        <w:t>, визначена за результатами земельних торгів, підлягає сплаті переможц</w:t>
      </w:r>
      <w:r w:rsidR="00FC068F" w:rsidRPr="00C80AAB">
        <w:rPr>
          <w:sz w:val="28"/>
          <w:lang w:val="uk-UA"/>
        </w:rPr>
        <w:t>ями</w:t>
      </w:r>
      <w:r w:rsidR="00C9297A" w:rsidRPr="00C80AAB">
        <w:rPr>
          <w:sz w:val="28"/>
          <w:lang w:val="uk-UA"/>
        </w:rPr>
        <w:t xml:space="preserve"> земельних торгів не пізніше </w:t>
      </w:r>
      <w:r w:rsidR="00553591" w:rsidRPr="00C80AAB">
        <w:rPr>
          <w:sz w:val="28"/>
          <w:lang w:val="uk-UA"/>
        </w:rPr>
        <w:t>п’яти</w:t>
      </w:r>
      <w:r w:rsidR="00C9297A" w:rsidRPr="00C80AAB">
        <w:rPr>
          <w:sz w:val="28"/>
          <w:lang w:val="uk-UA"/>
        </w:rPr>
        <w:t xml:space="preserve"> банківських днів з дня укладення відповідн</w:t>
      </w:r>
      <w:r w:rsidR="00FC068F" w:rsidRPr="00C80AAB">
        <w:rPr>
          <w:sz w:val="28"/>
          <w:lang w:val="uk-UA"/>
        </w:rPr>
        <w:t>их</w:t>
      </w:r>
      <w:r w:rsidR="00C9297A" w:rsidRPr="00C80AAB">
        <w:rPr>
          <w:sz w:val="28"/>
          <w:lang w:val="uk-UA"/>
        </w:rPr>
        <w:t xml:space="preserve"> договор</w:t>
      </w:r>
      <w:r w:rsidR="00FC068F" w:rsidRPr="00C80AAB">
        <w:rPr>
          <w:sz w:val="28"/>
          <w:lang w:val="uk-UA"/>
        </w:rPr>
        <w:t>ів</w:t>
      </w:r>
      <w:r w:rsidR="00C9297A" w:rsidRPr="00C80AAB">
        <w:rPr>
          <w:sz w:val="28"/>
          <w:lang w:val="uk-UA"/>
        </w:rPr>
        <w:t xml:space="preserve"> оренди земельн</w:t>
      </w:r>
      <w:r w:rsidR="00FC068F" w:rsidRPr="00C80AAB">
        <w:rPr>
          <w:sz w:val="28"/>
          <w:lang w:val="uk-UA"/>
        </w:rPr>
        <w:t>их</w:t>
      </w:r>
      <w:r w:rsidR="00C9297A" w:rsidRPr="00C80AAB">
        <w:rPr>
          <w:sz w:val="28"/>
          <w:lang w:val="uk-UA"/>
        </w:rPr>
        <w:t xml:space="preserve"> ділян</w:t>
      </w:r>
      <w:r w:rsidR="00FC068F" w:rsidRPr="00C80AAB">
        <w:rPr>
          <w:sz w:val="28"/>
          <w:lang w:val="uk-UA"/>
        </w:rPr>
        <w:t>ок</w:t>
      </w:r>
      <w:r w:rsidR="00C9297A" w:rsidRPr="00C80AAB">
        <w:rPr>
          <w:sz w:val="28"/>
          <w:lang w:val="uk-UA"/>
        </w:rPr>
        <w:t>.</w:t>
      </w:r>
    </w:p>
    <w:p w:rsidR="00B34212" w:rsidRPr="001A08AA" w:rsidRDefault="00BD0A2E" w:rsidP="001A08AA">
      <w:pPr>
        <w:pStyle w:val="ad"/>
        <w:numPr>
          <w:ilvl w:val="1"/>
          <w:numId w:val="1"/>
        </w:numPr>
        <w:tabs>
          <w:tab w:val="left" w:pos="1276"/>
          <w:tab w:val="left" w:pos="1560"/>
          <w:tab w:val="left" w:pos="1701"/>
        </w:tabs>
        <w:ind w:left="0" w:firstLine="851"/>
        <w:jc w:val="both"/>
        <w:rPr>
          <w:sz w:val="28"/>
          <w:lang w:val="uk-UA"/>
        </w:rPr>
      </w:pPr>
      <w:r w:rsidRPr="00C80AAB">
        <w:rPr>
          <w:sz w:val="28"/>
          <w:lang w:val="uk-UA"/>
        </w:rPr>
        <w:t xml:space="preserve"> </w:t>
      </w:r>
      <w:r w:rsidR="00357794" w:rsidRPr="00C80AAB">
        <w:rPr>
          <w:sz w:val="28"/>
          <w:lang w:val="uk-UA"/>
        </w:rPr>
        <w:t xml:space="preserve"> </w:t>
      </w:r>
      <w:r w:rsidR="007F3F88" w:rsidRPr="00C80AAB">
        <w:rPr>
          <w:sz w:val="28"/>
          <w:lang w:val="uk-UA"/>
        </w:rPr>
        <w:t>З</w:t>
      </w:r>
      <w:r w:rsidR="00C9297A" w:rsidRPr="00C80AAB">
        <w:rPr>
          <w:sz w:val="28"/>
          <w:lang w:val="uk-UA"/>
        </w:rPr>
        <w:t xml:space="preserve">аборонити будівництво будь-яких об’єктів нерухомого майна на </w:t>
      </w:r>
      <w:r w:rsidR="00706E6A" w:rsidRPr="00C80AAB">
        <w:rPr>
          <w:sz w:val="28"/>
          <w:lang w:val="uk-UA"/>
        </w:rPr>
        <w:t xml:space="preserve">цих </w:t>
      </w:r>
      <w:r w:rsidR="00C9297A" w:rsidRPr="00C80AAB">
        <w:rPr>
          <w:sz w:val="28"/>
          <w:lang w:val="uk-UA"/>
        </w:rPr>
        <w:t>земельн</w:t>
      </w:r>
      <w:r w:rsidR="00DA55E6" w:rsidRPr="00C80AAB">
        <w:rPr>
          <w:sz w:val="28"/>
          <w:lang w:val="uk-UA"/>
        </w:rPr>
        <w:t>их</w:t>
      </w:r>
      <w:r w:rsidR="00C9297A" w:rsidRPr="00C80AAB">
        <w:rPr>
          <w:sz w:val="28"/>
          <w:lang w:val="uk-UA"/>
        </w:rPr>
        <w:t xml:space="preserve"> ділян</w:t>
      </w:r>
      <w:r w:rsidR="00DA55E6" w:rsidRPr="00C80AAB">
        <w:rPr>
          <w:sz w:val="28"/>
          <w:lang w:val="uk-UA"/>
        </w:rPr>
        <w:t>ках</w:t>
      </w:r>
      <w:r w:rsidR="00B34212" w:rsidRPr="001A08AA">
        <w:rPr>
          <w:sz w:val="28"/>
          <w:szCs w:val="28"/>
          <w:lang w:val="uk-UA"/>
        </w:rPr>
        <w:t>.</w:t>
      </w:r>
    </w:p>
    <w:p w:rsidR="001A08AA" w:rsidRDefault="00D160A2" w:rsidP="001366B9">
      <w:pPr>
        <w:pStyle w:val="ad"/>
        <w:numPr>
          <w:ilvl w:val="0"/>
          <w:numId w:val="1"/>
        </w:numPr>
        <w:tabs>
          <w:tab w:val="left" w:pos="1276"/>
          <w:tab w:val="left" w:pos="1560"/>
          <w:tab w:val="left" w:pos="1701"/>
        </w:tabs>
        <w:ind w:left="0" w:firstLine="851"/>
        <w:jc w:val="both"/>
        <w:rPr>
          <w:sz w:val="28"/>
          <w:lang w:val="uk-UA"/>
        </w:rPr>
      </w:pPr>
      <w:r>
        <w:rPr>
          <w:sz w:val="28"/>
          <w:szCs w:val="28"/>
          <w:lang w:val="uk-UA"/>
        </w:rPr>
        <w:t>З</w:t>
      </w:r>
      <w:r w:rsidRPr="001A08AA">
        <w:rPr>
          <w:sz w:val="28"/>
          <w:szCs w:val="28"/>
          <w:lang w:val="uk-UA"/>
        </w:rPr>
        <w:t xml:space="preserve">атвердити </w:t>
      </w:r>
      <w:proofErr w:type="spellStart"/>
      <w:r>
        <w:rPr>
          <w:sz w:val="28"/>
          <w:szCs w:val="28"/>
          <w:lang w:val="uk-UA"/>
        </w:rPr>
        <w:t>п</w:t>
      </w:r>
      <w:r w:rsidR="001A08AA">
        <w:rPr>
          <w:sz w:val="28"/>
          <w:szCs w:val="28"/>
          <w:lang w:val="uk-UA"/>
        </w:rPr>
        <w:t>роєкти</w:t>
      </w:r>
      <w:proofErr w:type="spellEnd"/>
      <w:r w:rsidR="001A08AA">
        <w:rPr>
          <w:sz w:val="28"/>
          <w:szCs w:val="28"/>
          <w:lang w:val="uk-UA"/>
        </w:rPr>
        <w:t xml:space="preserve"> </w:t>
      </w:r>
      <w:r w:rsidR="001A08AA" w:rsidRPr="001A08AA">
        <w:rPr>
          <w:sz w:val="28"/>
          <w:szCs w:val="28"/>
          <w:lang w:val="uk-UA"/>
        </w:rPr>
        <w:t>договорів оренди земельних ділянок</w:t>
      </w:r>
      <w:r>
        <w:rPr>
          <w:sz w:val="28"/>
          <w:szCs w:val="28"/>
          <w:lang w:val="uk-UA"/>
        </w:rPr>
        <w:t xml:space="preserve">, </w:t>
      </w:r>
      <w:r w:rsidRPr="00C80AAB">
        <w:rPr>
          <w:sz w:val="28"/>
          <w:szCs w:val="28"/>
          <w:lang w:val="uk-UA"/>
        </w:rPr>
        <w:t>право оренди на які підлягає продажу на земельних торгах</w:t>
      </w:r>
      <w:r>
        <w:rPr>
          <w:sz w:val="28"/>
          <w:szCs w:val="28"/>
          <w:lang w:val="uk-UA"/>
        </w:rPr>
        <w:t>, згідно з</w:t>
      </w:r>
      <w:r w:rsidR="001A08AA" w:rsidRPr="001A08AA">
        <w:rPr>
          <w:sz w:val="28"/>
          <w:szCs w:val="28"/>
          <w:lang w:val="uk-UA"/>
        </w:rPr>
        <w:t xml:space="preserve"> додатками 2-6 до цього рішення</w:t>
      </w:r>
      <w:r>
        <w:rPr>
          <w:sz w:val="28"/>
          <w:szCs w:val="28"/>
          <w:lang w:val="uk-UA"/>
        </w:rPr>
        <w:t>.</w:t>
      </w:r>
    </w:p>
    <w:p w:rsidR="002F0E44" w:rsidRPr="00C80AAB" w:rsidRDefault="002F0E44" w:rsidP="001366B9">
      <w:pPr>
        <w:pStyle w:val="ad"/>
        <w:numPr>
          <w:ilvl w:val="0"/>
          <w:numId w:val="1"/>
        </w:numPr>
        <w:tabs>
          <w:tab w:val="left" w:pos="1276"/>
          <w:tab w:val="left" w:pos="1560"/>
          <w:tab w:val="left" w:pos="1701"/>
        </w:tabs>
        <w:ind w:left="0" w:firstLine="851"/>
        <w:jc w:val="both"/>
        <w:rPr>
          <w:sz w:val="28"/>
          <w:lang w:val="uk-UA"/>
        </w:rPr>
      </w:pPr>
      <w:r w:rsidRPr="00C80AAB">
        <w:rPr>
          <w:sz w:val="28"/>
          <w:lang w:val="uk-UA"/>
        </w:rPr>
        <w:t xml:space="preserve">Провести земельні торги у формі </w:t>
      </w:r>
      <w:r w:rsidR="002A02E5" w:rsidRPr="00C80AAB">
        <w:rPr>
          <w:sz w:val="28"/>
          <w:lang w:val="uk-UA"/>
        </w:rPr>
        <w:t xml:space="preserve">електронного </w:t>
      </w:r>
      <w:r w:rsidRPr="00C80AAB">
        <w:rPr>
          <w:sz w:val="28"/>
          <w:lang w:val="uk-UA"/>
        </w:rPr>
        <w:t xml:space="preserve">аукціону з продажу </w:t>
      </w:r>
      <w:r w:rsidRPr="00C80AAB">
        <w:rPr>
          <w:sz w:val="28"/>
          <w:szCs w:val="28"/>
          <w:lang w:val="uk-UA"/>
        </w:rPr>
        <w:t xml:space="preserve">права оренди  земельних ділянок, </w:t>
      </w:r>
      <w:r w:rsidRPr="00C80AAB">
        <w:rPr>
          <w:sz w:val="28"/>
          <w:lang w:val="uk-UA"/>
        </w:rPr>
        <w:t xml:space="preserve">визначених у </w:t>
      </w:r>
      <w:r w:rsidRPr="00C80AAB">
        <w:rPr>
          <w:sz w:val="28"/>
          <w:szCs w:val="28"/>
          <w:lang w:val="uk-UA"/>
        </w:rPr>
        <w:t xml:space="preserve">додатку 1 до цього </w:t>
      </w:r>
      <w:r w:rsidRPr="00C80AAB">
        <w:rPr>
          <w:sz w:val="28"/>
          <w:lang w:val="uk-UA"/>
        </w:rPr>
        <w:t>рішення.</w:t>
      </w:r>
    </w:p>
    <w:p w:rsidR="00B97DAB" w:rsidRPr="00C80AAB" w:rsidRDefault="00767E3B" w:rsidP="001366B9">
      <w:pPr>
        <w:pStyle w:val="ad"/>
        <w:numPr>
          <w:ilvl w:val="0"/>
          <w:numId w:val="1"/>
        </w:numPr>
        <w:tabs>
          <w:tab w:val="left" w:pos="1276"/>
          <w:tab w:val="left" w:pos="1560"/>
          <w:tab w:val="left" w:pos="1701"/>
        </w:tabs>
        <w:ind w:left="0" w:firstLine="851"/>
        <w:jc w:val="both"/>
        <w:rPr>
          <w:sz w:val="28"/>
          <w:lang w:val="uk-UA"/>
        </w:rPr>
      </w:pPr>
      <w:r w:rsidRPr="00C80AAB">
        <w:rPr>
          <w:sz w:val="28"/>
          <w:szCs w:val="28"/>
          <w:lang w:val="uk-UA"/>
        </w:rPr>
        <w:t>За результатами земельних торгів</w:t>
      </w:r>
      <w:r w:rsidR="003D47CF" w:rsidRPr="00C80AAB">
        <w:rPr>
          <w:sz w:val="28"/>
          <w:szCs w:val="28"/>
          <w:lang w:val="uk-UA"/>
        </w:rPr>
        <w:t xml:space="preserve"> з продажу права оренди </w:t>
      </w:r>
      <w:r w:rsidRPr="00C80AAB">
        <w:rPr>
          <w:sz w:val="28"/>
          <w:szCs w:val="28"/>
          <w:lang w:val="uk-UA"/>
        </w:rPr>
        <w:t xml:space="preserve"> </w:t>
      </w:r>
      <w:r w:rsidR="003D47CF" w:rsidRPr="00C80AAB">
        <w:rPr>
          <w:sz w:val="28"/>
          <w:szCs w:val="28"/>
          <w:lang w:val="uk-UA"/>
        </w:rPr>
        <w:t xml:space="preserve">земельних ділянок, </w:t>
      </w:r>
      <w:r w:rsidR="003D47CF" w:rsidRPr="00C80AAB">
        <w:rPr>
          <w:sz w:val="28"/>
          <w:lang w:val="uk-UA"/>
        </w:rPr>
        <w:t xml:space="preserve">визначених у </w:t>
      </w:r>
      <w:r w:rsidR="003D47CF" w:rsidRPr="00C80AAB">
        <w:rPr>
          <w:sz w:val="28"/>
          <w:szCs w:val="28"/>
          <w:lang w:val="uk-UA"/>
        </w:rPr>
        <w:t xml:space="preserve">додатку 1 до цього </w:t>
      </w:r>
      <w:r w:rsidR="003D47CF" w:rsidRPr="00C80AAB">
        <w:rPr>
          <w:sz w:val="28"/>
          <w:lang w:val="uk-UA"/>
        </w:rPr>
        <w:t>рішення,</w:t>
      </w:r>
      <w:r w:rsidR="003D47CF" w:rsidRPr="00C80AAB">
        <w:rPr>
          <w:sz w:val="28"/>
          <w:szCs w:val="28"/>
          <w:lang w:val="uk-UA"/>
        </w:rPr>
        <w:t xml:space="preserve"> </w:t>
      </w:r>
      <w:r w:rsidRPr="00C80AAB">
        <w:rPr>
          <w:sz w:val="28"/>
          <w:szCs w:val="28"/>
          <w:lang w:val="uk-UA"/>
        </w:rPr>
        <w:t>передати переможцям</w:t>
      </w:r>
      <w:r w:rsidR="003D47CF" w:rsidRPr="00C80AAB">
        <w:rPr>
          <w:sz w:val="28"/>
          <w:szCs w:val="28"/>
          <w:lang w:val="uk-UA"/>
        </w:rPr>
        <w:t xml:space="preserve"> </w:t>
      </w:r>
      <w:r w:rsidRPr="00C80AAB">
        <w:rPr>
          <w:sz w:val="28"/>
          <w:szCs w:val="28"/>
          <w:lang w:val="uk-UA"/>
        </w:rPr>
        <w:t xml:space="preserve">в оренду </w:t>
      </w:r>
      <w:r w:rsidR="003D47CF" w:rsidRPr="00C80AAB">
        <w:rPr>
          <w:sz w:val="28"/>
          <w:szCs w:val="28"/>
          <w:lang w:val="uk-UA"/>
        </w:rPr>
        <w:t xml:space="preserve">земельні ділянки </w:t>
      </w:r>
      <w:r w:rsidRPr="00C80AAB">
        <w:rPr>
          <w:sz w:val="28"/>
          <w:szCs w:val="28"/>
          <w:lang w:val="uk-UA"/>
        </w:rPr>
        <w:t>на умовах</w:t>
      </w:r>
      <w:r w:rsidR="00B155F3" w:rsidRPr="00C80AAB">
        <w:rPr>
          <w:sz w:val="28"/>
          <w:szCs w:val="28"/>
          <w:lang w:val="uk-UA"/>
        </w:rPr>
        <w:t>, визначених</w:t>
      </w:r>
      <w:r w:rsidRPr="00C80AAB">
        <w:rPr>
          <w:sz w:val="28"/>
          <w:szCs w:val="28"/>
          <w:lang w:val="uk-UA"/>
        </w:rPr>
        <w:t xml:space="preserve"> </w:t>
      </w:r>
      <w:proofErr w:type="spellStart"/>
      <w:r w:rsidR="003D47CF" w:rsidRPr="00C80AAB">
        <w:rPr>
          <w:sz w:val="28"/>
          <w:szCs w:val="28"/>
          <w:lang w:val="uk-UA"/>
        </w:rPr>
        <w:t>про</w:t>
      </w:r>
      <w:r w:rsidR="00FF7B2C" w:rsidRPr="00C80AAB">
        <w:rPr>
          <w:sz w:val="28"/>
          <w:szCs w:val="28"/>
          <w:lang w:val="uk-UA"/>
        </w:rPr>
        <w:t>є</w:t>
      </w:r>
      <w:r w:rsidR="003D47CF" w:rsidRPr="00C80AAB">
        <w:rPr>
          <w:sz w:val="28"/>
          <w:szCs w:val="28"/>
          <w:lang w:val="uk-UA"/>
        </w:rPr>
        <w:t>кт</w:t>
      </w:r>
      <w:r w:rsidR="001E22A8" w:rsidRPr="00C80AAB">
        <w:rPr>
          <w:sz w:val="28"/>
          <w:szCs w:val="28"/>
          <w:lang w:val="uk-UA"/>
        </w:rPr>
        <w:t>ами</w:t>
      </w:r>
      <w:proofErr w:type="spellEnd"/>
      <w:r w:rsidR="001E22A8" w:rsidRPr="00C80AAB">
        <w:rPr>
          <w:sz w:val="28"/>
          <w:szCs w:val="28"/>
          <w:lang w:val="uk-UA"/>
        </w:rPr>
        <w:t xml:space="preserve"> договорів оренди</w:t>
      </w:r>
      <w:r w:rsidR="00B155F3" w:rsidRPr="00C80AAB">
        <w:rPr>
          <w:sz w:val="28"/>
          <w:szCs w:val="28"/>
          <w:lang w:val="uk-UA"/>
        </w:rPr>
        <w:t xml:space="preserve"> </w:t>
      </w:r>
      <w:r w:rsidR="00C9297A" w:rsidRPr="00C80AAB">
        <w:rPr>
          <w:sz w:val="28"/>
          <w:lang w:val="uk-UA"/>
        </w:rPr>
        <w:t>згідно з додатк</w:t>
      </w:r>
      <w:r w:rsidR="00777398" w:rsidRPr="00C80AAB">
        <w:rPr>
          <w:sz w:val="28"/>
          <w:lang w:val="uk-UA"/>
        </w:rPr>
        <w:t>ами</w:t>
      </w:r>
      <w:r w:rsidR="0038320C" w:rsidRPr="00C80AAB">
        <w:rPr>
          <w:sz w:val="28"/>
          <w:lang w:val="uk-UA"/>
        </w:rPr>
        <w:t xml:space="preserve"> </w:t>
      </w:r>
      <w:r w:rsidR="00866407" w:rsidRPr="00C80AAB">
        <w:rPr>
          <w:sz w:val="28"/>
          <w:lang w:val="uk-UA"/>
        </w:rPr>
        <w:t>2</w:t>
      </w:r>
      <w:r w:rsidR="00777398" w:rsidRPr="00C80AAB">
        <w:rPr>
          <w:sz w:val="28"/>
          <w:lang w:val="uk-UA"/>
        </w:rPr>
        <w:t xml:space="preserve"> - </w:t>
      </w:r>
      <w:r w:rsidR="00866407" w:rsidRPr="00C80AAB">
        <w:rPr>
          <w:sz w:val="28"/>
          <w:lang w:val="uk-UA"/>
        </w:rPr>
        <w:t>6</w:t>
      </w:r>
      <w:r w:rsidR="00C9297A" w:rsidRPr="00C80AAB">
        <w:rPr>
          <w:sz w:val="28"/>
          <w:lang w:val="uk-UA"/>
        </w:rPr>
        <w:t xml:space="preserve"> до цього рішення.</w:t>
      </w:r>
    </w:p>
    <w:p w:rsidR="00B97DAB" w:rsidRPr="00C80AAB" w:rsidRDefault="00C9297A" w:rsidP="001366B9">
      <w:pPr>
        <w:pStyle w:val="ad"/>
        <w:numPr>
          <w:ilvl w:val="0"/>
          <w:numId w:val="1"/>
        </w:numPr>
        <w:tabs>
          <w:tab w:val="left" w:pos="1276"/>
          <w:tab w:val="left" w:pos="1560"/>
          <w:tab w:val="left" w:pos="1701"/>
        </w:tabs>
        <w:ind w:left="0" w:firstLine="851"/>
        <w:jc w:val="both"/>
        <w:rPr>
          <w:sz w:val="28"/>
          <w:lang w:val="uk-UA"/>
        </w:rPr>
      </w:pPr>
      <w:r w:rsidRPr="00C80AAB">
        <w:rPr>
          <w:sz w:val="28"/>
          <w:lang w:val="uk-UA"/>
        </w:rPr>
        <w:t>Департаменту земельних ресурсів виконавчого органу Київської міської ради (Київської міської державної адміністрації) здійснити заходи</w:t>
      </w:r>
      <w:r w:rsidR="00DF0CBE" w:rsidRPr="00C80AAB">
        <w:rPr>
          <w:sz w:val="28"/>
          <w:lang w:val="uk-UA"/>
        </w:rPr>
        <w:t>,</w:t>
      </w:r>
      <w:r w:rsidRPr="00C80AAB">
        <w:rPr>
          <w:sz w:val="28"/>
          <w:lang w:val="uk-UA"/>
        </w:rPr>
        <w:t xml:space="preserve"> встановлені законодавством України</w:t>
      </w:r>
      <w:r w:rsidR="00DF0CBE" w:rsidRPr="00C80AAB">
        <w:rPr>
          <w:sz w:val="28"/>
          <w:lang w:val="uk-UA"/>
        </w:rPr>
        <w:t>,</w:t>
      </w:r>
      <w:r w:rsidRPr="00C80AAB">
        <w:rPr>
          <w:sz w:val="28"/>
          <w:lang w:val="uk-UA"/>
        </w:rPr>
        <w:t xml:space="preserve"> з виконання функцій організатора земельних торгів від імені Київської міської ради.</w:t>
      </w:r>
    </w:p>
    <w:p w:rsidR="00B97DAB" w:rsidRPr="00C80AAB" w:rsidRDefault="007F3F88" w:rsidP="001366B9">
      <w:pPr>
        <w:pStyle w:val="ad"/>
        <w:numPr>
          <w:ilvl w:val="0"/>
          <w:numId w:val="1"/>
        </w:numPr>
        <w:tabs>
          <w:tab w:val="left" w:pos="1276"/>
          <w:tab w:val="left" w:pos="1560"/>
          <w:tab w:val="left" w:pos="1701"/>
        </w:tabs>
        <w:ind w:left="0" w:firstLine="851"/>
        <w:jc w:val="both"/>
        <w:rPr>
          <w:sz w:val="28"/>
          <w:lang w:val="uk-UA"/>
        </w:rPr>
      </w:pPr>
      <w:r w:rsidRPr="00C80AAB">
        <w:rPr>
          <w:sz w:val="28"/>
          <w:lang w:val="uk-UA"/>
        </w:rPr>
        <w:t>Набувачі права оренди за результатами</w:t>
      </w:r>
      <w:r w:rsidR="00C9297A" w:rsidRPr="00C80AAB">
        <w:rPr>
          <w:sz w:val="28"/>
          <w:lang w:val="uk-UA"/>
        </w:rPr>
        <w:t xml:space="preserve"> земельних торгів з продажу прав</w:t>
      </w:r>
      <w:r w:rsidR="00683C4C" w:rsidRPr="00C80AAB">
        <w:rPr>
          <w:sz w:val="28"/>
          <w:lang w:val="uk-UA"/>
        </w:rPr>
        <w:t>а</w:t>
      </w:r>
      <w:r w:rsidR="00C9297A" w:rsidRPr="00C80AAB">
        <w:rPr>
          <w:sz w:val="28"/>
          <w:lang w:val="uk-UA"/>
        </w:rPr>
        <w:t xml:space="preserve"> оренди земельн</w:t>
      </w:r>
      <w:r w:rsidR="00777398" w:rsidRPr="00C80AAB">
        <w:rPr>
          <w:sz w:val="28"/>
          <w:lang w:val="uk-UA"/>
        </w:rPr>
        <w:t>их</w:t>
      </w:r>
      <w:r w:rsidR="00C9297A" w:rsidRPr="00C80AAB">
        <w:rPr>
          <w:sz w:val="28"/>
          <w:lang w:val="uk-UA"/>
        </w:rPr>
        <w:t xml:space="preserve"> ділян</w:t>
      </w:r>
      <w:r w:rsidR="00777398" w:rsidRPr="00C80AAB">
        <w:rPr>
          <w:sz w:val="28"/>
          <w:lang w:val="uk-UA"/>
        </w:rPr>
        <w:t>о</w:t>
      </w:r>
      <w:r w:rsidR="00C9297A" w:rsidRPr="00C80AAB">
        <w:rPr>
          <w:sz w:val="28"/>
          <w:lang w:val="uk-UA"/>
        </w:rPr>
        <w:t>к,</w:t>
      </w:r>
      <w:r w:rsidR="00777398" w:rsidRPr="00C80AAB">
        <w:rPr>
          <w:sz w:val="28"/>
          <w:lang w:val="uk-UA"/>
        </w:rPr>
        <w:t xml:space="preserve"> визначених у </w:t>
      </w:r>
      <w:r w:rsidR="00777398" w:rsidRPr="00C80AAB">
        <w:rPr>
          <w:sz w:val="28"/>
          <w:szCs w:val="28"/>
          <w:lang w:val="uk-UA"/>
        </w:rPr>
        <w:t xml:space="preserve">додатку 1 </w:t>
      </w:r>
      <w:r w:rsidR="00C13D5F" w:rsidRPr="00C80AAB">
        <w:rPr>
          <w:sz w:val="28"/>
          <w:szCs w:val="28"/>
          <w:lang w:val="uk-UA"/>
        </w:rPr>
        <w:t>до</w:t>
      </w:r>
      <w:r w:rsidR="00777398" w:rsidRPr="00C80AAB">
        <w:rPr>
          <w:sz w:val="28"/>
          <w:lang w:val="uk-UA"/>
        </w:rPr>
        <w:t xml:space="preserve"> цього рішення</w:t>
      </w:r>
      <w:r w:rsidR="00D14301" w:rsidRPr="00C80AAB">
        <w:rPr>
          <w:sz w:val="28"/>
          <w:lang w:val="uk-UA"/>
        </w:rPr>
        <w:t xml:space="preserve"> зобов’язані</w:t>
      </w:r>
      <w:r w:rsidR="00C9297A" w:rsidRPr="00C80AAB">
        <w:rPr>
          <w:sz w:val="28"/>
          <w:lang w:val="uk-UA"/>
        </w:rPr>
        <w:t>:</w:t>
      </w:r>
    </w:p>
    <w:p w:rsidR="00B97DAB" w:rsidRPr="00C80AAB" w:rsidRDefault="001B5151" w:rsidP="001366B9">
      <w:pPr>
        <w:pStyle w:val="ad"/>
        <w:numPr>
          <w:ilvl w:val="1"/>
          <w:numId w:val="1"/>
        </w:numPr>
        <w:tabs>
          <w:tab w:val="left" w:pos="1276"/>
          <w:tab w:val="left" w:pos="1560"/>
          <w:tab w:val="left" w:pos="1701"/>
        </w:tabs>
        <w:ind w:left="0" w:firstLine="851"/>
        <w:jc w:val="both"/>
        <w:rPr>
          <w:sz w:val="28"/>
          <w:lang w:val="uk-UA"/>
        </w:rPr>
      </w:pPr>
      <w:r w:rsidRPr="00C80AAB">
        <w:rPr>
          <w:sz w:val="28"/>
          <w:lang w:val="uk-UA"/>
        </w:rPr>
        <w:t xml:space="preserve"> </w:t>
      </w:r>
      <w:r w:rsidR="00C9297A" w:rsidRPr="00C80AAB">
        <w:rPr>
          <w:sz w:val="28"/>
          <w:lang w:val="uk-UA"/>
        </w:rPr>
        <w:t>Своєчасно вносити орендну плату, щорічний розмір якої за кожний наступний рік оренди не може бути меншим розміру річної орендної плати за перший рік користування земельн</w:t>
      </w:r>
      <w:r w:rsidR="00890E9C" w:rsidRPr="00C80AAB">
        <w:rPr>
          <w:sz w:val="28"/>
          <w:lang w:val="uk-UA"/>
        </w:rPr>
        <w:t>ими</w:t>
      </w:r>
      <w:r w:rsidR="00C9297A" w:rsidRPr="00C80AAB">
        <w:rPr>
          <w:sz w:val="28"/>
          <w:lang w:val="uk-UA"/>
        </w:rPr>
        <w:t xml:space="preserve"> ділянк</w:t>
      </w:r>
      <w:r w:rsidR="00890E9C" w:rsidRPr="00C80AAB">
        <w:rPr>
          <w:sz w:val="28"/>
          <w:lang w:val="uk-UA"/>
        </w:rPr>
        <w:t>ами</w:t>
      </w:r>
      <w:r w:rsidR="00C9297A" w:rsidRPr="00C80AAB">
        <w:rPr>
          <w:sz w:val="28"/>
          <w:lang w:val="uk-UA"/>
        </w:rPr>
        <w:t>, визначеного за результатами земельних торгів.</w:t>
      </w:r>
    </w:p>
    <w:p w:rsidR="00B97DAB" w:rsidRPr="00C80AAB" w:rsidRDefault="001B5151" w:rsidP="001366B9">
      <w:pPr>
        <w:pStyle w:val="ad"/>
        <w:numPr>
          <w:ilvl w:val="1"/>
          <w:numId w:val="1"/>
        </w:numPr>
        <w:tabs>
          <w:tab w:val="left" w:pos="1276"/>
          <w:tab w:val="left" w:pos="1560"/>
          <w:tab w:val="left" w:pos="1701"/>
        </w:tabs>
        <w:ind w:left="0" w:firstLine="851"/>
        <w:jc w:val="both"/>
        <w:rPr>
          <w:sz w:val="28"/>
          <w:lang w:val="uk-UA"/>
        </w:rPr>
      </w:pPr>
      <w:r w:rsidRPr="00C80AAB">
        <w:rPr>
          <w:sz w:val="28"/>
          <w:lang w:val="uk-UA"/>
        </w:rPr>
        <w:t xml:space="preserve"> </w:t>
      </w:r>
      <w:r w:rsidR="00C9297A" w:rsidRPr="00C80AAB">
        <w:rPr>
          <w:sz w:val="28"/>
          <w:lang w:val="uk-UA"/>
        </w:rPr>
        <w:t>Виконувати обов’язки землекористувач</w:t>
      </w:r>
      <w:r w:rsidR="00782C9B" w:rsidRPr="00C80AAB">
        <w:rPr>
          <w:sz w:val="28"/>
          <w:lang w:val="uk-UA"/>
        </w:rPr>
        <w:t>ів</w:t>
      </w:r>
      <w:r w:rsidR="00C9297A" w:rsidRPr="00C80AAB">
        <w:rPr>
          <w:sz w:val="28"/>
          <w:lang w:val="uk-UA"/>
        </w:rPr>
        <w:t xml:space="preserve"> згідно з вимогами статті 96 Земельного кодексу України.</w:t>
      </w:r>
    </w:p>
    <w:p w:rsidR="00B97DAB" w:rsidRPr="00C80AAB" w:rsidRDefault="001B5151" w:rsidP="001366B9">
      <w:pPr>
        <w:pStyle w:val="ad"/>
        <w:numPr>
          <w:ilvl w:val="1"/>
          <w:numId w:val="1"/>
        </w:numPr>
        <w:tabs>
          <w:tab w:val="left" w:pos="1276"/>
          <w:tab w:val="left" w:pos="1560"/>
          <w:tab w:val="left" w:pos="1701"/>
        </w:tabs>
        <w:ind w:left="0" w:firstLine="851"/>
        <w:jc w:val="both"/>
        <w:rPr>
          <w:sz w:val="28"/>
          <w:lang w:val="uk-UA"/>
        </w:rPr>
      </w:pPr>
      <w:r w:rsidRPr="00C80AAB">
        <w:rPr>
          <w:sz w:val="28"/>
          <w:lang w:val="uk-UA"/>
        </w:rPr>
        <w:t xml:space="preserve"> </w:t>
      </w:r>
      <w:r w:rsidR="00C9297A" w:rsidRPr="00C80AAB">
        <w:rPr>
          <w:sz w:val="28"/>
          <w:lang w:val="uk-UA"/>
        </w:rPr>
        <w:t>Забезпечувати вільний доступ до орендован</w:t>
      </w:r>
      <w:r w:rsidR="00F05DB7" w:rsidRPr="00C80AAB">
        <w:rPr>
          <w:sz w:val="28"/>
          <w:lang w:val="uk-UA"/>
        </w:rPr>
        <w:t>их</w:t>
      </w:r>
      <w:r w:rsidR="00C9297A" w:rsidRPr="00C80AAB">
        <w:rPr>
          <w:sz w:val="28"/>
          <w:lang w:val="uk-UA"/>
        </w:rPr>
        <w:t xml:space="preserve"> земельн</w:t>
      </w:r>
      <w:r w:rsidR="00F05DB7" w:rsidRPr="00C80AAB">
        <w:rPr>
          <w:sz w:val="28"/>
          <w:lang w:val="uk-UA"/>
        </w:rPr>
        <w:t>их</w:t>
      </w:r>
      <w:r w:rsidR="00C9297A" w:rsidRPr="00C80AAB">
        <w:rPr>
          <w:sz w:val="28"/>
          <w:lang w:val="uk-UA"/>
        </w:rPr>
        <w:t xml:space="preserve"> ділян</w:t>
      </w:r>
      <w:r w:rsidR="00F05DB7" w:rsidRPr="00C80AAB">
        <w:rPr>
          <w:sz w:val="28"/>
          <w:lang w:val="uk-UA"/>
        </w:rPr>
        <w:t>о</w:t>
      </w:r>
      <w:r w:rsidR="00C9297A" w:rsidRPr="00C80AAB">
        <w:rPr>
          <w:sz w:val="28"/>
          <w:lang w:val="uk-UA"/>
        </w:rPr>
        <w:t>к для контролю за дотриманням орендар</w:t>
      </w:r>
      <w:r w:rsidR="00C109B7" w:rsidRPr="00C80AAB">
        <w:rPr>
          <w:sz w:val="28"/>
          <w:lang w:val="uk-UA"/>
        </w:rPr>
        <w:t>ем</w:t>
      </w:r>
      <w:r w:rsidR="00C9297A" w:rsidRPr="00C80AAB">
        <w:rPr>
          <w:sz w:val="28"/>
          <w:lang w:val="uk-UA"/>
        </w:rPr>
        <w:t xml:space="preserve"> умов використання </w:t>
      </w:r>
      <w:r w:rsidR="00F05DB7" w:rsidRPr="00C80AAB">
        <w:rPr>
          <w:sz w:val="28"/>
          <w:lang w:val="uk-UA"/>
        </w:rPr>
        <w:t xml:space="preserve">земельних ділянок </w:t>
      </w:r>
      <w:r w:rsidR="00C9297A" w:rsidRPr="00C80AAB">
        <w:rPr>
          <w:sz w:val="28"/>
          <w:lang w:val="uk-UA"/>
        </w:rPr>
        <w:t xml:space="preserve">та для прокладання нових, ремонту та експлуатації існуючих інженерних мереж і споруд, розміщених у межах </w:t>
      </w:r>
      <w:r w:rsidR="00F05DB7" w:rsidRPr="00C80AAB">
        <w:rPr>
          <w:sz w:val="28"/>
          <w:lang w:val="uk-UA"/>
        </w:rPr>
        <w:t>земельних ділянок</w:t>
      </w:r>
      <w:r w:rsidR="00C9297A" w:rsidRPr="00C80AAB">
        <w:rPr>
          <w:sz w:val="28"/>
          <w:lang w:val="uk-UA"/>
        </w:rPr>
        <w:t>.</w:t>
      </w:r>
    </w:p>
    <w:p w:rsidR="00B97DAB" w:rsidRPr="00C80AAB" w:rsidRDefault="001B5151" w:rsidP="001366B9">
      <w:pPr>
        <w:pStyle w:val="ad"/>
        <w:numPr>
          <w:ilvl w:val="1"/>
          <w:numId w:val="1"/>
        </w:numPr>
        <w:tabs>
          <w:tab w:val="left" w:pos="1276"/>
          <w:tab w:val="left" w:pos="1560"/>
          <w:tab w:val="left" w:pos="1701"/>
        </w:tabs>
        <w:ind w:left="0" w:firstLine="851"/>
        <w:jc w:val="both"/>
        <w:rPr>
          <w:sz w:val="28"/>
          <w:lang w:val="uk-UA"/>
        </w:rPr>
      </w:pPr>
      <w:r w:rsidRPr="00C80AAB">
        <w:rPr>
          <w:sz w:val="28"/>
          <w:lang w:val="uk-UA"/>
        </w:rPr>
        <w:t xml:space="preserve"> </w:t>
      </w:r>
      <w:r w:rsidR="00C9297A" w:rsidRPr="00C80AAB">
        <w:rPr>
          <w:sz w:val="28"/>
          <w:lang w:val="uk-UA"/>
        </w:rPr>
        <w:t>Питання відшкодування відновної вартості зелених насаджень та інші питання майнових відносин вирішувати в установленому порядку.</w:t>
      </w:r>
    </w:p>
    <w:p w:rsidR="00B97DAB" w:rsidRPr="00C80AAB" w:rsidRDefault="001B5151" w:rsidP="00160FE1">
      <w:pPr>
        <w:pStyle w:val="ad"/>
        <w:numPr>
          <w:ilvl w:val="1"/>
          <w:numId w:val="1"/>
        </w:numPr>
        <w:tabs>
          <w:tab w:val="left" w:pos="1276"/>
          <w:tab w:val="left" w:pos="1560"/>
          <w:tab w:val="left" w:pos="1701"/>
        </w:tabs>
        <w:ind w:left="0" w:firstLine="851"/>
        <w:jc w:val="both"/>
        <w:rPr>
          <w:sz w:val="28"/>
          <w:lang w:val="uk-UA"/>
        </w:rPr>
      </w:pPr>
      <w:r w:rsidRPr="00C80AAB">
        <w:rPr>
          <w:sz w:val="28"/>
          <w:lang w:val="uk-UA"/>
        </w:rPr>
        <w:t xml:space="preserve"> </w:t>
      </w:r>
      <w:r w:rsidR="00C9297A" w:rsidRPr="00C80AAB">
        <w:rPr>
          <w:sz w:val="28"/>
          <w:lang w:val="uk-UA"/>
        </w:rPr>
        <w:t>Виконати вимоги, викладені в листах Департаменту містобудування та архітектури виконавчого органу Київської міської ради (Київської міської державної адміністрації)</w:t>
      </w:r>
      <w:r w:rsidR="00EC5AB7" w:rsidRPr="00C80AAB">
        <w:rPr>
          <w:sz w:val="28"/>
          <w:lang w:val="uk-UA"/>
        </w:rPr>
        <w:t xml:space="preserve"> від 27.10.2022 № 055-7381, від 27.10.2022 № 055-7383, від 27.10.2022 № 055-7379, від 27.10.2022 № 055-7380, </w:t>
      </w:r>
      <w:r w:rsidR="00160FE1" w:rsidRPr="00C80AAB">
        <w:rPr>
          <w:sz w:val="28"/>
          <w:lang w:val="uk-UA"/>
        </w:rPr>
        <w:t xml:space="preserve">від 27.10.2022 </w:t>
      </w:r>
      <w:r w:rsidR="00160FE1" w:rsidRPr="00C80AAB">
        <w:rPr>
          <w:sz w:val="28"/>
          <w:lang w:val="uk-UA"/>
        </w:rPr>
        <w:br/>
        <w:t>№ 055-7376</w:t>
      </w:r>
      <w:r w:rsidR="00C9297A" w:rsidRPr="00C80AAB">
        <w:rPr>
          <w:sz w:val="28"/>
          <w:lang w:val="uk-UA"/>
        </w:rPr>
        <w:t xml:space="preserve"> </w:t>
      </w:r>
      <w:r w:rsidR="00F05DB7" w:rsidRPr="00C80AAB">
        <w:rPr>
          <w:sz w:val="28"/>
          <w:lang w:val="uk-UA"/>
        </w:rPr>
        <w:t>та Департаменту охорони культурної спадщини виконавчого органу Київської міської ради (Київської міської державної адміністрації)</w:t>
      </w:r>
      <w:r w:rsidR="00EC5AB7" w:rsidRPr="00C80AAB">
        <w:rPr>
          <w:lang w:val="uk-UA"/>
        </w:rPr>
        <w:t xml:space="preserve"> </w:t>
      </w:r>
      <w:r w:rsidR="00745BAF" w:rsidRPr="00C80AAB">
        <w:rPr>
          <w:lang w:val="uk-UA"/>
        </w:rPr>
        <w:br/>
      </w:r>
      <w:r w:rsidR="00EC5AB7" w:rsidRPr="00C80AAB">
        <w:rPr>
          <w:sz w:val="28"/>
          <w:lang w:val="uk-UA"/>
        </w:rPr>
        <w:lastRenderedPageBreak/>
        <w:t>від 02.11.2022 № 066-1789</w:t>
      </w:r>
      <w:r w:rsidR="00B91E0A" w:rsidRPr="00C80AAB">
        <w:rPr>
          <w:sz w:val="28"/>
          <w:lang w:val="uk-UA"/>
        </w:rPr>
        <w:t xml:space="preserve">, щодо продажу земельних ділянок, визначених у </w:t>
      </w:r>
      <w:r w:rsidR="00B91E0A" w:rsidRPr="00C80AAB">
        <w:rPr>
          <w:sz w:val="28"/>
          <w:szCs w:val="28"/>
          <w:lang w:val="uk-UA"/>
        </w:rPr>
        <w:t>додатку 1 до</w:t>
      </w:r>
      <w:r w:rsidR="00B91E0A" w:rsidRPr="00C80AAB">
        <w:rPr>
          <w:sz w:val="28"/>
          <w:lang w:val="uk-UA"/>
        </w:rPr>
        <w:t xml:space="preserve"> цього рішення</w:t>
      </w:r>
      <w:r w:rsidR="00C9297A" w:rsidRPr="00C80AAB">
        <w:rPr>
          <w:sz w:val="28"/>
          <w:lang w:val="uk-UA"/>
        </w:rPr>
        <w:t>.</w:t>
      </w:r>
    </w:p>
    <w:p w:rsidR="00961E04" w:rsidRPr="00961E04" w:rsidRDefault="002574B8" w:rsidP="00961E04">
      <w:pPr>
        <w:pStyle w:val="ad"/>
        <w:numPr>
          <w:ilvl w:val="1"/>
          <w:numId w:val="1"/>
        </w:numPr>
        <w:tabs>
          <w:tab w:val="left" w:pos="1276"/>
          <w:tab w:val="left" w:pos="1560"/>
          <w:tab w:val="left" w:pos="1701"/>
        </w:tabs>
        <w:ind w:left="0" w:firstLine="851"/>
        <w:jc w:val="both"/>
        <w:rPr>
          <w:sz w:val="28"/>
          <w:lang w:val="uk-UA"/>
        </w:rPr>
      </w:pPr>
      <w:r w:rsidRPr="00C80AAB">
        <w:rPr>
          <w:sz w:val="28"/>
          <w:lang w:val="uk-UA"/>
        </w:rPr>
        <w:t xml:space="preserve"> </w:t>
      </w:r>
      <w:r w:rsidR="00961E04">
        <w:rPr>
          <w:sz w:val="28"/>
          <w:lang w:val="uk-UA"/>
        </w:rPr>
        <w:t>Дотримуватися обмежень</w:t>
      </w:r>
      <w:r w:rsidR="00961E04" w:rsidRPr="00C80AAB">
        <w:rPr>
          <w:sz w:val="28"/>
          <w:lang w:val="uk-UA"/>
        </w:rPr>
        <w:t xml:space="preserve"> у</w:t>
      </w:r>
      <w:r w:rsidR="00961E04">
        <w:rPr>
          <w:sz w:val="28"/>
          <w:lang w:val="uk-UA"/>
        </w:rPr>
        <w:t xml:space="preserve"> використанні земельних ділянок, </w:t>
      </w:r>
      <w:r w:rsidR="00FE510A">
        <w:rPr>
          <w:sz w:val="28"/>
          <w:lang w:val="uk-UA"/>
        </w:rPr>
        <w:t>зареєстрованих у Державному земельному кадастрі.</w:t>
      </w:r>
    </w:p>
    <w:p w:rsidR="00C9297A" w:rsidRPr="00C80AAB" w:rsidRDefault="00C9297A" w:rsidP="001366B9">
      <w:pPr>
        <w:pStyle w:val="ad"/>
        <w:numPr>
          <w:ilvl w:val="1"/>
          <w:numId w:val="1"/>
        </w:numPr>
        <w:tabs>
          <w:tab w:val="left" w:pos="1276"/>
          <w:tab w:val="left" w:pos="1560"/>
          <w:tab w:val="left" w:pos="1701"/>
        </w:tabs>
        <w:ind w:left="0" w:firstLine="851"/>
        <w:jc w:val="both"/>
        <w:rPr>
          <w:sz w:val="28"/>
          <w:lang w:val="uk-UA"/>
        </w:rPr>
      </w:pPr>
      <w:r w:rsidRPr="00C80AAB">
        <w:rPr>
          <w:sz w:val="28"/>
          <w:lang w:val="uk-UA"/>
        </w:rPr>
        <w:t>Відшкодувати витрати (видатк</w:t>
      </w:r>
      <w:r w:rsidR="00890E9C" w:rsidRPr="00C80AAB">
        <w:rPr>
          <w:sz w:val="28"/>
          <w:lang w:val="uk-UA"/>
        </w:rPr>
        <w:t>и), здійснені на підготовку лотів</w:t>
      </w:r>
      <w:r w:rsidRPr="00C80AAB">
        <w:rPr>
          <w:sz w:val="28"/>
          <w:lang w:val="uk-UA"/>
        </w:rPr>
        <w:t xml:space="preserve"> для продажу на земельних</w:t>
      </w:r>
      <w:r w:rsidR="00890E9C" w:rsidRPr="00C80AAB">
        <w:rPr>
          <w:sz w:val="28"/>
          <w:lang w:val="uk-UA"/>
        </w:rPr>
        <w:t xml:space="preserve"> торгах</w:t>
      </w:r>
      <w:r w:rsidRPr="00C80AAB">
        <w:rPr>
          <w:sz w:val="28"/>
          <w:lang w:val="uk-UA"/>
        </w:rPr>
        <w:t xml:space="preserve"> у порядку, встановленому Кабінетом Міністрів України.</w:t>
      </w:r>
    </w:p>
    <w:p w:rsidR="00D14301" w:rsidRPr="00C80AAB" w:rsidRDefault="00D14301" w:rsidP="001366B9">
      <w:pPr>
        <w:pStyle w:val="ad"/>
        <w:numPr>
          <w:ilvl w:val="1"/>
          <w:numId w:val="1"/>
        </w:numPr>
        <w:tabs>
          <w:tab w:val="left" w:pos="1276"/>
          <w:tab w:val="left" w:pos="1560"/>
          <w:tab w:val="left" w:pos="1701"/>
        </w:tabs>
        <w:ind w:left="0" w:firstLine="851"/>
        <w:jc w:val="both"/>
        <w:rPr>
          <w:sz w:val="28"/>
          <w:lang w:val="uk-UA"/>
        </w:rPr>
      </w:pPr>
      <w:r w:rsidRPr="00C80AAB">
        <w:rPr>
          <w:sz w:val="28"/>
          <w:lang w:val="uk-UA"/>
        </w:rPr>
        <w:t xml:space="preserve"> Забезпечити нотаріальне посвідчення договорів оренди земельних ділянок, укладених на підставі проведених земельних торгів.</w:t>
      </w:r>
    </w:p>
    <w:p w:rsidR="00357794" w:rsidRPr="00C80AAB" w:rsidRDefault="00357794" w:rsidP="0065423A">
      <w:pPr>
        <w:pStyle w:val="ParagraphStyle"/>
        <w:numPr>
          <w:ilvl w:val="0"/>
          <w:numId w:val="1"/>
        </w:numPr>
        <w:tabs>
          <w:tab w:val="left" w:pos="1276"/>
          <w:tab w:val="left" w:pos="1701"/>
          <w:tab w:val="left" w:pos="6237"/>
        </w:tabs>
        <w:ind w:left="0" w:firstLine="851"/>
        <w:jc w:val="both"/>
        <w:rPr>
          <w:rFonts w:ascii="Times New Roman" w:hAnsi="Times New Roman"/>
          <w:sz w:val="28"/>
          <w:szCs w:val="28"/>
          <w:lang w:val="uk-UA"/>
        </w:rPr>
      </w:pPr>
      <w:r w:rsidRPr="00C80AAB">
        <w:rPr>
          <w:rFonts w:ascii="Times New Roman" w:hAnsi="Times New Roman"/>
          <w:sz w:val="28"/>
          <w:szCs w:val="28"/>
          <w:lang w:val="uk-UA"/>
        </w:rPr>
        <w:t>Право оренди земельних ділянок може бути припинено відповідно до статей 141, 143 Земельного кодексу України.</w:t>
      </w:r>
    </w:p>
    <w:p w:rsidR="00C146DE" w:rsidRPr="00C80AAB" w:rsidRDefault="00C146DE" w:rsidP="00C146DE">
      <w:pPr>
        <w:pStyle w:val="ParagraphStyle"/>
        <w:numPr>
          <w:ilvl w:val="0"/>
          <w:numId w:val="1"/>
        </w:numPr>
        <w:tabs>
          <w:tab w:val="left" w:pos="1276"/>
          <w:tab w:val="left" w:pos="1560"/>
          <w:tab w:val="left" w:pos="1701"/>
        </w:tabs>
        <w:ind w:left="0" w:firstLine="851"/>
        <w:jc w:val="both"/>
        <w:rPr>
          <w:rFonts w:ascii="Times New Roman" w:hAnsi="Times New Roman"/>
          <w:sz w:val="28"/>
          <w:szCs w:val="20"/>
          <w:lang w:val="uk-UA"/>
        </w:rPr>
      </w:pPr>
      <w:r w:rsidRPr="00C80AAB">
        <w:rPr>
          <w:rFonts w:ascii="Times New Roman" w:hAnsi="Times New Roman"/>
          <w:sz w:val="28"/>
          <w:szCs w:val="20"/>
          <w:lang w:val="uk-UA"/>
        </w:rPr>
        <w:t>Уповноважити Київського міського голову, а в разі його відсутності – особу, на яку покладено виконання обов’язків Київського міського голови, укласти (підписати) за результатами земельних торгів від імені Київської міської ради договори оренди земельних ділянок, визначених у пункті 2 цього рішення, та інші документи, необхідні для виконання цього рішення.</w:t>
      </w:r>
    </w:p>
    <w:p w:rsidR="00D616BD" w:rsidRPr="00C80AAB" w:rsidRDefault="001356BE" w:rsidP="0065423A">
      <w:pPr>
        <w:pStyle w:val="ParagraphStyle"/>
        <w:numPr>
          <w:ilvl w:val="0"/>
          <w:numId w:val="1"/>
        </w:numPr>
        <w:tabs>
          <w:tab w:val="left" w:pos="1276"/>
          <w:tab w:val="left" w:pos="1701"/>
          <w:tab w:val="left" w:pos="6237"/>
        </w:tabs>
        <w:ind w:left="0" w:firstLine="851"/>
        <w:jc w:val="both"/>
        <w:rPr>
          <w:rFonts w:ascii="Times New Roman" w:hAnsi="Times New Roman"/>
          <w:sz w:val="28"/>
          <w:szCs w:val="28"/>
          <w:lang w:val="uk-UA"/>
        </w:rPr>
      </w:pPr>
      <w:r w:rsidRPr="00C80AAB">
        <w:rPr>
          <w:rFonts w:ascii="Times New Roman" w:hAnsi="Times New Roman"/>
          <w:sz w:val="28"/>
          <w:szCs w:val="28"/>
          <w:lang w:val="uk-UA"/>
        </w:rPr>
        <w:t xml:space="preserve">Визначити перелік земельних ділянок для опрацювання можливості продажу їх на земельних торгах згідно з додатком </w:t>
      </w:r>
      <w:r w:rsidR="001F2CB7" w:rsidRPr="00C80AAB">
        <w:rPr>
          <w:rFonts w:ascii="Times New Roman" w:hAnsi="Times New Roman"/>
          <w:sz w:val="28"/>
          <w:szCs w:val="28"/>
          <w:lang w:val="uk-UA"/>
        </w:rPr>
        <w:t>7</w:t>
      </w:r>
      <w:r w:rsidRPr="00C80AAB">
        <w:rPr>
          <w:rFonts w:ascii="Times New Roman" w:hAnsi="Times New Roman"/>
          <w:sz w:val="28"/>
          <w:szCs w:val="28"/>
          <w:lang w:val="uk-UA"/>
        </w:rPr>
        <w:t xml:space="preserve"> до цього рішення.</w:t>
      </w:r>
    </w:p>
    <w:p w:rsidR="00F15322" w:rsidRPr="00C80AAB" w:rsidRDefault="002E6CC8" w:rsidP="00F15322">
      <w:pPr>
        <w:pStyle w:val="ParagraphStyle"/>
        <w:numPr>
          <w:ilvl w:val="0"/>
          <w:numId w:val="1"/>
        </w:numPr>
        <w:tabs>
          <w:tab w:val="left" w:pos="1276"/>
          <w:tab w:val="left" w:pos="1701"/>
          <w:tab w:val="left" w:pos="6237"/>
        </w:tabs>
        <w:ind w:left="0" w:firstLine="851"/>
        <w:jc w:val="both"/>
        <w:rPr>
          <w:rFonts w:ascii="Times New Roman" w:hAnsi="Times New Roman"/>
          <w:sz w:val="28"/>
          <w:szCs w:val="28"/>
          <w:lang w:val="uk-UA"/>
        </w:rPr>
      </w:pPr>
      <w:r w:rsidRPr="00C80AAB">
        <w:rPr>
          <w:rFonts w:ascii="Times New Roman" w:hAnsi="Times New Roman"/>
          <w:sz w:val="28"/>
          <w:szCs w:val="28"/>
          <w:lang w:val="uk-UA"/>
        </w:rPr>
        <w:t>Надати Департаменту земельних ресурсів виконавчого органу Київської міської ради (Київської міської державної адміністрації) дозвіл</w:t>
      </w:r>
      <w:r w:rsidR="00C146DE" w:rsidRPr="00C80AAB">
        <w:rPr>
          <w:rFonts w:ascii="Times New Roman" w:hAnsi="Times New Roman"/>
          <w:sz w:val="28"/>
          <w:szCs w:val="28"/>
          <w:lang w:val="uk-UA"/>
        </w:rPr>
        <w:t xml:space="preserve"> на:</w:t>
      </w:r>
    </w:p>
    <w:p w:rsidR="00F15322" w:rsidRPr="00C80AAB" w:rsidRDefault="00F44660" w:rsidP="00403A7A">
      <w:pPr>
        <w:pStyle w:val="ParagraphStyle"/>
        <w:tabs>
          <w:tab w:val="left" w:pos="1276"/>
          <w:tab w:val="left" w:pos="1701"/>
          <w:tab w:val="left" w:pos="6237"/>
        </w:tabs>
        <w:ind w:firstLine="851"/>
        <w:jc w:val="both"/>
        <w:rPr>
          <w:rFonts w:ascii="Times New Roman" w:hAnsi="Times New Roman"/>
          <w:sz w:val="28"/>
          <w:szCs w:val="28"/>
          <w:lang w:val="uk-UA"/>
        </w:rPr>
      </w:pPr>
      <w:r w:rsidRPr="00F44660">
        <w:rPr>
          <w:rFonts w:ascii="Times New Roman" w:hAnsi="Times New Roman"/>
          <w:sz w:val="28"/>
          <w:szCs w:val="28"/>
        </w:rPr>
        <w:t>1</w:t>
      </w:r>
      <w:r w:rsidRPr="00AE6F4E">
        <w:rPr>
          <w:rFonts w:ascii="Times New Roman" w:hAnsi="Times New Roman"/>
          <w:sz w:val="28"/>
          <w:szCs w:val="28"/>
        </w:rPr>
        <w:t>0</w:t>
      </w:r>
      <w:r w:rsidR="00F15322" w:rsidRPr="00C80AAB">
        <w:rPr>
          <w:rFonts w:ascii="Times New Roman" w:hAnsi="Times New Roman"/>
          <w:sz w:val="28"/>
          <w:szCs w:val="28"/>
          <w:lang w:val="uk-UA"/>
        </w:rPr>
        <w:t>.1. О</w:t>
      </w:r>
      <w:r w:rsidR="002E6CC8" w:rsidRPr="00C80AAB">
        <w:rPr>
          <w:rFonts w:ascii="Times New Roman" w:hAnsi="Times New Roman"/>
          <w:sz w:val="28"/>
          <w:szCs w:val="28"/>
          <w:lang w:val="uk-UA"/>
        </w:rPr>
        <w:t xml:space="preserve">працювання визначених у </w:t>
      </w:r>
      <w:r w:rsidR="00CB4BBE" w:rsidRPr="00C80AAB">
        <w:rPr>
          <w:rFonts w:ascii="Times New Roman" w:hAnsi="Times New Roman"/>
          <w:sz w:val="28"/>
          <w:szCs w:val="28"/>
          <w:lang w:val="uk-UA"/>
        </w:rPr>
        <w:t xml:space="preserve">додатку </w:t>
      </w:r>
      <w:r w:rsidR="001F2CB7" w:rsidRPr="00C80AAB">
        <w:rPr>
          <w:rFonts w:ascii="Times New Roman" w:hAnsi="Times New Roman"/>
          <w:sz w:val="28"/>
          <w:szCs w:val="28"/>
          <w:lang w:val="uk-UA"/>
        </w:rPr>
        <w:t>7</w:t>
      </w:r>
      <w:r w:rsidR="00C9297A" w:rsidRPr="00C80AAB">
        <w:rPr>
          <w:rFonts w:ascii="Times New Roman" w:hAnsi="Times New Roman"/>
          <w:sz w:val="28"/>
          <w:szCs w:val="28"/>
          <w:lang w:val="uk-UA"/>
        </w:rPr>
        <w:t xml:space="preserve"> до</w:t>
      </w:r>
      <w:r w:rsidR="002E6CC8" w:rsidRPr="00C80AAB">
        <w:rPr>
          <w:rFonts w:ascii="Times New Roman" w:hAnsi="Times New Roman"/>
          <w:sz w:val="28"/>
          <w:szCs w:val="28"/>
          <w:lang w:val="uk-UA"/>
        </w:rPr>
        <w:t xml:space="preserve"> цього рішення земельних ділянок, які можуть бути виставлені на земельні торги</w:t>
      </w:r>
      <w:r w:rsidR="00F15322" w:rsidRPr="00C80AAB">
        <w:rPr>
          <w:rFonts w:ascii="Times New Roman" w:hAnsi="Times New Roman"/>
          <w:sz w:val="28"/>
          <w:szCs w:val="28"/>
          <w:lang w:val="uk-UA"/>
        </w:rPr>
        <w:t>.</w:t>
      </w:r>
    </w:p>
    <w:p w:rsidR="00F15322" w:rsidRPr="00C80AAB" w:rsidRDefault="00F44660" w:rsidP="00403A7A">
      <w:pPr>
        <w:pStyle w:val="ParagraphStyle"/>
        <w:tabs>
          <w:tab w:val="left" w:pos="1276"/>
          <w:tab w:val="left" w:pos="1701"/>
          <w:tab w:val="left" w:pos="6237"/>
        </w:tabs>
        <w:ind w:firstLine="851"/>
        <w:jc w:val="both"/>
        <w:rPr>
          <w:rFonts w:ascii="Times New Roman" w:hAnsi="Times New Roman"/>
          <w:sz w:val="28"/>
          <w:szCs w:val="28"/>
          <w:lang w:val="uk-UA"/>
        </w:rPr>
      </w:pPr>
      <w:r w:rsidRPr="00AE6F4E">
        <w:rPr>
          <w:rFonts w:ascii="Times New Roman" w:hAnsi="Times New Roman"/>
          <w:sz w:val="28"/>
          <w:szCs w:val="28"/>
        </w:rPr>
        <w:t>10</w:t>
      </w:r>
      <w:r w:rsidR="00F15322" w:rsidRPr="00C80AAB">
        <w:rPr>
          <w:rFonts w:ascii="Times New Roman" w:hAnsi="Times New Roman"/>
          <w:sz w:val="28"/>
          <w:szCs w:val="28"/>
          <w:lang w:val="uk-UA"/>
        </w:rPr>
        <w:t xml:space="preserve">.2. </w:t>
      </w:r>
      <w:r w:rsidR="00C109B7" w:rsidRPr="00C80AAB">
        <w:rPr>
          <w:rFonts w:ascii="Times New Roman" w:hAnsi="Times New Roman"/>
          <w:sz w:val="28"/>
          <w:szCs w:val="28"/>
          <w:lang w:val="uk-UA"/>
        </w:rPr>
        <w:t>Р</w:t>
      </w:r>
      <w:r w:rsidR="00141E11" w:rsidRPr="00C80AAB">
        <w:rPr>
          <w:rFonts w:ascii="Times New Roman" w:hAnsi="Times New Roman"/>
          <w:sz w:val="28"/>
          <w:szCs w:val="28"/>
          <w:lang w:val="uk-UA"/>
        </w:rPr>
        <w:t>озроблення документації</w:t>
      </w:r>
      <w:r w:rsidR="002E6CC8" w:rsidRPr="00C80AAB">
        <w:rPr>
          <w:rFonts w:ascii="Times New Roman" w:hAnsi="Times New Roman"/>
          <w:sz w:val="28"/>
          <w:szCs w:val="28"/>
          <w:lang w:val="uk-UA"/>
        </w:rPr>
        <w:t>, передбаченої законодавством Укра</w:t>
      </w:r>
      <w:r w:rsidR="00D616BD" w:rsidRPr="00C80AAB">
        <w:rPr>
          <w:rFonts w:ascii="Times New Roman" w:hAnsi="Times New Roman"/>
          <w:sz w:val="28"/>
          <w:szCs w:val="28"/>
          <w:lang w:val="uk-UA"/>
        </w:rPr>
        <w:t xml:space="preserve">їни, необхідної для підготовки </w:t>
      </w:r>
      <w:proofErr w:type="gramStart"/>
      <w:r w:rsidR="00880638" w:rsidRPr="00C80AAB">
        <w:rPr>
          <w:rFonts w:ascii="Times New Roman" w:hAnsi="Times New Roman"/>
          <w:sz w:val="28"/>
          <w:szCs w:val="28"/>
          <w:lang w:val="uk-UA"/>
        </w:rPr>
        <w:t>до продажу</w:t>
      </w:r>
      <w:proofErr w:type="gramEnd"/>
      <w:r w:rsidR="00880638" w:rsidRPr="00C80AAB">
        <w:rPr>
          <w:rFonts w:ascii="Times New Roman" w:hAnsi="Times New Roman"/>
          <w:sz w:val="28"/>
          <w:szCs w:val="28"/>
          <w:lang w:val="uk-UA"/>
        </w:rPr>
        <w:t xml:space="preserve"> </w:t>
      </w:r>
      <w:r w:rsidR="00D616BD" w:rsidRPr="00C80AAB">
        <w:rPr>
          <w:rFonts w:ascii="Times New Roman" w:hAnsi="Times New Roman"/>
          <w:sz w:val="28"/>
          <w:szCs w:val="28"/>
          <w:lang w:val="uk-UA"/>
        </w:rPr>
        <w:t>лотів</w:t>
      </w:r>
      <w:r w:rsidR="00CB4BBE" w:rsidRPr="00C80AAB">
        <w:rPr>
          <w:rFonts w:ascii="Times New Roman" w:hAnsi="Times New Roman"/>
          <w:sz w:val="28"/>
          <w:szCs w:val="28"/>
          <w:lang w:val="uk-UA"/>
        </w:rPr>
        <w:t>, визначених у додатку 7 до цього рішення</w:t>
      </w:r>
      <w:r w:rsidR="002E6CC8" w:rsidRPr="00C80AAB">
        <w:rPr>
          <w:rFonts w:ascii="Times New Roman" w:hAnsi="Times New Roman"/>
          <w:sz w:val="28"/>
          <w:szCs w:val="28"/>
          <w:lang w:val="uk-UA"/>
        </w:rPr>
        <w:t>.</w:t>
      </w:r>
    </w:p>
    <w:p w:rsidR="001366B9" w:rsidRPr="00C80AAB" w:rsidRDefault="00F44660" w:rsidP="00403A7A">
      <w:pPr>
        <w:pStyle w:val="ParagraphStyle"/>
        <w:tabs>
          <w:tab w:val="left" w:pos="1276"/>
          <w:tab w:val="left" w:pos="1701"/>
          <w:tab w:val="left" w:pos="6237"/>
        </w:tabs>
        <w:ind w:firstLine="851"/>
        <w:jc w:val="both"/>
        <w:rPr>
          <w:rFonts w:ascii="Times New Roman" w:hAnsi="Times New Roman"/>
          <w:sz w:val="28"/>
          <w:szCs w:val="28"/>
          <w:lang w:val="uk-UA"/>
        </w:rPr>
      </w:pPr>
      <w:r w:rsidRPr="00AE6F4E">
        <w:rPr>
          <w:rFonts w:ascii="Times New Roman" w:hAnsi="Times New Roman"/>
          <w:sz w:val="28"/>
          <w:szCs w:val="28"/>
        </w:rPr>
        <w:t>10</w:t>
      </w:r>
      <w:r w:rsidR="00F15322" w:rsidRPr="00C80AAB">
        <w:rPr>
          <w:rFonts w:ascii="Times New Roman" w:hAnsi="Times New Roman"/>
          <w:sz w:val="28"/>
          <w:szCs w:val="28"/>
          <w:lang w:val="uk-UA"/>
        </w:rPr>
        <w:t>.3.</w:t>
      </w:r>
      <w:r w:rsidR="001F2CB7" w:rsidRPr="00C80AAB">
        <w:rPr>
          <w:rFonts w:ascii="Times New Roman" w:hAnsi="Times New Roman"/>
          <w:sz w:val="28"/>
          <w:szCs w:val="28"/>
          <w:lang w:val="uk-UA"/>
        </w:rPr>
        <w:t xml:space="preserve"> </w:t>
      </w:r>
      <w:r w:rsidR="00C109B7" w:rsidRPr="00C80AAB">
        <w:rPr>
          <w:rFonts w:ascii="Times New Roman" w:hAnsi="Times New Roman"/>
          <w:sz w:val="28"/>
          <w:szCs w:val="28"/>
          <w:lang w:val="uk-UA"/>
        </w:rPr>
        <w:t>П</w:t>
      </w:r>
      <w:r w:rsidR="00890B63" w:rsidRPr="00C80AAB">
        <w:rPr>
          <w:rFonts w:ascii="Times New Roman" w:hAnsi="Times New Roman"/>
          <w:sz w:val="28"/>
          <w:szCs w:val="28"/>
          <w:lang w:val="uk-UA"/>
        </w:rPr>
        <w:t>роведення</w:t>
      </w:r>
      <w:r w:rsidR="0038320C" w:rsidRPr="00C80AAB">
        <w:rPr>
          <w:rFonts w:ascii="Times New Roman" w:hAnsi="Times New Roman"/>
          <w:sz w:val="28"/>
          <w:szCs w:val="28"/>
          <w:lang w:val="uk-UA"/>
        </w:rPr>
        <w:t xml:space="preserve"> </w:t>
      </w:r>
      <w:r w:rsidR="00890B63" w:rsidRPr="00C80AAB">
        <w:rPr>
          <w:rFonts w:ascii="Times New Roman" w:hAnsi="Times New Roman"/>
          <w:sz w:val="28"/>
          <w:szCs w:val="28"/>
          <w:lang w:val="uk-UA"/>
        </w:rPr>
        <w:t>експертної</w:t>
      </w:r>
      <w:r w:rsidR="0038320C" w:rsidRPr="00C80AAB">
        <w:rPr>
          <w:rFonts w:ascii="Times New Roman" w:hAnsi="Times New Roman"/>
          <w:sz w:val="28"/>
          <w:szCs w:val="28"/>
          <w:lang w:val="uk-UA"/>
        </w:rPr>
        <w:t xml:space="preserve"> </w:t>
      </w:r>
      <w:r w:rsidR="00890B63" w:rsidRPr="00C80AAB">
        <w:rPr>
          <w:rFonts w:ascii="Times New Roman" w:hAnsi="Times New Roman"/>
          <w:sz w:val="28"/>
          <w:szCs w:val="28"/>
          <w:lang w:val="uk-UA"/>
        </w:rPr>
        <w:t>грошової</w:t>
      </w:r>
      <w:r w:rsidR="0038320C" w:rsidRPr="00C80AAB">
        <w:rPr>
          <w:rFonts w:ascii="Times New Roman" w:hAnsi="Times New Roman"/>
          <w:sz w:val="28"/>
          <w:szCs w:val="28"/>
          <w:lang w:val="uk-UA"/>
        </w:rPr>
        <w:t xml:space="preserve"> </w:t>
      </w:r>
      <w:r w:rsidR="00890B63" w:rsidRPr="00C80AAB">
        <w:rPr>
          <w:rFonts w:ascii="Times New Roman" w:hAnsi="Times New Roman"/>
          <w:sz w:val="28"/>
          <w:szCs w:val="28"/>
          <w:lang w:val="uk-UA"/>
        </w:rPr>
        <w:t>оцінки</w:t>
      </w:r>
      <w:r w:rsidR="0038320C" w:rsidRPr="00C80AAB">
        <w:rPr>
          <w:rFonts w:ascii="Times New Roman" w:hAnsi="Times New Roman"/>
          <w:sz w:val="28"/>
          <w:szCs w:val="28"/>
          <w:lang w:val="uk-UA"/>
        </w:rPr>
        <w:t xml:space="preserve"> </w:t>
      </w:r>
      <w:r w:rsidR="00890B63" w:rsidRPr="00C80AAB">
        <w:rPr>
          <w:rFonts w:ascii="Times New Roman" w:hAnsi="Times New Roman"/>
          <w:sz w:val="28"/>
          <w:szCs w:val="28"/>
          <w:lang w:val="uk-UA"/>
        </w:rPr>
        <w:t>земельних</w:t>
      </w:r>
      <w:r w:rsidR="0038320C" w:rsidRPr="00C80AAB">
        <w:rPr>
          <w:rFonts w:ascii="Times New Roman" w:hAnsi="Times New Roman"/>
          <w:sz w:val="28"/>
          <w:szCs w:val="28"/>
          <w:lang w:val="uk-UA"/>
        </w:rPr>
        <w:t xml:space="preserve"> </w:t>
      </w:r>
      <w:r w:rsidR="00890B63" w:rsidRPr="00C80AAB">
        <w:rPr>
          <w:rFonts w:ascii="Times New Roman" w:hAnsi="Times New Roman"/>
          <w:sz w:val="28"/>
          <w:szCs w:val="28"/>
          <w:lang w:val="uk-UA"/>
        </w:rPr>
        <w:t>ділянок</w:t>
      </w:r>
      <w:r w:rsidR="00CB4BBE" w:rsidRPr="00C80AAB">
        <w:rPr>
          <w:rFonts w:ascii="Times New Roman" w:hAnsi="Times New Roman"/>
          <w:sz w:val="28"/>
          <w:szCs w:val="28"/>
          <w:lang w:val="uk-UA"/>
        </w:rPr>
        <w:t>, визначених у додатку 7 до цього рішення</w:t>
      </w:r>
      <w:r w:rsidR="00890B63" w:rsidRPr="00C80AAB">
        <w:rPr>
          <w:rFonts w:ascii="Times New Roman" w:hAnsi="Times New Roman"/>
          <w:sz w:val="28"/>
          <w:szCs w:val="28"/>
          <w:lang w:val="uk-UA"/>
        </w:rPr>
        <w:t>.</w:t>
      </w:r>
    </w:p>
    <w:p w:rsidR="001366B9" w:rsidRPr="00C80AAB" w:rsidRDefault="003B1275" w:rsidP="00C109B7">
      <w:pPr>
        <w:pStyle w:val="ParagraphStyle"/>
        <w:numPr>
          <w:ilvl w:val="0"/>
          <w:numId w:val="1"/>
        </w:numPr>
        <w:tabs>
          <w:tab w:val="left" w:pos="1276"/>
          <w:tab w:val="left" w:pos="1560"/>
          <w:tab w:val="left" w:pos="1701"/>
        </w:tabs>
        <w:ind w:left="0" w:firstLine="851"/>
        <w:jc w:val="both"/>
        <w:rPr>
          <w:rFonts w:ascii="Times New Roman" w:hAnsi="Times New Roman"/>
          <w:sz w:val="28"/>
          <w:szCs w:val="20"/>
          <w:lang w:val="uk-UA"/>
        </w:rPr>
      </w:pPr>
      <w:r w:rsidRPr="00C80AAB">
        <w:rPr>
          <w:rFonts w:ascii="Times New Roman" w:hAnsi="Times New Roman"/>
          <w:sz w:val="28"/>
          <w:szCs w:val="28"/>
          <w:lang w:val="uk-UA"/>
        </w:rPr>
        <w:t xml:space="preserve">Департаменту містобудування та архітектури виконавчого органу Київської міської ради (Київської міської державної адміністрації) забезпечити надання Департаменту земельних ресурсів виконавчого органу Київської міської ради (Київської міської державної адміністрації) містобудівних умов і обмежень забудови земельних ділянок, </w:t>
      </w:r>
      <w:r w:rsidR="001366B9" w:rsidRPr="00C80AAB">
        <w:rPr>
          <w:rFonts w:ascii="Times New Roman" w:hAnsi="Times New Roman"/>
          <w:sz w:val="28"/>
          <w:szCs w:val="28"/>
          <w:lang w:val="uk-UA"/>
        </w:rPr>
        <w:t xml:space="preserve">визначених у </w:t>
      </w:r>
      <w:r w:rsidR="00CB4BBE" w:rsidRPr="00C80AAB">
        <w:rPr>
          <w:rFonts w:ascii="Times New Roman" w:hAnsi="Times New Roman"/>
          <w:sz w:val="28"/>
          <w:szCs w:val="28"/>
          <w:lang w:val="uk-UA"/>
        </w:rPr>
        <w:t xml:space="preserve">додатку </w:t>
      </w:r>
      <w:r w:rsidR="001F2CB7" w:rsidRPr="00C80AAB">
        <w:rPr>
          <w:rFonts w:ascii="Times New Roman" w:hAnsi="Times New Roman"/>
          <w:sz w:val="28"/>
          <w:szCs w:val="28"/>
          <w:lang w:val="uk-UA"/>
        </w:rPr>
        <w:t>7</w:t>
      </w:r>
      <w:r w:rsidR="001366B9" w:rsidRPr="00C80AAB">
        <w:rPr>
          <w:rFonts w:ascii="Times New Roman" w:hAnsi="Times New Roman"/>
          <w:sz w:val="28"/>
          <w:szCs w:val="28"/>
          <w:lang w:val="uk-UA"/>
        </w:rPr>
        <w:t xml:space="preserve"> </w:t>
      </w:r>
      <w:r w:rsidR="00CB4BBE" w:rsidRPr="00C80AAB">
        <w:rPr>
          <w:rFonts w:ascii="Times New Roman" w:hAnsi="Times New Roman"/>
          <w:sz w:val="28"/>
          <w:szCs w:val="28"/>
          <w:lang w:val="uk-UA"/>
        </w:rPr>
        <w:t xml:space="preserve">до </w:t>
      </w:r>
      <w:r w:rsidR="001366B9" w:rsidRPr="00C80AAB">
        <w:rPr>
          <w:rFonts w:ascii="Times New Roman" w:hAnsi="Times New Roman"/>
          <w:sz w:val="28"/>
          <w:szCs w:val="28"/>
          <w:lang w:val="uk-UA"/>
        </w:rPr>
        <w:t>цього рішення</w:t>
      </w:r>
      <w:r w:rsidRPr="00C80AAB">
        <w:rPr>
          <w:rFonts w:ascii="Times New Roman" w:hAnsi="Times New Roman"/>
          <w:sz w:val="28"/>
          <w:szCs w:val="28"/>
          <w:lang w:val="uk-UA"/>
        </w:rPr>
        <w:t>.</w:t>
      </w:r>
    </w:p>
    <w:p w:rsidR="002E6CC8" w:rsidRPr="00C80AAB" w:rsidRDefault="002E6CC8" w:rsidP="00C109B7">
      <w:pPr>
        <w:pStyle w:val="ParagraphStyle"/>
        <w:numPr>
          <w:ilvl w:val="0"/>
          <w:numId w:val="1"/>
        </w:numPr>
        <w:tabs>
          <w:tab w:val="left" w:pos="1276"/>
          <w:tab w:val="left" w:pos="1560"/>
          <w:tab w:val="left" w:pos="1701"/>
        </w:tabs>
        <w:ind w:left="0" w:firstLine="851"/>
        <w:jc w:val="both"/>
        <w:rPr>
          <w:rFonts w:ascii="Times New Roman" w:hAnsi="Times New Roman"/>
          <w:sz w:val="28"/>
          <w:szCs w:val="28"/>
          <w:lang w:val="uk-UA"/>
        </w:rPr>
      </w:pPr>
      <w:r w:rsidRPr="00C80AAB">
        <w:rPr>
          <w:rFonts w:ascii="Times New Roman" w:hAnsi="Times New Roman"/>
          <w:sz w:val="28"/>
          <w:szCs w:val="28"/>
          <w:lang w:val="uk-UA"/>
        </w:rPr>
        <w:t xml:space="preserve">Контроль за виконанням цього рішення </w:t>
      </w:r>
      <w:r w:rsidR="00C109B7" w:rsidRPr="00C80AAB">
        <w:rPr>
          <w:rFonts w:ascii="Times New Roman" w:hAnsi="Times New Roman"/>
          <w:sz w:val="28"/>
          <w:szCs w:val="28"/>
          <w:lang w:val="uk-UA"/>
        </w:rPr>
        <w:t>покласти на постійну комісію Київської міської ради з питань архітектури, містобудування та земельних відносин.</w:t>
      </w:r>
    </w:p>
    <w:p w:rsidR="002E6CC8" w:rsidRPr="00C80AAB" w:rsidRDefault="002E6CC8" w:rsidP="002E6CC8">
      <w:pPr>
        <w:pStyle w:val="ParagraphStyle"/>
        <w:tabs>
          <w:tab w:val="left" w:pos="6237"/>
        </w:tabs>
        <w:jc w:val="both"/>
        <w:rPr>
          <w:rFonts w:ascii="Times New Roman" w:hAnsi="Times New Roman"/>
          <w:sz w:val="28"/>
          <w:szCs w:val="28"/>
          <w:lang w:val="uk-UA"/>
        </w:rPr>
      </w:pPr>
    </w:p>
    <w:p w:rsidR="002E6CC8" w:rsidRPr="00C80AAB" w:rsidRDefault="002E6CC8" w:rsidP="002E6CC8">
      <w:pPr>
        <w:pStyle w:val="ParagraphStyle"/>
        <w:tabs>
          <w:tab w:val="left" w:pos="6237"/>
        </w:tabs>
        <w:jc w:val="both"/>
        <w:rPr>
          <w:rFonts w:ascii="Times New Roman" w:hAnsi="Times New Roman"/>
          <w:sz w:val="28"/>
          <w:szCs w:val="28"/>
          <w:lang w:val="uk-UA"/>
        </w:rPr>
      </w:pPr>
    </w:p>
    <w:p w:rsidR="00D8014E" w:rsidRPr="00C80AAB" w:rsidRDefault="002E6CC8" w:rsidP="002E6CC8">
      <w:pPr>
        <w:pStyle w:val="ParagraphStyle"/>
        <w:tabs>
          <w:tab w:val="left" w:pos="6237"/>
        </w:tabs>
        <w:jc w:val="both"/>
        <w:rPr>
          <w:rFonts w:ascii="Times New Roman" w:hAnsi="Times New Roman"/>
          <w:sz w:val="28"/>
          <w:szCs w:val="28"/>
          <w:lang w:val="uk-UA"/>
        </w:rPr>
      </w:pPr>
      <w:r w:rsidRPr="00C80AAB">
        <w:rPr>
          <w:rFonts w:ascii="Times New Roman" w:hAnsi="Times New Roman"/>
          <w:sz w:val="28"/>
          <w:szCs w:val="28"/>
          <w:lang w:val="uk-UA"/>
        </w:rPr>
        <w:t>Київський міський голова</w:t>
      </w:r>
      <w:r w:rsidRPr="00C80AAB">
        <w:rPr>
          <w:rFonts w:ascii="Times New Roman" w:hAnsi="Times New Roman"/>
          <w:sz w:val="28"/>
          <w:szCs w:val="28"/>
          <w:lang w:val="uk-UA"/>
        </w:rPr>
        <w:tab/>
      </w:r>
      <w:r w:rsidR="00894D7B" w:rsidRPr="00C80AAB">
        <w:rPr>
          <w:rFonts w:ascii="Times New Roman" w:hAnsi="Times New Roman"/>
          <w:sz w:val="28"/>
          <w:szCs w:val="28"/>
          <w:lang w:val="uk-UA"/>
        </w:rPr>
        <w:t xml:space="preserve">                 </w:t>
      </w:r>
      <w:r w:rsidRPr="00C80AAB">
        <w:rPr>
          <w:rFonts w:ascii="Times New Roman" w:hAnsi="Times New Roman"/>
          <w:sz w:val="28"/>
          <w:szCs w:val="28"/>
          <w:lang w:val="uk-UA"/>
        </w:rPr>
        <w:t>Віталій КЛИЧКО</w:t>
      </w:r>
    </w:p>
    <w:p w:rsidR="00923A13" w:rsidRPr="00C80AAB" w:rsidRDefault="00923A13" w:rsidP="002E6CC8">
      <w:pPr>
        <w:pStyle w:val="ParagraphStyle"/>
        <w:tabs>
          <w:tab w:val="left" w:pos="6237"/>
        </w:tabs>
        <w:jc w:val="both"/>
        <w:rPr>
          <w:rFonts w:ascii="Times New Roman" w:hAnsi="Times New Roman"/>
          <w:sz w:val="28"/>
          <w:szCs w:val="28"/>
          <w:lang w:val="uk-UA"/>
        </w:rPr>
      </w:pPr>
    </w:p>
    <w:p w:rsidR="002574B8" w:rsidRPr="00C80AAB" w:rsidRDefault="002574B8">
      <w:pPr>
        <w:spacing w:after="160" w:line="259" w:lineRule="auto"/>
        <w:rPr>
          <w:sz w:val="28"/>
          <w:szCs w:val="28"/>
          <w:lang w:val="uk-UA"/>
        </w:rPr>
      </w:pPr>
      <w:r w:rsidRPr="00C80AAB">
        <w:rPr>
          <w:sz w:val="28"/>
          <w:szCs w:val="28"/>
          <w:lang w:val="uk-UA"/>
        </w:rPr>
        <w:br w:type="page"/>
      </w:r>
    </w:p>
    <w:p w:rsidR="00D8014E" w:rsidRPr="00C80AAB" w:rsidRDefault="00D8014E" w:rsidP="00790E96">
      <w:pPr>
        <w:pStyle w:val="1"/>
        <w:ind w:right="-1" w:firstLine="0"/>
        <w:rPr>
          <w:b/>
          <w:color w:val="auto"/>
          <w:sz w:val="26"/>
          <w:szCs w:val="26"/>
          <w:lang w:val="uk-UA"/>
        </w:rPr>
      </w:pPr>
      <w:bookmarkStart w:id="0" w:name="_GoBack"/>
      <w:bookmarkEnd w:id="0"/>
      <w:r w:rsidRPr="00C80AAB">
        <w:rPr>
          <w:b/>
          <w:color w:val="auto"/>
          <w:sz w:val="26"/>
          <w:szCs w:val="26"/>
          <w:lang w:val="uk-UA"/>
        </w:rPr>
        <w:lastRenderedPageBreak/>
        <w:t>ПОДАННЯ:</w:t>
      </w:r>
    </w:p>
    <w:tbl>
      <w:tblPr>
        <w:tblW w:w="10875" w:type="dxa"/>
        <w:tblInd w:w="-851" w:type="dxa"/>
        <w:tblLayout w:type="fixed"/>
        <w:tblLook w:val="04A0" w:firstRow="1" w:lastRow="0" w:firstColumn="1" w:lastColumn="0" w:noHBand="0" w:noVBand="1"/>
      </w:tblPr>
      <w:tblGrid>
        <w:gridCol w:w="7089"/>
        <w:gridCol w:w="3786"/>
      </w:tblGrid>
      <w:tr w:rsidR="002E6CC8" w:rsidRPr="00C80AAB" w:rsidTr="00D26A2D">
        <w:trPr>
          <w:trHeight w:val="952"/>
        </w:trPr>
        <w:tc>
          <w:tcPr>
            <w:tcW w:w="7088" w:type="dxa"/>
            <w:vAlign w:val="bottom"/>
          </w:tcPr>
          <w:p w:rsidR="002E6CC8" w:rsidRPr="00C80AAB" w:rsidRDefault="002E6CC8" w:rsidP="00D26A2D">
            <w:pPr>
              <w:spacing w:line="256" w:lineRule="auto"/>
              <w:ind w:left="397" w:hanging="397"/>
              <w:outlineLvl w:val="0"/>
              <w:rPr>
                <w:sz w:val="28"/>
                <w:szCs w:val="28"/>
                <w:lang w:val="uk-UA" w:eastAsia="en-US"/>
              </w:rPr>
            </w:pPr>
          </w:p>
          <w:p w:rsidR="002E6CC8" w:rsidRPr="00C80AAB" w:rsidRDefault="002E6CC8" w:rsidP="00D26A2D">
            <w:pPr>
              <w:tabs>
                <w:tab w:val="left" w:pos="7380"/>
                <w:tab w:val="left" w:pos="7655"/>
                <w:tab w:val="left" w:pos="7797"/>
              </w:tabs>
              <w:spacing w:line="256" w:lineRule="auto"/>
              <w:ind w:right="283"/>
              <w:rPr>
                <w:sz w:val="28"/>
                <w:szCs w:val="28"/>
                <w:lang w:val="uk-UA" w:eastAsia="en-US"/>
              </w:rPr>
            </w:pPr>
            <w:r w:rsidRPr="00C80AAB">
              <w:rPr>
                <w:sz w:val="28"/>
                <w:szCs w:val="28"/>
                <w:lang w:val="uk-UA" w:eastAsia="en-US"/>
              </w:rPr>
              <w:t>Заступник голови</w:t>
            </w:r>
          </w:p>
          <w:p w:rsidR="002E6CC8" w:rsidRPr="00C80AAB" w:rsidRDefault="002E6CC8" w:rsidP="00D26A2D">
            <w:pPr>
              <w:spacing w:line="256" w:lineRule="auto"/>
              <w:ind w:left="397" w:hanging="397"/>
              <w:outlineLvl w:val="0"/>
              <w:rPr>
                <w:sz w:val="28"/>
                <w:szCs w:val="28"/>
                <w:lang w:val="uk-UA" w:eastAsia="en-US"/>
              </w:rPr>
            </w:pPr>
            <w:r w:rsidRPr="00C80AAB">
              <w:rPr>
                <w:sz w:val="28"/>
                <w:szCs w:val="28"/>
                <w:lang w:val="uk-UA" w:eastAsia="en-US"/>
              </w:rPr>
              <w:t xml:space="preserve">Київської міської державної адміністрації </w:t>
            </w:r>
          </w:p>
          <w:p w:rsidR="002E6CC8" w:rsidRPr="00C80AAB" w:rsidRDefault="002E6CC8" w:rsidP="00D26A2D">
            <w:pPr>
              <w:tabs>
                <w:tab w:val="left" w:pos="7380"/>
                <w:tab w:val="left" w:pos="7655"/>
                <w:tab w:val="left" w:pos="7797"/>
              </w:tabs>
              <w:spacing w:line="256" w:lineRule="auto"/>
              <w:ind w:right="283"/>
              <w:rPr>
                <w:sz w:val="28"/>
                <w:szCs w:val="28"/>
                <w:lang w:val="uk-UA" w:eastAsia="en-US"/>
              </w:rPr>
            </w:pPr>
            <w:r w:rsidRPr="00C80AAB">
              <w:rPr>
                <w:sz w:val="28"/>
                <w:szCs w:val="28"/>
                <w:lang w:val="uk-UA" w:eastAsia="en-US"/>
              </w:rPr>
              <w:t>з питань здійснення самоврядних повноважень</w:t>
            </w:r>
          </w:p>
        </w:tc>
        <w:tc>
          <w:tcPr>
            <w:tcW w:w="3785" w:type="dxa"/>
            <w:vAlign w:val="bottom"/>
            <w:hideMark/>
          </w:tcPr>
          <w:p w:rsidR="002E6CC8" w:rsidRPr="00C80AAB" w:rsidRDefault="002E6CC8" w:rsidP="00D26A2D">
            <w:pPr>
              <w:spacing w:line="256" w:lineRule="auto"/>
              <w:rPr>
                <w:sz w:val="28"/>
                <w:szCs w:val="28"/>
                <w:lang w:val="uk-UA" w:eastAsia="en-US"/>
              </w:rPr>
            </w:pPr>
            <w:r w:rsidRPr="00C80AAB">
              <w:rPr>
                <w:snapToGrid w:val="0"/>
                <w:sz w:val="28"/>
                <w:szCs w:val="28"/>
                <w:lang w:val="uk-UA" w:eastAsia="en-US"/>
              </w:rPr>
              <w:t>Петро ОЛЕНИЧ</w:t>
            </w:r>
          </w:p>
        </w:tc>
      </w:tr>
      <w:tr w:rsidR="002E6CC8" w:rsidRPr="00C80AAB" w:rsidTr="00D26A2D">
        <w:trPr>
          <w:trHeight w:val="952"/>
        </w:trPr>
        <w:tc>
          <w:tcPr>
            <w:tcW w:w="7088" w:type="dxa"/>
            <w:vAlign w:val="bottom"/>
          </w:tcPr>
          <w:p w:rsidR="002E6CC8" w:rsidRPr="00C80AAB" w:rsidRDefault="002E6CC8" w:rsidP="00D26A2D">
            <w:pPr>
              <w:spacing w:line="256" w:lineRule="auto"/>
              <w:ind w:left="397" w:hanging="397"/>
              <w:outlineLvl w:val="0"/>
              <w:rPr>
                <w:sz w:val="28"/>
                <w:szCs w:val="28"/>
                <w:lang w:val="uk-UA" w:eastAsia="en-US"/>
              </w:rPr>
            </w:pPr>
          </w:p>
          <w:p w:rsidR="002E6CC8" w:rsidRPr="00C80AAB" w:rsidRDefault="002E6CC8" w:rsidP="00D26A2D">
            <w:pPr>
              <w:spacing w:line="256" w:lineRule="auto"/>
              <w:ind w:left="397" w:hanging="397"/>
              <w:outlineLvl w:val="0"/>
              <w:rPr>
                <w:sz w:val="28"/>
                <w:szCs w:val="28"/>
                <w:lang w:val="uk-UA" w:eastAsia="en-US"/>
              </w:rPr>
            </w:pPr>
            <w:r w:rsidRPr="00C80AAB">
              <w:rPr>
                <w:sz w:val="28"/>
                <w:szCs w:val="28"/>
                <w:lang w:val="uk-UA" w:eastAsia="en-US"/>
              </w:rPr>
              <w:t>Директор</w:t>
            </w:r>
          </w:p>
          <w:p w:rsidR="002E6CC8" w:rsidRPr="00C80AAB" w:rsidRDefault="002E6CC8" w:rsidP="00D26A2D">
            <w:pPr>
              <w:spacing w:line="256" w:lineRule="auto"/>
              <w:ind w:left="397" w:hanging="397"/>
              <w:outlineLvl w:val="0"/>
              <w:rPr>
                <w:sz w:val="28"/>
                <w:szCs w:val="28"/>
                <w:lang w:val="uk-UA" w:eastAsia="en-US"/>
              </w:rPr>
            </w:pPr>
            <w:r w:rsidRPr="00C80AAB">
              <w:rPr>
                <w:sz w:val="28"/>
                <w:szCs w:val="28"/>
                <w:lang w:val="uk-UA" w:eastAsia="en-US"/>
              </w:rPr>
              <w:t>Департаменту земельних ресурсів</w:t>
            </w:r>
          </w:p>
          <w:p w:rsidR="002E6CC8" w:rsidRPr="00C80AAB" w:rsidRDefault="002E6CC8" w:rsidP="00D26A2D">
            <w:pPr>
              <w:spacing w:line="256" w:lineRule="auto"/>
              <w:ind w:left="397" w:hanging="397"/>
              <w:outlineLvl w:val="0"/>
              <w:rPr>
                <w:sz w:val="28"/>
                <w:szCs w:val="28"/>
                <w:lang w:val="uk-UA" w:eastAsia="en-US"/>
              </w:rPr>
            </w:pPr>
            <w:r w:rsidRPr="00C80AAB">
              <w:rPr>
                <w:sz w:val="28"/>
                <w:szCs w:val="28"/>
                <w:lang w:val="uk-UA" w:eastAsia="en-US"/>
              </w:rPr>
              <w:t>виконавчого органу Київської міської ради</w:t>
            </w:r>
          </w:p>
          <w:p w:rsidR="002E6CC8" w:rsidRPr="00C80AAB" w:rsidRDefault="002E6CC8" w:rsidP="00D26A2D">
            <w:pPr>
              <w:spacing w:line="256" w:lineRule="auto"/>
              <w:ind w:left="397" w:hanging="397"/>
              <w:outlineLvl w:val="0"/>
              <w:rPr>
                <w:snapToGrid w:val="0"/>
                <w:sz w:val="28"/>
                <w:szCs w:val="28"/>
                <w:lang w:val="uk-UA" w:eastAsia="en-US"/>
              </w:rPr>
            </w:pPr>
            <w:r w:rsidRPr="00C80AAB">
              <w:rPr>
                <w:sz w:val="28"/>
                <w:szCs w:val="28"/>
                <w:lang w:val="uk-UA" w:eastAsia="en-US"/>
              </w:rPr>
              <w:t>(Київської міської державної адміністрації)</w:t>
            </w:r>
          </w:p>
        </w:tc>
        <w:tc>
          <w:tcPr>
            <w:tcW w:w="3785" w:type="dxa"/>
            <w:vAlign w:val="bottom"/>
            <w:hideMark/>
          </w:tcPr>
          <w:p w:rsidR="002E6CC8" w:rsidRPr="00C80AAB" w:rsidRDefault="002E6CC8" w:rsidP="00D26A2D">
            <w:pPr>
              <w:spacing w:line="256" w:lineRule="auto"/>
              <w:rPr>
                <w:snapToGrid w:val="0"/>
                <w:sz w:val="28"/>
                <w:szCs w:val="28"/>
                <w:lang w:val="uk-UA" w:eastAsia="en-US"/>
              </w:rPr>
            </w:pPr>
            <w:r w:rsidRPr="00C80AAB">
              <w:rPr>
                <w:snapToGrid w:val="0"/>
                <w:sz w:val="28"/>
                <w:szCs w:val="28"/>
                <w:lang w:val="uk-UA" w:eastAsia="en-US"/>
              </w:rPr>
              <w:t xml:space="preserve">Валентина ПЕЛИХ </w:t>
            </w:r>
          </w:p>
        </w:tc>
      </w:tr>
      <w:tr w:rsidR="002E6CC8" w:rsidRPr="00C80AAB" w:rsidTr="00D26A2D">
        <w:trPr>
          <w:trHeight w:val="953"/>
        </w:trPr>
        <w:tc>
          <w:tcPr>
            <w:tcW w:w="7088" w:type="dxa"/>
            <w:vAlign w:val="bottom"/>
          </w:tcPr>
          <w:p w:rsidR="002E6CC8" w:rsidRPr="00C80AAB" w:rsidRDefault="002E6CC8" w:rsidP="00D26A2D">
            <w:pPr>
              <w:spacing w:line="256" w:lineRule="auto"/>
              <w:ind w:left="397" w:hanging="397"/>
              <w:outlineLvl w:val="0"/>
              <w:rPr>
                <w:sz w:val="28"/>
                <w:szCs w:val="28"/>
                <w:lang w:val="uk-UA" w:eastAsia="en-US"/>
              </w:rPr>
            </w:pPr>
          </w:p>
          <w:p w:rsidR="002E6CC8" w:rsidRPr="00C80AAB" w:rsidRDefault="002E6CC8" w:rsidP="00D26A2D">
            <w:pPr>
              <w:spacing w:line="252" w:lineRule="auto"/>
              <w:ind w:left="397" w:hanging="397"/>
              <w:outlineLvl w:val="0"/>
              <w:rPr>
                <w:color w:val="000000"/>
                <w:sz w:val="28"/>
                <w:szCs w:val="28"/>
                <w:lang w:val="uk-UA" w:eastAsia="uk-UA"/>
              </w:rPr>
            </w:pPr>
            <w:r w:rsidRPr="00C80AAB">
              <w:rPr>
                <w:color w:val="000000"/>
                <w:sz w:val="28"/>
                <w:szCs w:val="28"/>
                <w:lang w:val="uk-UA" w:eastAsia="uk-UA"/>
              </w:rPr>
              <w:t>Н</w:t>
            </w:r>
            <w:r w:rsidRPr="00C80AAB">
              <w:rPr>
                <w:sz w:val="28"/>
                <w:szCs w:val="28"/>
                <w:lang w:val="uk-UA" w:eastAsia="en-US"/>
              </w:rPr>
              <w:t xml:space="preserve">ачальник юридичного управління </w:t>
            </w:r>
          </w:p>
          <w:p w:rsidR="002E6CC8" w:rsidRPr="00C80AAB" w:rsidRDefault="002E6CC8" w:rsidP="00D26A2D">
            <w:pPr>
              <w:spacing w:line="252" w:lineRule="auto"/>
              <w:ind w:left="397" w:hanging="397"/>
              <w:outlineLvl w:val="0"/>
              <w:rPr>
                <w:sz w:val="28"/>
                <w:szCs w:val="28"/>
                <w:lang w:val="uk-UA" w:eastAsia="en-US"/>
              </w:rPr>
            </w:pPr>
            <w:r w:rsidRPr="00C80AAB">
              <w:rPr>
                <w:sz w:val="28"/>
                <w:szCs w:val="28"/>
                <w:lang w:val="uk-UA" w:eastAsia="en-US"/>
              </w:rPr>
              <w:t>Департаменту земельних ресурсів</w:t>
            </w:r>
          </w:p>
          <w:p w:rsidR="002E6CC8" w:rsidRPr="00C80AAB" w:rsidRDefault="002E6CC8" w:rsidP="00D26A2D">
            <w:pPr>
              <w:spacing w:line="252" w:lineRule="auto"/>
              <w:ind w:left="397" w:hanging="397"/>
              <w:outlineLvl w:val="0"/>
              <w:rPr>
                <w:sz w:val="28"/>
                <w:szCs w:val="28"/>
                <w:lang w:val="uk-UA" w:eastAsia="en-US"/>
              </w:rPr>
            </w:pPr>
            <w:r w:rsidRPr="00C80AAB">
              <w:rPr>
                <w:sz w:val="28"/>
                <w:szCs w:val="28"/>
                <w:lang w:val="uk-UA" w:eastAsia="en-US"/>
              </w:rPr>
              <w:t>виконавчого органу Київської міської ради</w:t>
            </w:r>
          </w:p>
          <w:p w:rsidR="002E6CC8" w:rsidRPr="00C80AAB" w:rsidRDefault="002E6CC8" w:rsidP="00D26A2D">
            <w:pPr>
              <w:spacing w:line="256" w:lineRule="auto"/>
              <w:ind w:left="397" w:hanging="397"/>
              <w:outlineLvl w:val="0"/>
              <w:rPr>
                <w:snapToGrid w:val="0"/>
                <w:sz w:val="28"/>
                <w:szCs w:val="28"/>
                <w:lang w:val="uk-UA" w:eastAsia="en-US"/>
              </w:rPr>
            </w:pPr>
            <w:r w:rsidRPr="00C80AAB">
              <w:rPr>
                <w:sz w:val="28"/>
                <w:szCs w:val="28"/>
                <w:lang w:val="uk-UA" w:eastAsia="en-US"/>
              </w:rPr>
              <w:t>(Київської міської державної адміністрації)</w:t>
            </w:r>
          </w:p>
        </w:tc>
        <w:tc>
          <w:tcPr>
            <w:tcW w:w="3785" w:type="dxa"/>
            <w:vAlign w:val="bottom"/>
            <w:hideMark/>
          </w:tcPr>
          <w:p w:rsidR="002E6CC8" w:rsidRPr="00C80AAB" w:rsidRDefault="002E6CC8" w:rsidP="00D26A2D">
            <w:pPr>
              <w:spacing w:line="256" w:lineRule="auto"/>
              <w:rPr>
                <w:snapToGrid w:val="0"/>
                <w:sz w:val="28"/>
                <w:szCs w:val="28"/>
                <w:lang w:val="uk-UA" w:eastAsia="en-US"/>
              </w:rPr>
            </w:pPr>
            <w:r w:rsidRPr="00C80AAB">
              <w:rPr>
                <w:snapToGrid w:val="0"/>
                <w:sz w:val="28"/>
                <w:szCs w:val="28"/>
                <w:lang w:val="uk-UA" w:eastAsia="en-US"/>
              </w:rPr>
              <w:t xml:space="preserve">Дмитро РАДЗІЄВСЬКИЙ </w:t>
            </w:r>
          </w:p>
        </w:tc>
      </w:tr>
      <w:tr w:rsidR="002E6CC8" w:rsidRPr="00C80AAB" w:rsidTr="00D26A2D">
        <w:trPr>
          <w:trHeight w:val="953"/>
        </w:trPr>
        <w:tc>
          <w:tcPr>
            <w:tcW w:w="7088" w:type="dxa"/>
            <w:vAlign w:val="bottom"/>
          </w:tcPr>
          <w:p w:rsidR="002E6CC8" w:rsidRPr="00C80AAB" w:rsidRDefault="002E6CC8" w:rsidP="00D26A2D">
            <w:pPr>
              <w:spacing w:line="256" w:lineRule="auto"/>
              <w:ind w:right="-709"/>
              <w:rPr>
                <w:sz w:val="28"/>
                <w:szCs w:val="28"/>
                <w:lang w:val="uk-UA" w:eastAsia="en-US"/>
              </w:rPr>
            </w:pPr>
          </w:p>
          <w:p w:rsidR="002E6CC8" w:rsidRPr="00C80AAB" w:rsidRDefault="002E6CC8" w:rsidP="00D26A2D">
            <w:pPr>
              <w:spacing w:line="256" w:lineRule="auto"/>
              <w:ind w:right="-709"/>
              <w:rPr>
                <w:b/>
                <w:snapToGrid w:val="0"/>
                <w:sz w:val="28"/>
                <w:szCs w:val="28"/>
                <w:lang w:val="uk-UA" w:eastAsia="en-US"/>
              </w:rPr>
            </w:pPr>
          </w:p>
          <w:p w:rsidR="002E6CC8" w:rsidRPr="00C80AAB" w:rsidRDefault="002E6CC8" w:rsidP="00D26A2D">
            <w:pPr>
              <w:spacing w:line="256" w:lineRule="auto"/>
              <w:ind w:right="-709"/>
              <w:rPr>
                <w:sz w:val="28"/>
                <w:szCs w:val="28"/>
                <w:lang w:val="uk-UA" w:eastAsia="en-US"/>
              </w:rPr>
            </w:pPr>
            <w:r w:rsidRPr="00C80AAB">
              <w:rPr>
                <w:b/>
                <w:snapToGrid w:val="0"/>
                <w:sz w:val="28"/>
                <w:szCs w:val="28"/>
                <w:lang w:val="uk-UA" w:eastAsia="en-US"/>
              </w:rPr>
              <w:t>ПОГОДЖЕНО:</w:t>
            </w:r>
          </w:p>
          <w:p w:rsidR="002E6CC8" w:rsidRPr="00C80AAB" w:rsidRDefault="002E6CC8" w:rsidP="00D26A2D">
            <w:pPr>
              <w:spacing w:line="256" w:lineRule="auto"/>
              <w:ind w:right="-709"/>
              <w:rPr>
                <w:sz w:val="28"/>
                <w:szCs w:val="28"/>
                <w:lang w:val="uk-UA" w:eastAsia="en-US"/>
              </w:rPr>
            </w:pPr>
          </w:p>
        </w:tc>
        <w:tc>
          <w:tcPr>
            <w:tcW w:w="3785" w:type="dxa"/>
            <w:vAlign w:val="bottom"/>
          </w:tcPr>
          <w:p w:rsidR="002E6CC8" w:rsidRPr="00C80AAB" w:rsidRDefault="002E6CC8" w:rsidP="00D26A2D">
            <w:pPr>
              <w:spacing w:line="256" w:lineRule="auto"/>
              <w:rPr>
                <w:snapToGrid w:val="0"/>
                <w:sz w:val="28"/>
                <w:szCs w:val="28"/>
                <w:lang w:val="uk-UA" w:eastAsia="en-US"/>
              </w:rPr>
            </w:pPr>
          </w:p>
        </w:tc>
      </w:tr>
      <w:tr w:rsidR="002E6CC8" w:rsidRPr="00C80AAB" w:rsidTr="00D26A2D">
        <w:trPr>
          <w:trHeight w:val="953"/>
        </w:trPr>
        <w:tc>
          <w:tcPr>
            <w:tcW w:w="7088" w:type="dxa"/>
            <w:vAlign w:val="bottom"/>
          </w:tcPr>
          <w:p w:rsidR="002E6CC8" w:rsidRPr="00C80AAB" w:rsidRDefault="002E6CC8" w:rsidP="00D26A2D">
            <w:pPr>
              <w:spacing w:line="256" w:lineRule="auto"/>
              <w:outlineLvl w:val="0"/>
              <w:rPr>
                <w:sz w:val="28"/>
                <w:szCs w:val="28"/>
                <w:lang w:val="uk-UA" w:eastAsia="en-US"/>
              </w:rPr>
            </w:pPr>
            <w:r w:rsidRPr="00C80AAB">
              <w:rPr>
                <w:sz w:val="28"/>
                <w:szCs w:val="28"/>
                <w:lang w:val="uk-UA" w:eastAsia="en-US"/>
              </w:rPr>
              <w:t>Постійна комісія Київської міської ради</w:t>
            </w:r>
          </w:p>
          <w:p w:rsidR="002E6CC8" w:rsidRPr="00C80AAB" w:rsidRDefault="002E6CC8" w:rsidP="00D26A2D">
            <w:pPr>
              <w:spacing w:line="256" w:lineRule="auto"/>
              <w:ind w:right="-92"/>
              <w:outlineLvl w:val="0"/>
              <w:rPr>
                <w:sz w:val="28"/>
                <w:szCs w:val="28"/>
                <w:lang w:val="uk-UA" w:eastAsia="en-US"/>
              </w:rPr>
            </w:pPr>
            <w:r w:rsidRPr="00C80AAB">
              <w:rPr>
                <w:sz w:val="28"/>
                <w:szCs w:val="28"/>
                <w:lang w:val="uk-UA" w:eastAsia="en-US"/>
              </w:rPr>
              <w:t xml:space="preserve">з питань архітектури, містобудування </w:t>
            </w:r>
            <w:r w:rsidRPr="00C80AAB">
              <w:rPr>
                <w:sz w:val="28"/>
                <w:szCs w:val="28"/>
                <w:lang w:val="uk-UA" w:eastAsia="en-US"/>
              </w:rPr>
              <w:br/>
              <w:t>та земельних відносин</w:t>
            </w:r>
          </w:p>
          <w:p w:rsidR="002E6CC8" w:rsidRPr="00C80AAB" w:rsidRDefault="002E6CC8" w:rsidP="00D26A2D">
            <w:pPr>
              <w:spacing w:line="256" w:lineRule="auto"/>
              <w:ind w:right="-92"/>
              <w:outlineLvl w:val="0"/>
              <w:rPr>
                <w:sz w:val="28"/>
                <w:szCs w:val="28"/>
                <w:lang w:val="uk-UA" w:eastAsia="en-US"/>
              </w:rPr>
            </w:pPr>
          </w:p>
          <w:p w:rsidR="002E6CC8" w:rsidRPr="00C80AAB" w:rsidRDefault="002E6CC8" w:rsidP="00D26A2D">
            <w:pPr>
              <w:spacing w:line="256" w:lineRule="auto"/>
              <w:ind w:right="-92"/>
              <w:outlineLvl w:val="0"/>
              <w:rPr>
                <w:sz w:val="28"/>
                <w:szCs w:val="28"/>
                <w:lang w:val="uk-UA" w:eastAsia="en-US"/>
              </w:rPr>
            </w:pPr>
            <w:r w:rsidRPr="00C80AAB">
              <w:rPr>
                <w:sz w:val="28"/>
                <w:szCs w:val="28"/>
                <w:lang w:val="uk-UA" w:eastAsia="en-US"/>
              </w:rPr>
              <w:t>Голова</w:t>
            </w:r>
            <w:r w:rsidRPr="00C80AAB">
              <w:rPr>
                <w:sz w:val="28"/>
                <w:szCs w:val="28"/>
                <w:lang w:val="uk-UA" w:eastAsia="en-US"/>
              </w:rPr>
              <w:tab/>
            </w:r>
          </w:p>
          <w:p w:rsidR="002E6CC8" w:rsidRPr="00C80AAB" w:rsidRDefault="002E6CC8" w:rsidP="00D26A2D">
            <w:pPr>
              <w:spacing w:line="256" w:lineRule="auto"/>
              <w:ind w:right="-92"/>
              <w:outlineLvl w:val="0"/>
              <w:rPr>
                <w:sz w:val="28"/>
                <w:szCs w:val="28"/>
                <w:lang w:val="uk-UA" w:eastAsia="en-US"/>
              </w:rPr>
            </w:pPr>
          </w:p>
          <w:p w:rsidR="002E6CC8" w:rsidRPr="00C80AAB" w:rsidRDefault="002E6CC8" w:rsidP="00D26A2D">
            <w:pPr>
              <w:spacing w:line="256" w:lineRule="auto"/>
              <w:ind w:right="-92"/>
              <w:outlineLvl w:val="0"/>
              <w:rPr>
                <w:sz w:val="28"/>
                <w:szCs w:val="28"/>
                <w:lang w:val="uk-UA" w:eastAsia="en-US"/>
              </w:rPr>
            </w:pPr>
          </w:p>
          <w:p w:rsidR="002E6CC8" w:rsidRPr="00C80AAB" w:rsidRDefault="002E6CC8" w:rsidP="00D26A2D">
            <w:pPr>
              <w:spacing w:line="256" w:lineRule="auto"/>
              <w:outlineLvl w:val="0"/>
              <w:rPr>
                <w:snapToGrid w:val="0"/>
                <w:sz w:val="28"/>
                <w:szCs w:val="28"/>
                <w:lang w:val="uk-UA" w:eastAsia="en-US"/>
              </w:rPr>
            </w:pPr>
            <w:r w:rsidRPr="00C80AAB">
              <w:rPr>
                <w:sz w:val="28"/>
                <w:szCs w:val="28"/>
                <w:lang w:val="uk-UA" w:eastAsia="en-US"/>
              </w:rPr>
              <w:t>Секретар</w:t>
            </w:r>
            <w:r w:rsidRPr="00C80AAB">
              <w:rPr>
                <w:sz w:val="28"/>
                <w:szCs w:val="28"/>
                <w:lang w:val="uk-UA" w:eastAsia="en-US"/>
              </w:rPr>
              <w:tab/>
            </w:r>
          </w:p>
        </w:tc>
        <w:tc>
          <w:tcPr>
            <w:tcW w:w="3785" w:type="dxa"/>
            <w:vAlign w:val="center"/>
          </w:tcPr>
          <w:p w:rsidR="002E6CC8" w:rsidRPr="00C80AAB" w:rsidRDefault="002E6CC8" w:rsidP="00D26A2D">
            <w:pPr>
              <w:spacing w:line="256" w:lineRule="auto"/>
              <w:ind w:right="139"/>
              <w:jc w:val="both"/>
              <w:rPr>
                <w:sz w:val="28"/>
                <w:szCs w:val="28"/>
                <w:lang w:val="uk-UA" w:eastAsia="en-US"/>
              </w:rPr>
            </w:pPr>
          </w:p>
          <w:p w:rsidR="002E6CC8" w:rsidRPr="00C80AAB" w:rsidRDefault="002E6CC8" w:rsidP="00D26A2D">
            <w:pPr>
              <w:spacing w:line="256" w:lineRule="auto"/>
              <w:ind w:right="139"/>
              <w:jc w:val="both"/>
              <w:rPr>
                <w:sz w:val="28"/>
                <w:szCs w:val="28"/>
                <w:lang w:val="uk-UA" w:eastAsia="en-US"/>
              </w:rPr>
            </w:pPr>
          </w:p>
          <w:p w:rsidR="002E6CC8" w:rsidRPr="00C80AAB" w:rsidRDefault="002E6CC8" w:rsidP="00D26A2D">
            <w:pPr>
              <w:spacing w:line="256" w:lineRule="auto"/>
              <w:ind w:right="139"/>
              <w:jc w:val="both"/>
              <w:rPr>
                <w:sz w:val="28"/>
                <w:szCs w:val="28"/>
                <w:lang w:val="uk-UA" w:eastAsia="en-US"/>
              </w:rPr>
            </w:pPr>
          </w:p>
          <w:p w:rsidR="002E6CC8" w:rsidRPr="00C80AAB" w:rsidRDefault="002E6CC8" w:rsidP="00D26A2D">
            <w:pPr>
              <w:spacing w:line="256" w:lineRule="auto"/>
              <w:ind w:right="139"/>
              <w:jc w:val="both"/>
              <w:rPr>
                <w:sz w:val="28"/>
                <w:szCs w:val="28"/>
                <w:lang w:val="uk-UA" w:eastAsia="en-US"/>
              </w:rPr>
            </w:pPr>
          </w:p>
          <w:p w:rsidR="002E6CC8" w:rsidRPr="00C80AAB" w:rsidRDefault="002E6CC8" w:rsidP="00D26A2D">
            <w:pPr>
              <w:spacing w:line="256" w:lineRule="auto"/>
              <w:ind w:right="139"/>
              <w:jc w:val="both"/>
              <w:rPr>
                <w:sz w:val="28"/>
                <w:szCs w:val="28"/>
                <w:lang w:val="uk-UA" w:eastAsia="en-US"/>
              </w:rPr>
            </w:pPr>
            <w:r w:rsidRPr="00C80AAB">
              <w:rPr>
                <w:sz w:val="28"/>
                <w:szCs w:val="28"/>
                <w:lang w:val="uk-UA" w:eastAsia="en-US"/>
              </w:rPr>
              <w:t>Михайло ТЕРЕНТЬЄВ</w:t>
            </w:r>
          </w:p>
          <w:p w:rsidR="002E6CC8" w:rsidRPr="00C80AAB" w:rsidRDefault="002E6CC8" w:rsidP="00D26A2D">
            <w:pPr>
              <w:spacing w:line="256" w:lineRule="auto"/>
              <w:rPr>
                <w:sz w:val="28"/>
                <w:szCs w:val="28"/>
                <w:lang w:val="uk-UA" w:eastAsia="en-US"/>
              </w:rPr>
            </w:pPr>
          </w:p>
          <w:p w:rsidR="002E6CC8" w:rsidRPr="00C80AAB" w:rsidRDefault="002E6CC8" w:rsidP="00D26A2D">
            <w:pPr>
              <w:spacing w:line="256" w:lineRule="auto"/>
              <w:rPr>
                <w:sz w:val="28"/>
                <w:szCs w:val="28"/>
                <w:lang w:val="uk-UA" w:eastAsia="en-US"/>
              </w:rPr>
            </w:pPr>
          </w:p>
          <w:p w:rsidR="002E6CC8" w:rsidRPr="00C80AAB" w:rsidRDefault="002E6CC8" w:rsidP="00D26A2D">
            <w:pPr>
              <w:spacing w:line="256" w:lineRule="auto"/>
              <w:rPr>
                <w:sz w:val="28"/>
                <w:szCs w:val="28"/>
                <w:lang w:val="uk-UA" w:eastAsia="en-US"/>
              </w:rPr>
            </w:pPr>
            <w:r w:rsidRPr="00C80AAB">
              <w:rPr>
                <w:sz w:val="28"/>
                <w:szCs w:val="28"/>
                <w:lang w:val="uk-UA" w:eastAsia="en-US"/>
              </w:rPr>
              <w:t>Юрій ФЕДОРЕНКО</w:t>
            </w:r>
          </w:p>
        </w:tc>
      </w:tr>
      <w:tr w:rsidR="002E6CC8" w:rsidRPr="00C80AAB" w:rsidTr="00D26A2D">
        <w:trPr>
          <w:trHeight w:val="80"/>
        </w:trPr>
        <w:tc>
          <w:tcPr>
            <w:tcW w:w="7088" w:type="dxa"/>
            <w:vAlign w:val="bottom"/>
          </w:tcPr>
          <w:p w:rsidR="002E6CC8" w:rsidRPr="00C80AAB" w:rsidRDefault="002E6CC8" w:rsidP="00D26A2D">
            <w:pPr>
              <w:tabs>
                <w:tab w:val="num" w:pos="0"/>
              </w:tabs>
              <w:spacing w:line="256" w:lineRule="auto"/>
              <w:ind w:right="-92"/>
              <w:rPr>
                <w:sz w:val="28"/>
                <w:szCs w:val="28"/>
                <w:lang w:val="uk-UA" w:eastAsia="en-US"/>
              </w:rPr>
            </w:pPr>
          </w:p>
          <w:p w:rsidR="002E6CC8" w:rsidRPr="00C80AAB" w:rsidRDefault="002E6CC8" w:rsidP="00D26A2D">
            <w:pPr>
              <w:tabs>
                <w:tab w:val="left" w:pos="0"/>
              </w:tabs>
              <w:spacing w:line="256" w:lineRule="auto"/>
              <w:rPr>
                <w:sz w:val="28"/>
                <w:szCs w:val="28"/>
                <w:lang w:val="uk-UA" w:eastAsia="en-US"/>
              </w:rPr>
            </w:pPr>
            <w:r w:rsidRPr="00C80AAB">
              <w:rPr>
                <w:color w:val="000000"/>
                <w:sz w:val="28"/>
                <w:szCs w:val="28"/>
                <w:lang w:val="uk-UA" w:eastAsia="uk-UA"/>
              </w:rPr>
              <w:t xml:space="preserve">В.о. начальника </w:t>
            </w:r>
            <w:r w:rsidRPr="00C80AAB">
              <w:rPr>
                <w:sz w:val="28"/>
                <w:szCs w:val="28"/>
                <w:lang w:val="uk-UA" w:eastAsia="en-US"/>
              </w:rPr>
              <w:t xml:space="preserve">управління </w:t>
            </w:r>
          </w:p>
          <w:p w:rsidR="002E6CC8" w:rsidRPr="00C80AAB" w:rsidRDefault="002E6CC8" w:rsidP="00D26A2D">
            <w:pPr>
              <w:tabs>
                <w:tab w:val="left" w:pos="0"/>
              </w:tabs>
              <w:spacing w:line="256" w:lineRule="auto"/>
              <w:rPr>
                <w:sz w:val="28"/>
                <w:szCs w:val="28"/>
                <w:lang w:val="uk-UA" w:eastAsia="en-US"/>
              </w:rPr>
            </w:pPr>
            <w:r w:rsidRPr="00C80AAB">
              <w:rPr>
                <w:sz w:val="28"/>
                <w:szCs w:val="28"/>
                <w:lang w:val="uk-UA" w:eastAsia="en-US"/>
              </w:rPr>
              <w:t xml:space="preserve">правового забезпечення діяльності </w:t>
            </w:r>
          </w:p>
          <w:p w:rsidR="002E6CC8" w:rsidRPr="00C80AAB" w:rsidRDefault="002E6CC8" w:rsidP="00D26A2D">
            <w:pPr>
              <w:spacing w:line="256" w:lineRule="auto"/>
              <w:rPr>
                <w:snapToGrid w:val="0"/>
                <w:sz w:val="28"/>
                <w:szCs w:val="28"/>
                <w:lang w:val="uk-UA" w:eastAsia="en-US"/>
              </w:rPr>
            </w:pPr>
            <w:r w:rsidRPr="00C80AAB">
              <w:rPr>
                <w:sz w:val="28"/>
                <w:szCs w:val="28"/>
                <w:lang w:val="uk-UA" w:eastAsia="en-US"/>
              </w:rPr>
              <w:t>Київської міської ради</w:t>
            </w:r>
          </w:p>
        </w:tc>
        <w:tc>
          <w:tcPr>
            <w:tcW w:w="3785" w:type="dxa"/>
            <w:vAlign w:val="center"/>
          </w:tcPr>
          <w:p w:rsidR="002E6CC8" w:rsidRPr="00C80AAB" w:rsidRDefault="002E6CC8" w:rsidP="00D26A2D">
            <w:pPr>
              <w:spacing w:line="256" w:lineRule="auto"/>
              <w:rPr>
                <w:sz w:val="28"/>
                <w:szCs w:val="28"/>
                <w:lang w:val="uk-UA" w:eastAsia="en-US"/>
              </w:rPr>
            </w:pPr>
          </w:p>
          <w:p w:rsidR="002E6CC8" w:rsidRPr="00C80AAB" w:rsidRDefault="002E6CC8" w:rsidP="00D26A2D">
            <w:pPr>
              <w:spacing w:line="256" w:lineRule="auto"/>
              <w:ind w:right="139"/>
              <w:jc w:val="both"/>
              <w:rPr>
                <w:sz w:val="28"/>
                <w:szCs w:val="28"/>
                <w:lang w:val="uk-UA" w:eastAsia="en-US"/>
              </w:rPr>
            </w:pPr>
          </w:p>
          <w:p w:rsidR="002E6CC8" w:rsidRPr="00C80AAB" w:rsidRDefault="002E6CC8" w:rsidP="00D26A2D">
            <w:pPr>
              <w:spacing w:line="256" w:lineRule="auto"/>
              <w:ind w:right="139"/>
              <w:jc w:val="both"/>
              <w:rPr>
                <w:sz w:val="28"/>
                <w:szCs w:val="28"/>
                <w:lang w:val="uk-UA" w:eastAsia="en-US"/>
              </w:rPr>
            </w:pPr>
          </w:p>
          <w:p w:rsidR="002E6CC8" w:rsidRPr="00C80AAB" w:rsidRDefault="002E6CC8" w:rsidP="00D26A2D">
            <w:pPr>
              <w:spacing w:line="256" w:lineRule="auto"/>
              <w:rPr>
                <w:color w:val="FFFFFF"/>
                <w:sz w:val="28"/>
                <w:szCs w:val="28"/>
                <w:lang w:val="uk-UA" w:eastAsia="en-US"/>
              </w:rPr>
            </w:pPr>
            <w:r w:rsidRPr="00C80AAB">
              <w:rPr>
                <w:sz w:val="28"/>
                <w:szCs w:val="28"/>
                <w:lang w:val="uk-UA" w:eastAsia="en-US"/>
              </w:rPr>
              <w:t>Валентина ПОЛОЖИШНИК</w:t>
            </w:r>
          </w:p>
        </w:tc>
      </w:tr>
      <w:tr w:rsidR="002E6CC8" w:rsidRPr="00C80AAB" w:rsidTr="00D26A2D">
        <w:trPr>
          <w:trHeight w:val="953"/>
        </w:trPr>
        <w:tc>
          <w:tcPr>
            <w:tcW w:w="7088" w:type="dxa"/>
            <w:vAlign w:val="bottom"/>
          </w:tcPr>
          <w:p w:rsidR="002E6CC8" w:rsidRPr="00C80AAB" w:rsidRDefault="002E6CC8" w:rsidP="00D26A2D">
            <w:pPr>
              <w:tabs>
                <w:tab w:val="left" w:pos="0"/>
              </w:tabs>
              <w:spacing w:line="256" w:lineRule="auto"/>
              <w:rPr>
                <w:color w:val="000000"/>
                <w:sz w:val="28"/>
                <w:szCs w:val="28"/>
                <w:lang w:val="uk-UA" w:eastAsia="uk-UA"/>
              </w:rPr>
            </w:pPr>
          </w:p>
          <w:p w:rsidR="002E6CC8" w:rsidRPr="00C80AAB" w:rsidRDefault="002E6CC8" w:rsidP="00D26A2D">
            <w:pPr>
              <w:tabs>
                <w:tab w:val="left" w:pos="0"/>
              </w:tabs>
              <w:spacing w:line="256" w:lineRule="auto"/>
              <w:rPr>
                <w:color w:val="000000"/>
                <w:sz w:val="28"/>
                <w:szCs w:val="28"/>
                <w:lang w:val="uk-UA" w:eastAsia="uk-UA"/>
              </w:rPr>
            </w:pPr>
            <w:r w:rsidRPr="00C80AAB">
              <w:rPr>
                <w:color w:val="000000"/>
                <w:sz w:val="28"/>
                <w:szCs w:val="28"/>
                <w:lang w:val="uk-UA" w:eastAsia="uk-UA"/>
              </w:rPr>
              <w:t>Постійна комісія Київської міської ради</w:t>
            </w:r>
          </w:p>
          <w:p w:rsidR="002E6CC8" w:rsidRPr="00C80AAB" w:rsidRDefault="002E6CC8" w:rsidP="00D26A2D">
            <w:pPr>
              <w:tabs>
                <w:tab w:val="left" w:pos="0"/>
              </w:tabs>
              <w:spacing w:line="256" w:lineRule="auto"/>
              <w:rPr>
                <w:color w:val="000000"/>
                <w:sz w:val="28"/>
                <w:szCs w:val="28"/>
                <w:lang w:val="uk-UA" w:eastAsia="uk-UA"/>
              </w:rPr>
            </w:pPr>
            <w:r w:rsidRPr="00C80AAB">
              <w:rPr>
                <w:color w:val="000000"/>
                <w:sz w:val="28"/>
                <w:szCs w:val="28"/>
                <w:lang w:val="uk-UA" w:eastAsia="uk-UA"/>
              </w:rPr>
              <w:t>з питань бюджету та соціально-</w:t>
            </w:r>
          </w:p>
          <w:p w:rsidR="002E6CC8" w:rsidRPr="00C80AAB" w:rsidRDefault="002E6CC8" w:rsidP="00D26A2D">
            <w:pPr>
              <w:tabs>
                <w:tab w:val="left" w:pos="0"/>
              </w:tabs>
              <w:spacing w:line="256" w:lineRule="auto"/>
              <w:rPr>
                <w:color w:val="000000"/>
                <w:sz w:val="28"/>
                <w:szCs w:val="28"/>
                <w:lang w:val="uk-UA" w:eastAsia="uk-UA"/>
              </w:rPr>
            </w:pPr>
            <w:r w:rsidRPr="00C80AAB">
              <w:rPr>
                <w:color w:val="000000"/>
                <w:sz w:val="28"/>
                <w:szCs w:val="28"/>
                <w:lang w:val="uk-UA" w:eastAsia="uk-UA"/>
              </w:rPr>
              <w:t>економічного розвитку</w:t>
            </w:r>
          </w:p>
          <w:p w:rsidR="002E6CC8" w:rsidRPr="00C80AAB" w:rsidRDefault="002E6CC8" w:rsidP="00D26A2D">
            <w:pPr>
              <w:tabs>
                <w:tab w:val="left" w:pos="0"/>
              </w:tabs>
              <w:spacing w:line="256" w:lineRule="auto"/>
              <w:rPr>
                <w:color w:val="000000"/>
                <w:sz w:val="28"/>
                <w:szCs w:val="28"/>
                <w:lang w:val="uk-UA" w:eastAsia="uk-UA"/>
              </w:rPr>
            </w:pPr>
          </w:p>
          <w:p w:rsidR="002E6CC8" w:rsidRPr="00C80AAB" w:rsidRDefault="002E6CC8" w:rsidP="00D26A2D">
            <w:pPr>
              <w:tabs>
                <w:tab w:val="left" w:pos="0"/>
              </w:tabs>
              <w:spacing w:line="256" w:lineRule="auto"/>
              <w:rPr>
                <w:color w:val="000000"/>
                <w:sz w:val="28"/>
                <w:szCs w:val="28"/>
                <w:lang w:val="uk-UA" w:eastAsia="uk-UA"/>
              </w:rPr>
            </w:pPr>
            <w:r w:rsidRPr="00C80AAB">
              <w:rPr>
                <w:color w:val="000000"/>
                <w:sz w:val="28"/>
                <w:szCs w:val="28"/>
                <w:lang w:val="uk-UA" w:eastAsia="uk-UA"/>
              </w:rPr>
              <w:t>Голова</w:t>
            </w:r>
          </w:p>
          <w:p w:rsidR="002E6CC8" w:rsidRPr="00C80AAB" w:rsidRDefault="002E6CC8" w:rsidP="00D26A2D">
            <w:pPr>
              <w:tabs>
                <w:tab w:val="left" w:pos="0"/>
              </w:tabs>
              <w:spacing w:line="256" w:lineRule="auto"/>
              <w:rPr>
                <w:color w:val="000000"/>
                <w:sz w:val="28"/>
                <w:szCs w:val="28"/>
                <w:lang w:val="uk-UA" w:eastAsia="uk-UA"/>
              </w:rPr>
            </w:pPr>
          </w:p>
          <w:p w:rsidR="002E6CC8" w:rsidRPr="00C80AAB" w:rsidRDefault="002E6CC8" w:rsidP="00D26A2D">
            <w:pPr>
              <w:tabs>
                <w:tab w:val="left" w:pos="0"/>
              </w:tabs>
              <w:spacing w:line="256" w:lineRule="auto"/>
              <w:rPr>
                <w:color w:val="000000"/>
                <w:sz w:val="28"/>
                <w:szCs w:val="28"/>
                <w:lang w:val="uk-UA" w:eastAsia="uk-UA"/>
              </w:rPr>
            </w:pPr>
          </w:p>
          <w:p w:rsidR="002E6CC8" w:rsidRPr="00C80AAB" w:rsidRDefault="002E6CC8" w:rsidP="00D26A2D">
            <w:pPr>
              <w:tabs>
                <w:tab w:val="left" w:pos="0"/>
              </w:tabs>
              <w:spacing w:line="256" w:lineRule="auto"/>
              <w:rPr>
                <w:snapToGrid w:val="0"/>
                <w:sz w:val="28"/>
                <w:szCs w:val="28"/>
                <w:lang w:val="uk-UA" w:eastAsia="en-US"/>
              </w:rPr>
            </w:pPr>
            <w:r w:rsidRPr="00C80AAB">
              <w:rPr>
                <w:color w:val="000000"/>
                <w:sz w:val="28"/>
                <w:szCs w:val="28"/>
                <w:lang w:val="uk-UA" w:eastAsia="uk-UA"/>
              </w:rPr>
              <w:t>Секретар</w:t>
            </w:r>
          </w:p>
        </w:tc>
        <w:tc>
          <w:tcPr>
            <w:tcW w:w="3785" w:type="dxa"/>
            <w:vAlign w:val="center"/>
          </w:tcPr>
          <w:p w:rsidR="002E6CC8" w:rsidRPr="00C80AAB" w:rsidRDefault="002E6CC8" w:rsidP="00D26A2D">
            <w:pPr>
              <w:spacing w:line="256" w:lineRule="auto"/>
              <w:rPr>
                <w:sz w:val="28"/>
                <w:szCs w:val="28"/>
                <w:lang w:val="uk-UA" w:eastAsia="en-US"/>
              </w:rPr>
            </w:pPr>
          </w:p>
          <w:p w:rsidR="002E6CC8" w:rsidRPr="00C80AAB" w:rsidRDefault="002E6CC8" w:rsidP="00D26A2D">
            <w:pPr>
              <w:spacing w:line="256" w:lineRule="auto"/>
              <w:rPr>
                <w:sz w:val="28"/>
                <w:szCs w:val="28"/>
                <w:lang w:val="uk-UA" w:eastAsia="en-US"/>
              </w:rPr>
            </w:pPr>
          </w:p>
          <w:p w:rsidR="002E6CC8" w:rsidRPr="00C80AAB" w:rsidRDefault="002E6CC8" w:rsidP="00D26A2D">
            <w:pPr>
              <w:spacing w:line="256" w:lineRule="auto"/>
              <w:rPr>
                <w:sz w:val="28"/>
                <w:szCs w:val="28"/>
                <w:lang w:val="uk-UA" w:eastAsia="en-US"/>
              </w:rPr>
            </w:pPr>
          </w:p>
          <w:p w:rsidR="002E6CC8" w:rsidRPr="00C80AAB" w:rsidRDefault="002E6CC8" w:rsidP="00D26A2D">
            <w:pPr>
              <w:spacing w:line="256" w:lineRule="auto"/>
              <w:rPr>
                <w:sz w:val="28"/>
                <w:szCs w:val="28"/>
                <w:lang w:val="uk-UA" w:eastAsia="en-US"/>
              </w:rPr>
            </w:pPr>
          </w:p>
          <w:p w:rsidR="002E6CC8" w:rsidRPr="00C80AAB" w:rsidRDefault="002E6CC8" w:rsidP="00D26A2D">
            <w:pPr>
              <w:spacing w:line="256" w:lineRule="auto"/>
              <w:rPr>
                <w:sz w:val="28"/>
                <w:szCs w:val="28"/>
                <w:lang w:val="uk-UA" w:eastAsia="en-US"/>
              </w:rPr>
            </w:pPr>
          </w:p>
          <w:p w:rsidR="002E6CC8" w:rsidRPr="00C80AAB" w:rsidRDefault="002E6CC8" w:rsidP="00D26A2D">
            <w:pPr>
              <w:spacing w:line="256" w:lineRule="auto"/>
              <w:rPr>
                <w:sz w:val="28"/>
                <w:szCs w:val="28"/>
                <w:lang w:val="uk-UA" w:eastAsia="en-US"/>
              </w:rPr>
            </w:pPr>
            <w:r w:rsidRPr="00C80AAB">
              <w:rPr>
                <w:sz w:val="28"/>
                <w:szCs w:val="28"/>
                <w:lang w:val="uk-UA" w:eastAsia="en-US"/>
              </w:rPr>
              <w:t>Андрій ВІТРЕНКО</w:t>
            </w:r>
          </w:p>
          <w:p w:rsidR="002E6CC8" w:rsidRPr="00C80AAB" w:rsidRDefault="002E6CC8" w:rsidP="00D26A2D">
            <w:pPr>
              <w:spacing w:line="256" w:lineRule="auto"/>
              <w:rPr>
                <w:sz w:val="28"/>
                <w:szCs w:val="28"/>
                <w:lang w:val="uk-UA" w:eastAsia="en-US"/>
              </w:rPr>
            </w:pPr>
          </w:p>
          <w:p w:rsidR="002E6CC8" w:rsidRPr="00C80AAB" w:rsidRDefault="002E6CC8" w:rsidP="00D26A2D">
            <w:pPr>
              <w:spacing w:line="256" w:lineRule="auto"/>
              <w:rPr>
                <w:sz w:val="28"/>
                <w:szCs w:val="28"/>
                <w:lang w:val="uk-UA" w:eastAsia="en-US"/>
              </w:rPr>
            </w:pPr>
          </w:p>
          <w:p w:rsidR="002E6CC8" w:rsidRPr="00C80AAB" w:rsidRDefault="002E6CC8" w:rsidP="00D26A2D">
            <w:pPr>
              <w:spacing w:line="256" w:lineRule="auto"/>
              <w:rPr>
                <w:snapToGrid w:val="0"/>
                <w:sz w:val="28"/>
                <w:szCs w:val="28"/>
                <w:lang w:val="uk-UA" w:eastAsia="en-US"/>
              </w:rPr>
            </w:pPr>
            <w:r w:rsidRPr="00C80AAB">
              <w:rPr>
                <w:sz w:val="28"/>
                <w:szCs w:val="28"/>
                <w:lang w:val="uk-UA" w:eastAsia="en-US"/>
              </w:rPr>
              <w:t>Владислав АНДРОНОВ</w:t>
            </w:r>
          </w:p>
        </w:tc>
      </w:tr>
    </w:tbl>
    <w:p w:rsidR="00D00D52" w:rsidRPr="00C80AAB" w:rsidRDefault="00D00D52">
      <w:pPr>
        <w:rPr>
          <w:sz w:val="28"/>
          <w:szCs w:val="28"/>
          <w:lang w:val="uk-UA"/>
        </w:rPr>
      </w:pPr>
    </w:p>
    <w:p w:rsidR="00E57B02" w:rsidRPr="00C80AAB" w:rsidRDefault="00E57B02" w:rsidP="00D00D52">
      <w:pPr>
        <w:spacing w:after="160" w:line="259" w:lineRule="auto"/>
        <w:rPr>
          <w:sz w:val="28"/>
          <w:szCs w:val="28"/>
          <w:lang w:val="uk-UA"/>
        </w:rPr>
      </w:pPr>
    </w:p>
    <w:sectPr w:rsidR="00E57B02" w:rsidRPr="00C80AAB" w:rsidSect="00D14301">
      <w:pgSz w:w="11906" w:h="16838"/>
      <w:pgMar w:top="851" w:right="567" w:bottom="1134"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enguiat">
    <w:altName w:val="Times New Roman"/>
    <w:charset w:val="00"/>
    <w:family w:val="auto"/>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63CD"/>
    <w:multiLevelType w:val="hybridMultilevel"/>
    <w:tmpl w:val="DEF4D1B6"/>
    <w:lvl w:ilvl="0" w:tplc="13865F4E">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082D5ACC"/>
    <w:multiLevelType w:val="hybridMultilevel"/>
    <w:tmpl w:val="24E82238"/>
    <w:lvl w:ilvl="0" w:tplc="13865F4E">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2" w15:restartNumberingAfterBreak="0">
    <w:nsid w:val="14FE0D57"/>
    <w:multiLevelType w:val="multilevel"/>
    <w:tmpl w:val="5A6EA0A4"/>
    <w:lvl w:ilvl="0">
      <w:start w:val="2"/>
      <w:numFmt w:val="decimal"/>
      <w:lvlText w:val="%1."/>
      <w:lvlJc w:val="left"/>
      <w:pPr>
        <w:ind w:left="450" w:hanging="450"/>
      </w:pPr>
      <w:rPr>
        <w:rFonts w:hint="default"/>
      </w:rPr>
    </w:lvl>
    <w:lvl w:ilvl="1">
      <w:start w:val="1"/>
      <w:numFmt w:val="decimal"/>
      <w:lvlText w:val="%1.%2."/>
      <w:lvlJc w:val="left"/>
      <w:pPr>
        <w:ind w:left="1931" w:hanging="720"/>
      </w:pPr>
      <w:rPr>
        <w:rFonts w:hint="default"/>
      </w:rPr>
    </w:lvl>
    <w:lvl w:ilvl="2">
      <w:start w:val="1"/>
      <w:numFmt w:val="decimal"/>
      <w:lvlText w:val="%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3" w15:restartNumberingAfterBreak="0">
    <w:nsid w:val="1FBB6E5B"/>
    <w:multiLevelType w:val="multilevel"/>
    <w:tmpl w:val="E4FAC7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4" w15:restartNumberingAfterBreak="0">
    <w:nsid w:val="2AE54432"/>
    <w:multiLevelType w:val="multilevel"/>
    <w:tmpl w:val="D688AF0A"/>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15:restartNumberingAfterBreak="0">
    <w:nsid w:val="2F7E2D7B"/>
    <w:multiLevelType w:val="multilevel"/>
    <w:tmpl w:val="A16C2A2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6" w15:restartNumberingAfterBreak="0">
    <w:nsid w:val="4C2032A1"/>
    <w:multiLevelType w:val="hybridMultilevel"/>
    <w:tmpl w:val="596C1124"/>
    <w:lvl w:ilvl="0" w:tplc="48BCD07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15:restartNumberingAfterBreak="0">
    <w:nsid w:val="4DF04160"/>
    <w:multiLevelType w:val="hybridMultilevel"/>
    <w:tmpl w:val="82EE4582"/>
    <w:lvl w:ilvl="0" w:tplc="13865F4E">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654E2CB7"/>
    <w:multiLevelType w:val="multilevel"/>
    <w:tmpl w:val="A16C2A28"/>
    <w:lvl w:ilvl="0">
      <w:start w:val="1"/>
      <w:numFmt w:val="decimal"/>
      <w:lvlText w:val="%1."/>
      <w:lvlJc w:val="left"/>
      <w:pPr>
        <w:ind w:left="450" w:hanging="450"/>
      </w:pPr>
      <w:rPr>
        <w:rFonts w:hint="default"/>
      </w:rPr>
    </w:lvl>
    <w:lvl w:ilvl="1">
      <w:start w:val="1"/>
      <w:numFmt w:val="decimal"/>
      <w:lvlText w:val="%1.%2."/>
      <w:lvlJc w:val="left"/>
      <w:pPr>
        <w:ind w:left="1931" w:hanging="720"/>
      </w:pPr>
      <w:rPr>
        <w:rFonts w:hint="default"/>
      </w:rPr>
    </w:lvl>
    <w:lvl w:ilvl="2">
      <w:start w:val="1"/>
      <w:numFmt w:val="decimal"/>
      <w:lvlText w:val="%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9" w15:restartNumberingAfterBreak="0">
    <w:nsid w:val="67B41EE1"/>
    <w:multiLevelType w:val="multilevel"/>
    <w:tmpl w:val="A3103C32"/>
    <w:lvl w:ilvl="0">
      <w:start w:val="3"/>
      <w:numFmt w:val="decimal"/>
      <w:lvlText w:val="%1."/>
      <w:lvlJc w:val="left"/>
      <w:pPr>
        <w:ind w:left="450" w:hanging="450"/>
      </w:pPr>
      <w:rPr>
        <w:rFonts w:hint="default"/>
      </w:rPr>
    </w:lvl>
    <w:lvl w:ilvl="1">
      <w:start w:val="4"/>
      <w:numFmt w:val="decimal"/>
      <w:lvlText w:val="%1.%2."/>
      <w:lvlJc w:val="left"/>
      <w:pPr>
        <w:ind w:left="1931" w:hanging="720"/>
      </w:pPr>
      <w:rPr>
        <w:rFonts w:hint="default"/>
      </w:rPr>
    </w:lvl>
    <w:lvl w:ilvl="2">
      <w:start w:val="1"/>
      <w:numFmt w:val="decimal"/>
      <w:lvlText w:val="%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10" w15:restartNumberingAfterBreak="0">
    <w:nsid w:val="7B5D675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7"/>
  </w:num>
  <w:num w:numId="3">
    <w:abstractNumId w:val="0"/>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num>
  <w:num w:numId="8">
    <w:abstractNumId w:val="1"/>
  </w:num>
  <w:num w:numId="9">
    <w:abstractNumId w:val="8"/>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D8014E"/>
    <w:rsid w:val="0000029E"/>
    <w:rsid w:val="00035EA0"/>
    <w:rsid w:val="00087F2D"/>
    <w:rsid w:val="000A7605"/>
    <w:rsid w:val="000A7BDE"/>
    <w:rsid w:val="001043E8"/>
    <w:rsid w:val="00126703"/>
    <w:rsid w:val="00130856"/>
    <w:rsid w:val="001356BE"/>
    <w:rsid w:val="001366B9"/>
    <w:rsid w:val="001369ED"/>
    <w:rsid w:val="00141E11"/>
    <w:rsid w:val="00160FE1"/>
    <w:rsid w:val="00163A37"/>
    <w:rsid w:val="00164C29"/>
    <w:rsid w:val="00170FEE"/>
    <w:rsid w:val="00186FA2"/>
    <w:rsid w:val="00196AC1"/>
    <w:rsid w:val="001A08AA"/>
    <w:rsid w:val="001A113D"/>
    <w:rsid w:val="001A2BC7"/>
    <w:rsid w:val="001A6F9D"/>
    <w:rsid w:val="001B5151"/>
    <w:rsid w:val="001E22A8"/>
    <w:rsid w:val="001F07E0"/>
    <w:rsid w:val="001F2CB7"/>
    <w:rsid w:val="002574B8"/>
    <w:rsid w:val="002648F5"/>
    <w:rsid w:val="00267047"/>
    <w:rsid w:val="002777FE"/>
    <w:rsid w:val="00284AB2"/>
    <w:rsid w:val="002A02E5"/>
    <w:rsid w:val="002C5F65"/>
    <w:rsid w:val="002E07FA"/>
    <w:rsid w:val="002E6CC8"/>
    <w:rsid w:val="002F0E44"/>
    <w:rsid w:val="00300A1C"/>
    <w:rsid w:val="00311170"/>
    <w:rsid w:val="0031437F"/>
    <w:rsid w:val="00357794"/>
    <w:rsid w:val="0038320C"/>
    <w:rsid w:val="003B1275"/>
    <w:rsid w:val="003D42D5"/>
    <w:rsid w:val="003D47CF"/>
    <w:rsid w:val="00403A7A"/>
    <w:rsid w:val="00427DD6"/>
    <w:rsid w:val="00450B10"/>
    <w:rsid w:val="00463F5C"/>
    <w:rsid w:val="004731C7"/>
    <w:rsid w:val="00494F21"/>
    <w:rsid w:val="004A45AB"/>
    <w:rsid w:val="004F3E4F"/>
    <w:rsid w:val="005270C2"/>
    <w:rsid w:val="00533CE7"/>
    <w:rsid w:val="00553591"/>
    <w:rsid w:val="005538EB"/>
    <w:rsid w:val="00564D7E"/>
    <w:rsid w:val="005A5175"/>
    <w:rsid w:val="005F4C68"/>
    <w:rsid w:val="006340DB"/>
    <w:rsid w:val="00647D39"/>
    <w:rsid w:val="0065423A"/>
    <w:rsid w:val="00683C4C"/>
    <w:rsid w:val="00692AE2"/>
    <w:rsid w:val="006C0667"/>
    <w:rsid w:val="00706E6A"/>
    <w:rsid w:val="00712421"/>
    <w:rsid w:val="00745BAF"/>
    <w:rsid w:val="00764A9D"/>
    <w:rsid w:val="00767E3B"/>
    <w:rsid w:val="00777398"/>
    <w:rsid w:val="00782C9B"/>
    <w:rsid w:val="00790E96"/>
    <w:rsid w:val="007A0246"/>
    <w:rsid w:val="007A13CF"/>
    <w:rsid w:val="007B1433"/>
    <w:rsid w:val="007E09FF"/>
    <w:rsid w:val="007F3F88"/>
    <w:rsid w:val="00815936"/>
    <w:rsid w:val="00840B0D"/>
    <w:rsid w:val="00845EFA"/>
    <w:rsid w:val="00866407"/>
    <w:rsid w:val="00880638"/>
    <w:rsid w:val="00882057"/>
    <w:rsid w:val="00890B63"/>
    <w:rsid w:val="00890E9C"/>
    <w:rsid w:val="00894D7B"/>
    <w:rsid w:val="008A329D"/>
    <w:rsid w:val="008C070D"/>
    <w:rsid w:val="008C47DA"/>
    <w:rsid w:val="008D53ED"/>
    <w:rsid w:val="008D7E7B"/>
    <w:rsid w:val="008F142F"/>
    <w:rsid w:val="008F7D39"/>
    <w:rsid w:val="00911883"/>
    <w:rsid w:val="00923A13"/>
    <w:rsid w:val="00953683"/>
    <w:rsid w:val="00956C59"/>
    <w:rsid w:val="00961D4C"/>
    <w:rsid w:val="00961E04"/>
    <w:rsid w:val="00962B58"/>
    <w:rsid w:val="00985FED"/>
    <w:rsid w:val="00993553"/>
    <w:rsid w:val="009B1E60"/>
    <w:rsid w:val="009E1B24"/>
    <w:rsid w:val="00A81BBD"/>
    <w:rsid w:val="00AA57A9"/>
    <w:rsid w:val="00AC04E4"/>
    <w:rsid w:val="00AC7D1A"/>
    <w:rsid w:val="00AD26B6"/>
    <w:rsid w:val="00AE6F4E"/>
    <w:rsid w:val="00B155F3"/>
    <w:rsid w:val="00B20917"/>
    <w:rsid w:val="00B337E7"/>
    <w:rsid w:val="00B34212"/>
    <w:rsid w:val="00B80FD9"/>
    <w:rsid w:val="00B87BF7"/>
    <w:rsid w:val="00B91E0A"/>
    <w:rsid w:val="00B97DAB"/>
    <w:rsid w:val="00BA6FDF"/>
    <w:rsid w:val="00BC1BD6"/>
    <w:rsid w:val="00BD0A2E"/>
    <w:rsid w:val="00C109B7"/>
    <w:rsid w:val="00C13D5F"/>
    <w:rsid w:val="00C146DE"/>
    <w:rsid w:val="00C52791"/>
    <w:rsid w:val="00C80AAB"/>
    <w:rsid w:val="00C9297A"/>
    <w:rsid w:val="00CB4BBE"/>
    <w:rsid w:val="00CD1928"/>
    <w:rsid w:val="00CD387D"/>
    <w:rsid w:val="00CD38D5"/>
    <w:rsid w:val="00D00D52"/>
    <w:rsid w:val="00D065B5"/>
    <w:rsid w:val="00D14301"/>
    <w:rsid w:val="00D160A2"/>
    <w:rsid w:val="00D25622"/>
    <w:rsid w:val="00D3398E"/>
    <w:rsid w:val="00D616BD"/>
    <w:rsid w:val="00D8014E"/>
    <w:rsid w:val="00DA55E6"/>
    <w:rsid w:val="00DD2A0F"/>
    <w:rsid w:val="00DE3637"/>
    <w:rsid w:val="00DE582D"/>
    <w:rsid w:val="00DF0CBE"/>
    <w:rsid w:val="00E1087F"/>
    <w:rsid w:val="00E56B32"/>
    <w:rsid w:val="00E57B02"/>
    <w:rsid w:val="00E7300D"/>
    <w:rsid w:val="00EA16E6"/>
    <w:rsid w:val="00EC5AB7"/>
    <w:rsid w:val="00F01900"/>
    <w:rsid w:val="00F04C59"/>
    <w:rsid w:val="00F05DB7"/>
    <w:rsid w:val="00F145BE"/>
    <w:rsid w:val="00F15322"/>
    <w:rsid w:val="00F307C2"/>
    <w:rsid w:val="00F44660"/>
    <w:rsid w:val="00F618F4"/>
    <w:rsid w:val="00F661FD"/>
    <w:rsid w:val="00F72098"/>
    <w:rsid w:val="00FC068F"/>
    <w:rsid w:val="00FC0F20"/>
    <w:rsid w:val="00FE510A"/>
    <w:rsid w:val="00FF7B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B6F90AF-01EF-40BD-9134-FFBF9056E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BBD"/>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next w:val="a"/>
    <w:link w:val="20"/>
    <w:qFormat/>
    <w:rsid w:val="00D8014E"/>
    <w:pPr>
      <w:keepNext/>
      <w:spacing w:before="240" w:after="60"/>
      <w:outlineLvl w:val="1"/>
    </w:pPr>
    <w:rPr>
      <w:rFonts w:ascii="Arial" w:hAnsi="Arial" w:cs="Arial"/>
      <w:b/>
      <w:bCs/>
      <w:i/>
      <w:iCs/>
      <w:sz w:val="28"/>
      <w:szCs w:val="28"/>
    </w:rPr>
  </w:style>
  <w:style w:type="paragraph" w:styleId="8">
    <w:name w:val="heading 8"/>
    <w:basedOn w:val="a"/>
    <w:next w:val="a"/>
    <w:link w:val="80"/>
    <w:qFormat/>
    <w:rsid w:val="00D8014E"/>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8014E"/>
    <w:rPr>
      <w:rFonts w:ascii="Arial" w:eastAsia="Times New Roman" w:hAnsi="Arial" w:cs="Arial"/>
      <w:b/>
      <w:bCs/>
      <w:i/>
      <w:iCs/>
      <w:sz w:val="28"/>
      <w:szCs w:val="28"/>
      <w:lang w:val="ru-RU" w:eastAsia="ru-RU"/>
    </w:rPr>
  </w:style>
  <w:style w:type="character" w:customStyle="1" w:styleId="80">
    <w:name w:val="Заголовок 8 Знак"/>
    <w:basedOn w:val="a0"/>
    <w:link w:val="8"/>
    <w:rsid w:val="00D8014E"/>
    <w:rPr>
      <w:rFonts w:ascii="Times New Roman" w:eastAsia="Times New Roman" w:hAnsi="Times New Roman" w:cs="Times New Roman"/>
      <w:i/>
      <w:iCs/>
      <w:sz w:val="24"/>
      <w:szCs w:val="24"/>
      <w:lang w:val="ru-RU" w:eastAsia="ru-RU"/>
    </w:rPr>
  </w:style>
  <w:style w:type="paragraph" w:customStyle="1" w:styleId="ParagraphStyle">
    <w:name w:val="Paragraph Style"/>
    <w:rsid w:val="00D8014E"/>
    <w:pPr>
      <w:autoSpaceDE w:val="0"/>
      <w:autoSpaceDN w:val="0"/>
      <w:adjustRightInd w:val="0"/>
      <w:spacing w:after="0" w:line="240" w:lineRule="auto"/>
    </w:pPr>
    <w:rPr>
      <w:rFonts w:ascii="Courier New" w:eastAsia="Times New Roman" w:hAnsi="Courier New" w:cs="Times New Roman"/>
      <w:sz w:val="24"/>
      <w:szCs w:val="24"/>
      <w:lang w:val="ru-RU" w:eastAsia="ru-RU"/>
    </w:rPr>
  </w:style>
  <w:style w:type="paragraph" w:styleId="a3">
    <w:name w:val="header"/>
    <w:basedOn w:val="a"/>
    <w:link w:val="a4"/>
    <w:rsid w:val="00D8014E"/>
    <w:pPr>
      <w:tabs>
        <w:tab w:val="center" w:pos="4153"/>
        <w:tab w:val="right" w:pos="8306"/>
      </w:tabs>
      <w:ind w:firstLine="720"/>
      <w:jc w:val="both"/>
    </w:pPr>
    <w:rPr>
      <w:sz w:val="28"/>
      <w:lang w:val="uk-UA"/>
    </w:rPr>
  </w:style>
  <w:style w:type="character" w:customStyle="1" w:styleId="a4">
    <w:name w:val="Верхній колонтитул Знак"/>
    <w:basedOn w:val="a0"/>
    <w:link w:val="a3"/>
    <w:rsid w:val="00D8014E"/>
    <w:rPr>
      <w:rFonts w:ascii="Times New Roman" w:eastAsia="Times New Roman" w:hAnsi="Times New Roman" w:cs="Times New Roman"/>
      <w:sz w:val="28"/>
      <w:szCs w:val="20"/>
      <w:lang w:val="uk-UA" w:eastAsia="ru-RU"/>
    </w:rPr>
  </w:style>
  <w:style w:type="paragraph" w:styleId="a5">
    <w:name w:val="Block Text"/>
    <w:basedOn w:val="a"/>
    <w:rsid w:val="00D8014E"/>
    <w:pPr>
      <w:spacing w:line="230" w:lineRule="auto"/>
      <w:ind w:left="426" w:right="4393"/>
      <w:jc w:val="both"/>
    </w:pPr>
    <w:rPr>
      <w:b/>
      <w:color w:val="000000"/>
      <w:sz w:val="26"/>
    </w:rPr>
  </w:style>
  <w:style w:type="character" w:styleId="a6">
    <w:name w:val="Emphasis"/>
    <w:basedOn w:val="a0"/>
    <w:uiPriority w:val="20"/>
    <w:qFormat/>
    <w:rsid w:val="00D8014E"/>
    <w:rPr>
      <w:i/>
      <w:iCs/>
    </w:rPr>
  </w:style>
  <w:style w:type="paragraph" w:customStyle="1" w:styleId="1">
    <w:name w:val="Основний текст1"/>
    <w:rsid w:val="00D8014E"/>
    <w:pPr>
      <w:spacing w:after="0" w:line="240" w:lineRule="auto"/>
      <w:ind w:firstLine="480"/>
    </w:pPr>
    <w:rPr>
      <w:rFonts w:ascii="Times New Roman" w:eastAsia="Times New Roman" w:hAnsi="Times New Roman" w:cs="Times New Roman"/>
      <w:color w:val="000000"/>
      <w:sz w:val="24"/>
      <w:szCs w:val="20"/>
      <w:lang w:val="ru-RU" w:eastAsia="uk-UA"/>
    </w:rPr>
  </w:style>
  <w:style w:type="paragraph" w:styleId="a7">
    <w:name w:val="Body Text Indent"/>
    <w:basedOn w:val="a"/>
    <w:link w:val="a8"/>
    <w:rsid w:val="00D8014E"/>
    <w:pPr>
      <w:ind w:left="851" w:hanging="142"/>
      <w:jc w:val="both"/>
    </w:pPr>
    <w:rPr>
      <w:sz w:val="28"/>
      <w:lang w:val="uk-UA"/>
    </w:rPr>
  </w:style>
  <w:style w:type="character" w:customStyle="1" w:styleId="a8">
    <w:name w:val="Основний текст з відступом Знак"/>
    <w:basedOn w:val="a0"/>
    <w:link w:val="a7"/>
    <w:rsid w:val="00D8014E"/>
    <w:rPr>
      <w:rFonts w:ascii="Times New Roman" w:eastAsia="Times New Roman" w:hAnsi="Times New Roman" w:cs="Times New Roman"/>
      <w:sz w:val="28"/>
      <w:szCs w:val="20"/>
      <w:lang w:val="uk-UA" w:eastAsia="ru-RU"/>
    </w:rPr>
  </w:style>
  <w:style w:type="table" w:styleId="a9">
    <w:name w:val="Table Grid"/>
    <w:basedOn w:val="a1"/>
    <w:uiPriority w:val="39"/>
    <w:rsid w:val="00D25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845EFA"/>
    <w:rPr>
      <w:b/>
      <w:bCs/>
    </w:rPr>
  </w:style>
  <w:style w:type="character" w:customStyle="1" w:styleId="Normaltext">
    <w:name w:val="Normal text"/>
    <w:rsid w:val="00AC04E4"/>
    <w:rPr>
      <w:rFonts w:cs="Courier New"/>
    </w:rPr>
  </w:style>
  <w:style w:type="paragraph" w:styleId="ab">
    <w:name w:val="Balloon Text"/>
    <w:basedOn w:val="a"/>
    <w:link w:val="ac"/>
    <w:uiPriority w:val="99"/>
    <w:semiHidden/>
    <w:unhideWhenUsed/>
    <w:rsid w:val="00450B10"/>
    <w:rPr>
      <w:rFonts w:ascii="Segoe UI" w:hAnsi="Segoe UI" w:cs="Segoe UI"/>
      <w:sz w:val="18"/>
      <w:szCs w:val="18"/>
    </w:rPr>
  </w:style>
  <w:style w:type="character" w:customStyle="1" w:styleId="ac">
    <w:name w:val="Текст у виносці Знак"/>
    <w:basedOn w:val="a0"/>
    <w:link w:val="ab"/>
    <w:uiPriority w:val="99"/>
    <w:semiHidden/>
    <w:rsid w:val="00450B10"/>
    <w:rPr>
      <w:rFonts w:ascii="Segoe UI" w:eastAsia="Times New Roman" w:hAnsi="Segoe UI" w:cs="Segoe UI"/>
      <w:sz w:val="18"/>
      <w:szCs w:val="18"/>
      <w:lang w:val="ru-RU" w:eastAsia="ru-RU"/>
    </w:rPr>
  </w:style>
  <w:style w:type="paragraph" w:styleId="ad">
    <w:name w:val="List Paragraph"/>
    <w:basedOn w:val="a"/>
    <w:uiPriority w:val="34"/>
    <w:qFormat/>
    <w:rsid w:val="00C92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941624">
      <w:bodyDiv w:val="1"/>
      <w:marLeft w:val="0"/>
      <w:marRight w:val="0"/>
      <w:marTop w:val="0"/>
      <w:marBottom w:val="0"/>
      <w:divBdr>
        <w:top w:val="none" w:sz="0" w:space="0" w:color="auto"/>
        <w:left w:val="none" w:sz="0" w:space="0" w:color="auto"/>
        <w:bottom w:val="none" w:sz="0" w:space="0" w:color="auto"/>
        <w:right w:val="none" w:sz="0" w:space="0" w:color="auto"/>
      </w:divBdr>
    </w:div>
    <w:div w:id="1872456454">
      <w:bodyDiv w:val="1"/>
      <w:marLeft w:val="0"/>
      <w:marRight w:val="0"/>
      <w:marTop w:val="0"/>
      <w:marBottom w:val="0"/>
      <w:divBdr>
        <w:top w:val="none" w:sz="0" w:space="0" w:color="auto"/>
        <w:left w:val="none" w:sz="0" w:space="0" w:color="auto"/>
        <w:bottom w:val="none" w:sz="0" w:space="0" w:color="auto"/>
        <w:right w:val="none" w:sz="0" w:space="0" w:color="auto"/>
      </w:divBdr>
    </w:div>
    <w:div w:id="212009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request_qr_code" TargetMode="External"/><Relationship Id="rId3" Type="http://schemas.openxmlformats.org/officeDocument/2006/relationships/styles" Target="styles.xml"/><Relationship Id="rId7" Type="http://schemas.openxmlformats.org/officeDocument/2006/relationships/hyperlink" Target="file:///\\10.61.15.4\Protect\&#1059;&#1087;&#1088;%20&#1092;&#1086;&#1088;&#1084;&#1091;&#1074;&#1072;&#1085;&#1085;&#1103;%20&#1088;&#1080;&#1085;&#1082;&#1091;%20&#1079;&#1077;&#1084;&#1083;&#1110;\&#1042;&#1030;&#1044;&#1044;&#1030;&#1051;%20&#1087;&#1110;&#1076;&#1075;&#1086;&#1090;&#1086;&#1074;&#1082;&#1080;%20&#1076;&#1086;%20&#1087;&#1088;&#1086;&#1076;&#1072;&#1078;&#1091;\&#1055;&#1088;&#1086;&#1108;&#1082;&#1090;&#1080;%20&#1088;&#1110;&#1096;&#1077;&#1085;&#1100;%20&#1050;&#1052;&#1056;\&#1040;&#1059;&#1050;&#1062;&#1030;&#1054;&#1053;\request_qr_co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F7E05-83E8-4F63-9B76-325FA36C0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4</Pages>
  <Words>1115</Words>
  <Characters>6356</Characters>
  <Application>Microsoft Office Word</Application>
  <DocSecurity>0</DocSecurity>
  <Lines>52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Проект рішення про перелік</vt:lpstr>
      <vt:lpstr>Проект рішення про перелік</vt:lpstr>
    </vt:vector>
  </TitlesOfParts>
  <Manager>Відділ підготовки до продажу</Manager>
  <Company>ДЕПАРТАМЕНТ ЗЕМЕЛЬНИХ РЕСУРСІВ</Company>
  <LinksUpToDate>false</LinksUpToDate>
  <CharactersWithSpaces>7457</CharactersWithSpaces>
  <SharedDoc>false</SharedDoc>
  <HyperlinkBase>198</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рішення про перелік</dc:title>
  <dc:creator>Сізон Олена Миколаївна</dc:creator>
  <cp:lastModifiedBy>user.kmr</cp:lastModifiedBy>
  <cp:revision>28</cp:revision>
  <cp:lastPrinted>2023-02-23T14:00:00Z</cp:lastPrinted>
  <dcterms:created xsi:type="dcterms:W3CDTF">2023-02-11T20:29:00Z</dcterms:created>
  <dcterms:modified xsi:type="dcterms:W3CDTF">2023-02-24T12:16:00Z</dcterms:modified>
</cp:coreProperties>
</file>