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4E" w:rsidRPr="004236F6" w:rsidRDefault="00D8014E" w:rsidP="0082136C">
      <w:pPr>
        <w:pStyle w:val="a3"/>
        <w:tabs>
          <w:tab w:val="left" w:pos="708"/>
        </w:tabs>
      </w:pPr>
      <w:r w:rsidRPr="004236F6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CE987A4" wp14:editId="16057C17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14E" w:rsidRPr="004236F6" w:rsidRDefault="00D8014E" w:rsidP="0082136C">
      <w:pPr>
        <w:pStyle w:val="a3"/>
        <w:tabs>
          <w:tab w:val="left" w:pos="708"/>
        </w:tabs>
      </w:pPr>
    </w:p>
    <w:p w:rsidR="00D8014E" w:rsidRPr="004236F6" w:rsidRDefault="00D8014E" w:rsidP="0082136C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:rsidR="00D8014E" w:rsidRPr="004236F6" w:rsidRDefault="00D8014E" w:rsidP="0082136C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4236F6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:rsidR="00D8014E" w:rsidRPr="004236F6" w:rsidRDefault="00D8014E" w:rsidP="0082136C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4236F6">
        <w:rPr>
          <w:b w:val="0"/>
          <w:lang w:val="uk-UA"/>
        </w:rPr>
        <w:t xml:space="preserve">II </w:t>
      </w:r>
      <w:r w:rsidRPr="004236F6">
        <w:rPr>
          <w:rFonts w:ascii="Benguiat" w:hAnsi="Benguiat"/>
          <w:b w:val="0"/>
          <w:caps/>
          <w:lang w:val="uk-UA"/>
        </w:rPr>
        <w:t>сесія</w:t>
      </w:r>
      <w:r w:rsidRPr="004236F6">
        <w:rPr>
          <w:lang w:val="uk-UA"/>
        </w:rPr>
        <w:t xml:space="preserve"> </w:t>
      </w:r>
      <w:r w:rsidRPr="004236F6">
        <w:rPr>
          <w:b w:val="0"/>
          <w:lang w:val="uk-UA"/>
        </w:rPr>
        <w:t>IX</w:t>
      </w:r>
      <w:r w:rsidRPr="004236F6">
        <w:rPr>
          <w:rFonts w:ascii="Benguiat" w:hAnsi="Benguiat"/>
          <w:b w:val="0"/>
          <w:caps/>
          <w:lang w:val="uk-UA"/>
        </w:rPr>
        <w:t xml:space="preserve"> скликання</w:t>
      </w:r>
    </w:p>
    <w:p w:rsidR="00D8014E" w:rsidRPr="004236F6" w:rsidRDefault="00D8014E" w:rsidP="0082136C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:rsidR="00D8014E" w:rsidRPr="004236F6" w:rsidRDefault="00D8014E" w:rsidP="0082136C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4236F6">
        <w:rPr>
          <w:spacing w:val="28"/>
          <w:sz w:val="48"/>
          <w:szCs w:val="48"/>
          <w:lang w:val="uk-UA"/>
        </w:rPr>
        <w:t>РІШЕННЯ</w:t>
      </w:r>
    </w:p>
    <w:p w:rsidR="00D8014E" w:rsidRPr="004236F6" w:rsidRDefault="00D8014E" w:rsidP="0082136C">
      <w:pPr>
        <w:rPr>
          <w:sz w:val="16"/>
          <w:szCs w:val="16"/>
          <w:lang w:val="uk-UA"/>
        </w:rPr>
      </w:pPr>
    </w:p>
    <w:p w:rsidR="00D8014E" w:rsidRPr="004236F6" w:rsidRDefault="00D8014E" w:rsidP="0082136C">
      <w:pPr>
        <w:ind w:right="-1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>____________№______________</w:t>
      </w:r>
      <w:r w:rsidR="0080676B" w:rsidRPr="004236F6">
        <w:rPr>
          <w:sz w:val="28"/>
          <w:szCs w:val="28"/>
          <w:lang w:val="uk-UA"/>
        </w:rPr>
        <w:t>_____</w:t>
      </w:r>
      <w:r w:rsidRPr="004236F6">
        <w:rPr>
          <w:sz w:val="28"/>
          <w:szCs w:val="28"/>
          <w:lang w:val="uk-UA"/>
        </w:rPr>
        <w:t>_</w:t>
      </w:r>
    </w:p>
    <w:p w:rsidR="00D8014E" w:rsidRPr="004236F6" w:rsidRDefault="00D8014E" w:rsidP="0082136C">
      <w:pPr>
        <w:tabs>
          <w:tab w:val="left" w:pos="3960"/>
        </w:tabs>
        <w:jc w:val="both"/>
        <w:rPr>
          <w:lang w:val="uk-UA"/>
        </w:rPr>
      </w:pPr>
    </w:p>
    <w:tbl>
      <w:tblPr>
        <w:tblpPr w:leftFromText="180" w:rightFromText="180" w:vertAnchor="text" w:horzAnchor="margin" w:tblpY="425"/>
        <w:tblOverlap w:val="never"/>
        <w:tblW w:w="0" w:type="auto"/>
        <w:tblLook w:val="01E0" w:firstRow="1" w:lastRow="1" w:firstColumn="1" w:lastColumn="1" w:noHBand="0" w:noVBand="0"/>
      </w:tblPr>
      <w:tblGrid>
        <w:gridCol w:w="4820"/>
      </w:tblGrid>
      <w:tr w:rsidR="00F239DF" w:rsidRPr="00F52B61" w:rsidTr="00CD5B47">
        <w:trPr>
          <w:trHeight w:val="2500"/>
        </w:trPr>
        <w:tc>
          <w:tcPr>
            <w:tcW w:w="4820" w:type="dxa"/>
            <w:shd w:val="clear" w:color="auto" w:fill="auto"/>
            <w:hideMark/>
          </w:tcPr>
          <w:p w:rsidR="00F239DF" w:rsidRPr="004236F6" w:rsidRDefault="000D13E1" w:rsidP="00CD5B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4236F6">
              <w:rPr>
                <w:b/>
                <w:spacing w:val="-4"/>
                <w:sz w:val="28"/>
                <w:szCs w:val="28"/>
                <w:lang w:val="uk-UA"/>
              </w:rPr>
              <w:t>Про продаж земельної ділянки</w:t>
            </w:r>
            <w:r w:rsidR="000536B5" w:rsidRPr="004236F6">
              <w:rPr>
                <w:lang w:val="uk-UA"/>
              </w:rPr>
              <w:t xml:space="preserve"> </w:t>
            </w:r>
            <w:r w:rsidR="000536B5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на вул. </w:t>
            </w:r>
            <w:proofErr w:type="spellStart"/>
            <w:r w:rsidR="000536B5" w:rsidRPr="004236F6">
              <w:rPr>
                <w:b/>
                <w:spacing w:val="-4"/>
                <w:sz w:val="28"/>
                <w:szCs w:val="28"/>
                <w:lang w:val="uk-UA"/>
              </w:rPr>
              <w:t>Берковецькій</w:t>
            </w:r>
            <w:proofErr w:type="spellEnd"/>
            <w:r w:rsidR="000536B5" w:rsidRPr="004236F6">
              <w:rPr>
                <w:b/>
                <w:spacing w:val="-4"/>
                <w:sz w:val="28"/>
                <w:szCs w:val="28"/>
                <w:lang w:val="uk-UA"/>
              </w:rPr>
              <w:t>, 6</w:t>
            </w:r>
            <w:r w:rsidR="002F7FB2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="00F239DF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у </w:t>
            </w:r>
            <w:r w:rsidR="00F239DF" w:rsidRPr="004236F6">
              <w:rPr>
                <w:rStyle w:val="a6"/>
                <w:b/>
                <w:i w:val="0"/>
                <w:sz w:val="28"/>
                <w:szCs w:val="28"/>
                <w:lang w:val="uk-UA"/>
              </w:rPr>
              <w:t>Святошинському</w:t>
            </w:r>
            <w:r w:rsidR="00680A06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 районі </w:t>
            </w:r>
            <w:r w:rsidR="00F239DF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 м. Києва</w:t>
            </w:r>
            <w:r w:rsidR="0025448B" w:rsidRPr="004236F6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="00CD5B47">
              <w:rPr>
                <w:b/>
                <w:spacing w:val="-4"/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0536B5" w:rsidRPr="004236F6">
              <w:rPr>
                <w:rFonts w:eastAsiaTheme="minorHAnsi"/>
                <w:b/>
                <w:sz w:val="28"/>
                <w:szCs w:val="28"/>
                <w:lang w:val="uk-UA" w:eastAsia="en-US"/>
              </w:rPr>
              <w:t>«</w:t>
            </w:r>
            <w:r w:rsidR="00D97A3B" w:rsidRPr="004236F6">
              <w:rPr>
                <w:rFonts w:eastAsiaTheme="minorHAnsi"/>
                <w:b/>
                <w:sz w:val="28"/>
                <w:szCs w:val="28"/>
                <w:highlight w:val="white"/>
                <w:lang w:val="uk-UA" w:eastAsia="en-US"/>
              </w:rPr>
              <w:t>ЕПІЦЕНТР Н»</w:t>
            </w:r>
            <w:r w:rsidR="00D97A3B" w:rsidRPr="004236F6">
              <w:rPr>
                <w:b/>
                <w:sz w:val="28"/>
                <w:szCs w:val="28"/>
                <w:lang w:val="uk-UA"/>
              </w:rPr>
              <w:t xml:space="preserve"> </w:t>
            </w:r>
            <w:r w:rsidR="00F239DF" w:rsidRPr="004236F6">
              <w:rPr>
                <w:rFonts w:eastAsiaTheme="minorHAnsi"/>
                <w:b/>
                <w:sz w:val="28"/>
                <w:szCs w:val="28"/>
                <w:highlight w:val="white"/>
                <w:lang w:val="uk-UA" w:eastAsia="en-US"/>
              </w:rPr>
      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</w:t>
            </w:r>
          </w:p>
        </w:tc>
      </w:tr>
    </w:tbl>
    <w:p w:rsidR="00D8014E" w:rsidRPr="004236F6" w:rsidRDefault="00F239DF" w:rsidP="00F239DF">
      <w:pPr>
        <w:jc w:val="right"/>
        <w:rPr>
          <w:snapToGrid w:val="0"/>
          <w:sz w:val="16"/>
          <w:szCs w:val="16"/>
          <w:lang w:val="uk-UA"/>
        </w:rPr>
      </w:pPr>
      <w:r w:rsidRPr="004236F6">
        <w:rPr>
          <w:noProof/>
        </w:rPr>
        <w:drawing>
          <wp:inline distT="0" distB="0" distL="0" distR="0" wp14:anchorId="66E4509C" wp14:editId="5FF565C8">
            <wp:extent cx="1495425" cy="1362075"/>
            <wp:effectExtent l="0" t="0" r="9525" b="9525"/>
            <wp:docPr id="2" name="Рисунок 2" descr="request_qr_co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quest_qr_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DF" w:rsidRPr="004236F6" w:rsidRDefault="00F239DF" w:rsidP="00F239DF">
      <w:pPr>
        <w:pStyle w:val="a5"/>
        <w:ind w:right="3905"/>
        <w:rPr>
          <w:bCs/>
          <w:lang w:val="uk-UA"/>
        </w:rPr>
      </w:pPr>
      <w:r w:rsidRPr="004236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590C573" wp14:editId="1DF3794A">
                <wp:simplePos x="0" y="0"/>
                <wp:positionH relativeFrom="column">
                  <wp:posOffset>4520565</wp:posOffset>
                </wp:positionH>
                <wp:positionV relativeFrom="paragraph">
                  <wp:posOffset>125730</wp:posOffset>
                </wp:positionV>
                <wp:extent cx="1609725" cy="237490"/>
                <wp:effectExtent l="0" t="0" r="9525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DF" w:rsidRDefault="00F239DF" w:rsidP="00F239DF">
                            <w:pPr>
                              <w:jc w:val="center"/>
                            </w:pPr>
                            <w:r>
                              <w:rPr>
                                <w:rStyle w:val="a6"/>
                              </w:rPr>
                              <w:t>597211277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0C57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5.95pt;margin-top:9.9pt;width:126.75pt;height:18.7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" stroked="f">
                <v:textbox style="mso-fit-shape-to-text:t">
                  <w:txbxContent>
                    <w:p w:rsidR="00F239DF" w:rsidRDefault="00F239DF" w:rsidP="00F239DF">
                      <w:pPr>
                        <w:jc w:val="center"/>
                      </w:pPr>
                      <w:r>
                        <w:rPr>
                          <w:rStyle w:val="a6"/>
                        </w:rPr>
                        <w:t>597211277</w:t>
                      </w:r>
                    </w:p>
                  </w:txbxContent>
                </v:textbox>
              </v:shape>
            </w:pict>
          </mc:Fallback>
        </mc:AlternateContent>
      </w:r>
      <w:r w:rsidR="00D8014E" w:rsidRPr="004236F6">
        <w:rPr>
          <w:bCs/>
          <w:lang w:val="uk-UA"/>
        </w:rPr>
        <w:br w:type="textWrapping" w:clear="all"/>
      </w:r>
    </w:p>
    <w:p w:rsidR="000536B5" w:rsidRPr="004236F6" w:rsidRDefault="00F239DF" w:rsidP="000536B5">
      <w:pPr>
        <w:pStyle w:val="a7"/>
        <w:tabs>
          <w:tab w:val="left" w:pos="993"/>
          <w:tab w:val="left" w:pos="1418"/>
        </w:tabs>
        <w:ind w:left="0" w:firstLine="709"/>
      </w:pPr>
      <w:r w:rsidRPr="004236F6">
        <w:t>В</w:t>
      </w:r>
      <w:r w:rsidR="000536B5" w:rsidRPr="004236F6">
        <w:t>ідповідно до статей 9,</w:t>
      </w:r>
      <w:r w:rsidR="000536B5" w:rsidRPr="004236F6">
        <w:rPr>
          <w:szCs w:val="28"/>
        </w:rPr>
        <w:t xml:space="preserve"> </w:t>
      </w:r>
      <w:r w:rsidR="000536B5" w:rsidRPr="004236F6">
        <w:t>128, частини другої статті 134 Земельного кодексу України, керуючись з</w:t>
      </w:r>
      <w:r w:rsidR="000536B5" w:rsidRPr="004236F6">
        <w:rPr>
          <w:szCs w:val="28"/>
        </w:rPr>
        <w:t>аконами України «Про місцеве самоврядування в Україні», «Про Державний земельний кадастр», «Про оцінку земель» і «Про державну реєстрацію речових прав на нерухоме майно та їх обтяжень», Порядком здійснення розрахунків з розстроченням платежу за придбання земельної ділянки державної та комунальної власності, затвердженим п</w:t>
      </w:r>
      <w:r w:rsidR="000536B5" w:rsidRPr="004236F6">
        <w:t>остановою Кабінету Міністрів України від 22.04.2009 № 381</w:t>
      </w:r>
      <w:r w:rsidR="000536B5" w:rsidRPr="004236F6">
        <w:rPr>
          <w:szCs w:val="28"/>
        </w:rPr>
        <w:t xml:space="preserve">, </w:t>
      </w:r>
      <w:r w:rsidR="000536B5" w:rsidRPr="004236F6">
        <w:t>ураховуючи рішення Київської міської ради від 23.02.2021 № 63/104 «Про надання дозволу на проведення експертної грошової оцінки земельної ділянки, що підлягає продажу»</w:t>
      </w:r>
      <w:r w:rsidR="009577D0" w:rsidRPr="004236F6">
        <w:t xml:space="preserve"> та лист </w:t>
      </w:r>
      <w:r w:rsidR="00CD5B47">
        <w:t xml:space="preserve">ТОВАРИСТВА З ОБМЕЖЕНОЮ ВІДПОВІДАЛЬНІСТЮ </w:t>
      </w:r>
      <w:r w:rsidR="009577D0" w:rsidRPr="004236F6">
        <w:rPr>
          <w:rFonts w:eastAsiaTheme="minorHAnsi"/>
          <w:szCs w:val="28"/>
          <w:lang w:eastAsia="en-US"/>
        </w:rPr>
        <w:t xml:space="preserve">«ЕПІЦЕНТР </w:t>
      </w:r>
      <w:r w:rsidR="00750F62" w:rsidRPr="004236F6">
        <w:rPr>
          <w:rFonts w:eastAsiaTheme="minorHAnsi"/>
          <w:szCs w:val="28"/>
          <w:lang w:eastAsia="en-US"/>
        </w:rPr>
        <w:t>Н</w:t>
      </w:r>
      <w:r w:rsidR="009577D0" w:rsidRPr="004236F6">
        <w:rPr>
          <w:rFonts w:eastAsiaTheme="minorHAnsi"/>
          <w:szCs w:val="28"/>
          <w:lang w:eastAsia="en-US"/>
        </w:rPr>
        <w:t xml:space="preserve">» </w:t>
      </w:r>
      <w:r w:rsidR="00CD5B47">
        <w:rPr>
          <w:rFonts w:eastAsiaTheme="minorHAnsi"/>
          <w:szCs w:val="28"/>
          <w:lang w:eastAsia="en-US"/>
        </w:rPr>
        <w:br/>
      </w:r>
      <w:r w:rsidR="009577D0" w:rsidRPr="004236F6">
        <w:rPr>
          <w:rFonts w:eastAsiaTheme="minorHAnsi"/>
          <w:szCs w:val="28"/>
          <w:lang w:eastAsia="en-US"/>
        </w:rPr>
        <w:t>від</w:t>
      </w:r>
      <w:r w:rsidR="002B0D00" w:rsidRPr="00CD5B47">
        <w:rPr>
          <w:rFonts w:eastAsiaTheme="minorHAnsi"/>
          <w:szCs w:val="28"/>
          <w:lang w:eastAsia="en-US"/>
        </w:rPr>
        <w:t xml:space="preserve"> 0</w:t>
      </w:r>
      <w:r w:rsidR="00CD5B47">
        <w:rPr>
          <w:rFonts w:eastAsiaTheme="minorHAnsi"/>
          <w:szCs w:val="28"/>
          <w:lang w:eastAsia="en-US"/>
        </w:rPr>
        <w:t>3</w:t>
      </w:r>
      <w:r w:rsidR="002B0D00" w:rsidRPr="00CD5B47">
        <w:rPr>
          <w:rFonts w:eastAsiaTheme="minorHAnsi"/>
          <w:szCs w:val="28"/>
          <w:lang w:eastAsia="en-US"/>
        </w:rPr>
        <w:t>.05.2023</w:t>
      </w:r>
      <w:r w:rsidR="00CD5B47">
        <w:rPr>
          <w:rFonts w:eastAsiaTheme="minorHAnsi"/>
          <w:szCs w:val="28"/>
          <w:lang w:eastAsia="en-US"/>
        </w:rPr>
        <w:t xml:space="preserve"> № 08/13149</w:t>
      </w:r>
      <w:r w:rsidR="000536B5" w:rsidRPr="004236F6">
        <w:t>, Київська міська рада</w:t>
      </w:r>
    </w:p>
    <w:p w:rsidR="000536B5" w:rsidRPr="004236F6" w:rsidRDefault="000536B5" w:rsidP="0082136C">
      <w:pPr>
        <w:pStyle w:val="a7"/>
        <w:tabs>
          <w:tab w:val="left" w:pos="993"/>
          <w:tab w:val="left" w:pos="1418"/>
        </w:tabs>
        <w:ind w:left="0" w:firstLine="709"/>
      </w:pPr>
    </w:p>
    <w:p w:rsidR="0082136C" w:rsidRPr="004236F6" w:rsidRDefault="0082136C" w:rsidP="0082136C">
      <w:pPr>
        <w:pStyle w:val="a7"/>
        <w:ind w:left="0" w:firstLine="709"/>
        <w:rPr>
          <w:b/>
          <w:szCs w:val="28"/>
        </w:rPr>
      </w:pPr>
      <w:r w:rsidRPr="004236F6">
        <w:rPr>
          <w:b/>
          <w:szCs w:val="28"/>
        </w:rPr>
        <w:t>ВИРІШИЛА:</w:t>
      </w:r>
    </w:p>
    <w:p w:rsidR="0082136C" w:rsidRPr="004236F6" w:rsidRDefault="0082136C" w:rsidP="0082136C">
      <w:pPr>
        <w:pStyle w:val="a7"/>
        <w:ind w:left="0" w:firstLine="709"/>
        <w:rPr>
          <w:b/>
          <w:sz w:val="24"/>
          <w:szCs w:val="24"/>
        </w:rPr>
      </w:pPr>
    </w:p>
    <w:p w:rsidR="0082136C" w:rsidRPr="004236F6" w:rsidRDefault="006318D5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  <w:rPr>
          <w:szCs w:val="28"/>
        </w:rPr>
      </w:pPr>
      <w:r>
        <w:rPr>
          <w:szCs w:val="28"/>
        </w:rPr>
        <w:t>П</w:t>
      </w:r>
      <w:r w:rsidR="0082136C" w:rsidRPr="004236F6">
        <w:rPr>
          <w:szCs w:val="28"/>
        </w:rPr>
        <w:t xml:space="preserve">огодити Звіт про експертну грошову оцінку </w:t>
      </w:r>
      <w:r w:rsidR="0082136C" w:rsidRPr="006318D5">
        <w:rPr>
          <w:szCs w:val="28"/>
        </w:rPr>
        <w:t>земельної ділянки</w:t>
      </w:r>
      <w:r w:rsidR="0082136C" w:rsidRPr="004236F6">
        <w:t xml:space="preserve"> (</w:t>
      </w:r>
      <w:r w:rsidR="0082136C" w:rsidRPr="004236F6">
        <w:rPr>
          <w:szCs w:val="28"/>
        </w:rPr>
        <w:t xml:space="preserve">кадастровий номер </w:t>
      </w:r>
      <w:r w:rsidR="002A3D02" w:rsidRPr="004236F6">
        <w:rPr>
          <w:rStyle w:val="a6"/>
          <w:i w:val="0"/>
          <w:szCs w:val="28"/>
        </w:rPr>
        <w:t>8000000000:75:489:0015</w:t>
      </w:r>
      <w:r w:rsidR="0082136C" w:rsidRPr="004236F6">
        <w:rPr>
          <w:szCs w:val="28"/>
        </w:rPr>
        <w:t xml:space="preserve">), </w:t>
      </w:r>
      <w:r>
        <w:rPr>
          <w:szCs w:val="28"/>
        </w:rPr>
        <w:t xml:space="preserve">що підлягає продажу Товариству </w:t>
      </w:r>
      <w:r w:rsidR="000536B5" w:rsidRPr="004236F6">
        <w:rPr>
          <w:szCs w:val="28"/>
        </w:rPr>
        <w:t xml:space="preserve"> з обмеженою відповідальністю «Е</w:t>
      </w:r>
      <w:r>
        <w:rPr>
          <w:szCs w:val="28"/>
        </w:rPr>
        <w:t>піцентр Н</w:t>
      </w:r>
      <w:r w:rsidR="000536B5" w:rsidRPr="004236F6">
        <w:rPr>
          <w:szCs w:val="28"/>
        </w:rPr>
        <w:t>»</w:t>
      </w:r>
      <w:r>
        <w:rPr>
          <w:szCs w:val="28"/>
        </w:rPr>
        <w:t xml:space="preserve"> на вул. </w:t>
      </w:r>
      <w:proofErr w:type="spellStart"/>
      <w:r w:rsidR="002A3D02" w:rsidRPr="004236F6">
        <w:rPr>
          <w:iCs/>
        </w:rPr>
        <w:t>Берковецьк</w:t>
      </w:r>
      <w:r w:rsidR="000536B5" w:rsidRPr="004236F6">
        <w:rPr>
          <w:iCs/>
        </w:rPr>
        <w:t>ій</w:t>
      </w:r>
      <w:proofErr w:type="spellEnd"/>
      <w:r w:rsidR="002A3D02" w:rsidRPr="004236F6">
        <w:rPr>
          <w:iCs/>
        </w:rPr>
        <w:t>, 6</w:t>
      </w:r>
      <w:r w:rsidR="002A3D02" w:rsidRPr="004236F6">
        <w:rPr>
          <w:szCs w:val="28"/>
        </w:rPr>
        <w:t xml:space="preserve"> </w:t>
      </w:r>
      <w:r w:rsidR="0082136C" w:rsidRPr="004236F6">
        <w:rPr>
          <w:szCs w:val="28"/>
        </w:rPr>
        <w:t xml:space="preserve">у </w:t>
      </w:r>
      <w:r w:rsidR="002A3D02" w:rsidRPr="004236F6">
        <w:rPr>
          <w:iCs/>
        </w:rPr>
        <w:t>Святошинському</w:t>
      </w:r>
      <w:r w:rsidR="0082136C" w:rsidRPr="004236F6">
        <w:rPr>
          <w:szCs w:val="28"/>
        </w:rPr>
        <w:t xml:space="preserve"> </w:t>
      </w:r>
      <w:r w:rsidR="002F7FB2" w:rsidRPr="004236F6">
        <w:rPr>
          <w:szCs w:val="28"/>
        </w:rPr>
        <w:t xml:space="preserve">районі </w:t>
      </w:r>
      <w:r w:rsidR="0082136C" w:rsidRPr="004236F6">
        <w:rPr>
          <w:szCs w:val="28"/>
        </w:rPr>
        <w:t xml:space="preserve">м. Києва, складений </w:t>
      </w:r>
      <w:r w:rsidR="006B43E9">
        <w:rPr>
          <w:szCs w:val="28"/>
        </w:rPr>
        <w:t>27.04.2023</w:t>
      </w:r>
      <w:r w:rsidR="0082136C" w:rsidRPr="004236F6">
        <w:rPr>
          <w:szCs w:val="28"/>
        </w:rPr>
        <w:t xml:space="preserve"> суб’єктом оціночної діяльності – комунальним підприємством «Київський інститут земельних </w:t>
      </w:r>
      <w:r w:rsidR="0082136C" w:rsidRPr="004236F6">
        <w:rPr>
          <w:szCs w:val="28"/>
        </w:rPr>
        <w:lastRenderedPageBreak/>
        <w:t>відносин» (</w:t>
      </w:r>
      <w:r w:rsidR="0082136C" w:rsidRPr="004236F6">
        <w:t xml:space="preserve">площа </w:t>
      </w:r>
      <w:r w:rsidR="002A3D02" w:rsidRPr="004236F6">
        <w:rPr>
          <w:rFonts w:eastAsiaTheme="minorHAnsi"/>
          <w:highlight w:val="white"/>
          <w:lang w:eastAsia="en-US"/>
        </w:rPr>
        <w:t>4,2199</w:t>
      </w:r>
      <w:r w:rsidR="002A3D02" w:rsidRPr="004236F6">
        <w:rPr>
          <w:rFonts w:eastAsiaTheme="minorHAnsi"/>
          <w:lang w:eastAsia="en-US"/>
        </w:rPr>
        <w:t xml:space="preserve"> </w:t>
      </w:r>
      <w:r w:rsidR="0082136C" w:rsidRPr="004236F6">
        <w:t xml:space="preserve">га, категорія земель – </w:t>
      </w:r>
      <w:r w:rsidR="002A3D02" w:rsidRPr="004236F6">
        <w:rPr>
          <w:rFonts w:eastAsiaTheme="minorHAnsi"/>
          <w:highlight w:val="white"/>
          <w:lang w:eastAsia="en-US"/>
        </w:rPr>
        <w:t>землі житлової та громадської забудови</w:t>
      </w:r>
      <w:r w:rsidR="0082136C" w:rsidRPr="004236F6">
        <w:t xml:space="preserve">, </w:t>
      </w:r>
      <w:r w:rsidR="00DD0759" w:rsidRPr="004236F6">
        <w:rPr>
          <w:color w:val="000000" w:themeColor="text1"/>
          <w:szCs w:val="28"/>
        </w:rPr>
        <w:t>код виду цільового призначення</w:t>
      </w:r>
      <w:r w:rsidR="0082136C" w:rsidRPr="004236F6">
        <w:t xml:space="preserve"> – </w:t>
      </w:r>
      <w:r w:rsidR="00D97A3B" w:rsidRPr="004236F6">
        <w:rPr>
          <w:rFonts w:eastAsiaTheme="minorHAnsi"/>
          <w:highlight w:val="white"/>
          <w:lang w:eastAsia="en-US"/>
        </w:rPr>
        <w:t>03.10</w:t>
      </w:r>
      <w:r w:rsidR="001329E0" w:rsidRPr="004236F6">
        <w:t>).</w:t>
      </w:r>
    </w:p>
    <w:p w:rsidR="0082136C" w:rsidRPr="004236F6" w:rsidRDefault="0082136C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</w:pPr>
      <w:r w:rsidRPr="004236F6">
        <w:rPr>
          <w:szCs w:val="28"/>
        </w:rPr>
        <w:t xml:space="preserve">Продати </w:t>
      </w:r>
      <w:r w:rsidR="00CD5B47">
        <w:rPr>
          <w:szCs w:val="28"/>
        </w:rPr>
        <w:t xml:space="preserve">ТОВАРИСТВУ З ОБМЕЖЕНОЮ ВІДПОВІДАЛЬНІСТЮ </w:t>
      </w:r>
      <w:r w:rsidR="000536B5" w:rsidRPr="004236F6">
        <w:rPr>
          <w:szCs w:val="28"/>
        </w:rPr>
        <w:t xml:space="preserve">«ЕПІЦЕНТР Н» </w:t>
      </w:r>
      <w:r w:rsidRPr="004236F6">
        <w:rPr>
          <w:szCs w:val="28"/>
        </w:rPr>
        <w:t>земельну ділянку</w:t>
      </w:r>
      <w:r w:rsidR="000536B5" w:rsidRPr="004236F6">
        <w:rPr>
          <w:szCs w:val="28"/>
        </w:rPr>
        <w:t xml:space="preserve"> (кадастровий номер 8000000000:75:489:0015) </w:t>
      </w:r>
      <w:r w:rsidR="00423444" w:rsidRPr="004236F6">
        <w:rPr>
          <w:rFonts w:eastAsiaTheme="minorHAnsi"/>
          <w:szCs w:val="28"/>
          <w:highlight w:val="white"/>
          <w:lang w:eastAsia="en-US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0536B5" w:rsidRPr="004236F6">
        <w:rPr>
          <w:rFonts w:eastAsiaTheme="minorHAnsi"/>
          <w:szCs w:val="28"/>
          <w:highlight w:val="white"/>
          <w:lang w:eastAsia="en-US"/>
        </w:rPr>
        <w:t xml:space="preserve"> (площа 4,2199 га, категорія земель – землі житлової та громадської забудови, код виду цільового призначення – 03.10</w:t>
      </w:r>
      <w:r w:rsidR="000536B5" w:rsidRPr="004236F6">
        <w:rPr>
          <w:rFonts w:eastAsiaTheme="minorHAnsi"/>
          <w:szCs w:val="28"/>
          <w:lang w:eastAsia="en-US"/>
        </w:rPr>
        <w:t>)</w:t>
      </w:r>
      <w:r w:rsidR="00423444" w:rsidRPr="004236F6">
        <w:t xml:space="preserve"> </w:t>
      </w:r>
      <w:r w:rsidRPr="004236F6">
        <w:t xml:space="preserve">(справа </w:t>
      </w:r>
      <w:r w:rsidR="00423444" w:rsidRPr="004236F6">
        <w:rPr>
          <w:rFonts w:eastAsiaTheme="minorHAnsi"/>
          <w:highlight w:val="white"/>
          <w:lang w:eastAsia="en-US"/>
        </w:rPr>
        <w:t>597211277</w:t>
      </w:r>
      <w:r w:rsidRPr="004236F6">
        <w:t>).</w:t>
      </w:r>
    </w:p>
    <w:p w:rsidR="0082136C" w:rsidRPr="004236F6" w:rsidRDefault="0082136C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</w:pPr>
      <w:r w:rsidRPr="004236F6">
        <w:t xml:space="preserve">Затвердити ціну продажу земельної ділянки, зазначеної в пункті </w:t>
      </w:r>
      <w:r w:rsidR="006B43E9">
        <w:t>2</w:t>
      </w:r>
      <w:r w:rsidRPr="004236F6">
        <w:t xml:space="preserve"> цього рішення, визначену на підставі Висновку про ринкову вартість земельної ділянки (дата оцінки – </w:t>
      </w:r>
      <w:r w:rsidR="006B43E9">
        <w:t>27.04.2023</w:t>
      </w:r>
      <w:r w:rsidRPr="004236F6">
        <w:t>), який є невід’ємною частиною складеного к</w:t>
      </w:r>
      <w:r w:rsidRPr="004236F6">
        <w:rPr>
          <w:szCs w:val="28"/>
        </w:rPr>
        <w:t xml:space="preserve">омунальним підприємством «Київський інститут земельних відносин» </w:t>
      </w:r>
      <w:r w:rsidRPr="004236F6">
        <w:t>Звіту про експертну грошову оцінку земельної ділянки, у розмірі</w:t>
      </w:r>
      <w:r w:rsidR="009577D0" w:rsidRPr="004236F6">
        <w:t xml:space="preserve"> </w:t>
      </w:r>
      <w:r w:rsidR="002D0BB8" w:rsidRPr="002D0BB8">
        <w:t>186</w:t>
      </w:r>
      <w:r w:rsidR="002D0BB8">
        <w:rPr>
          <w:lang w:val="en-US"/>
        </w:rPr>
        <w:t> </w:t>
      </w:r>
      <w:r w:rsidR="002D0BB8" w:rsidRPr="002D0BB8">
        <w:t>965</w:t>
      </w:r>
      <w:r w:rsidR="002D0BB8">
        <w:t> </w:t>
      </w:r>
      <w:r w:rsidR="002D0BB8" w:rsidRPr="002D0BB8">
        <w:t>000</w:t>
      </w:r>
      <w:r w:rsidR="002D0BB8">
        <w:t>,00</w:t>
      </w:r>
      <w:r w:rsidRPr="004236F6">
        <w:t xml:space="preserve"> </w:t>
      </w:r>
      <w:r w:rsidRPr="002D0BB8">
        <w:t>грн</w:t>
      </w:r>
      <w:r w:rsidRPr="004236F6">
        <w:t xml:space="preserve"> (</w:t>
      </w:r>
      <w:r w:rsidR="002D0BB8">
        <w:t xml:space="preserve">сто вісімдесят шість мільйонів дев’ятсот шістдесят п’ять тисяч гривень </w:t>
      </w:r>
      <w:r w:rsidR="006B43E9">
        <w:br/>
      </w:r>
      <w:r w:rsidR="002D0BB8">
        <w:t>00 копійок</w:t>
      </w:r>
      <w:r w:rsidRPr="004236F6">
        <w:t>) без ПДВ.</w:t>
      </w:r>
    </w:p>
    <w:p w:rsidR="0082136C" w:rsidRPr="004236F6" w:rsidRDefault="0082136C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</w:pPr>
      <w:r w:rsidRPr="004236F6">
        <w:rPr>
          <w:szCs w:val="28"/>
        </w:rPr>
        <w:t xml:space="preserve">Зарахувати до ціни продажу земельної ділянки, зазначеної в пункті </w:t>
      </w:r>
      <w:r w:rsidR="006B43E9">
        <w:rPr>
          <w:szCs w:val="28"/>
        </w:rPr>
        <w:t>2</w:t>
      </w:r>
      <w:r w:rsidRPr="004236F6">
        <w:rPr>
          <w:szCs w:val="28"/>
        </w:rPr>
        <w:t xml:space="preserve"> цього рішення, суму авансового внеску в розмірі</w:t>
      </w:r>
      <w:r w:rsidR="009577D0" w:rsidRPr="004236F6">
        <w:rPr>
          <w:szCs w:val="28"/>
        </w:rPr>
        <w:t xml:space="preserve"> 24 944 915,95 </w:t>
      </w:r>
      <w:r w:rsidRPr="004236F6">
        <w:rPr>
          <w:szCs w:val="28"/>
        </w:rPr>
        <w:t>грн (</w:t>
      </w:r>
      <w:r w:rsidR="009577D0" w:rsidRPr="004236F6">
        <w:rPr>
          <w:szCs w:val="28"/>
        </w:rPr>
        <w:t>двадцять чотири мільйони дев’ятсот сорок чотири тисячі дев’ятсот п’ятнадцять гривень 95 копійок</w:t>
      </w:r>
      <w:r w:rsidRPr="004236F6">
        <w:t xml:space="preserve">), сплаченого </w:t>
      </w:r>
      <w:r w:rsidR="00CD5B47">
        <w:t xml:space="preserve">ТОВАРИСТВОМ З ОБМЕЖЕНОЮ ВІДПОВІДАЛЬНІСТЮ </w:t>
      </w:r>
      <w:r w:rsidR="009577D0" w:rsidRPr="004236F6">
        <w:rPr>
          <w:szCs w:val="28"/>
        </w:rPr>
        <w:t xml:space="preserve">«ЕПІЦЕНТР Н» </w:t>
      </w:r>
      <w:r w:rsidRPr="004236F6">
        <w:rPr>
          <w:szCs w:val="28"/>
        </w:rPr>
        <w:t>відповідно до договору про оплату авансового внеску в рахунок оплати ціни земельної ділянки</w:t>
      </w:r>
      <w:r w:rsidR="009577D0" w:rsidRPr="004236F6">
        <w:rPr>
          <w:szCs w:val="28"/>
        </w:rPr>
        <w:t xml:space="preserve"> від 31.03.2023 № 1.</w:t>
      </w:r>
    </w:p>
    <w:p w:rsidR="0082136C" w:rsidRPr="00E94F99" w:rsidRDefault="0082136C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</w:pPr>
      <w:r w:rsidRPr="004236F6">
        <w:rPr>
          <w:szCs w:val="28"/>
        </w:rPr>
        <w:t xml:space="preserve">Визначити, що залишок ціни продажу земельної ділянки, зазначеної в пункті </w:t>
      </w:r>
      <w:r w:rsidR="006B43E9">
        <w:rPr>
          <w:szCs w:val="28"/>
        </w:rPr>
        <w:t>2</w:t>
      </w:r>
      <w:r w:rsidRPr="004236F6">
        <w:rPr>
          <w:szCs w:val="28"/>
        </w:rPr>
        <w:t xml:space="preserve"> цього рішення, після зарахування суми сплаченого авансового внеску становить</w:t>
      </w:r>
      <w:r w:rsidR="002D0BB8">
        <w:rPr>
          <w:szCs w:val="28"/>
        </w:rPr>
        <w:t xml:space="preserve"> 162 020 </w:t>
      </w:r>
      <w:r w:rsidR="002D0BB8" w:rsidRPr="00E94F99">
        <w:rPr>
          <w:szCs w:val="28"/>
        </w:rPr>
        <w:t xml:space="preserve">084,05 </w:t>
      </w:r>
      <w:r w:rsidRPr="00E94F99">
        <w:rPr>
          <w:szCs w:val="28"/>
        </w:rPr>
        <w:t>грн (</w:t>
      </w:r>
      <w:r w:rsidR="002D0BB8" w:rsidRPr="00E94F99">
        <w:rPr>
          <w:szCs w:val="28"/>
        </w:rPr>
        <w:t xml:space="preserve">сто шістдесят два мільйони двадцять тисяч вісімдесят чотири </w:t>
      </w:r>
      <w:r w:rsidR="001329E0" w:rsidRPr="00E94F99">
        <w:rPr>
          <w:szCs w:val="28"/>
        </w:rPr>
        <w:t>грив</w:t>
      </w:r>
      <w:r w:rsidR="002D0BB8" w:rsidRPr="00E94F99">
        <w:rPr>
          <w:szCs w:val="28"/>
        </w:rPr>
        <w:t>ні</w:t>
      </w:r>
      <w:r w:rsidRPr="00E94F99">
        <w:rPr>
          <w:szCs w:val="28"/>
        </w:rPr>
        <w:t xml:space="preserve"> </w:t>
      </w:r>
      <w:r w:rsidR="006B43E9">
        <w:rPr>
          <w:szCs w:val="28"/>
        </w:rPr>
        <w:t>0</w:t>
      </w:r>
      <w:r w:rsidR="002D0BB8" w:rsidRPr="00E94F99">
        <w:rPr>
          <w:szCs w:val="28"/>
        </w:rPr>
        <w:t>5 копійок</w:t>
      </w:r>
      <w:r w:rsidRPr="00E94F99">
        <w:rPr>
          <w:szCs w:val="28"/>
        </w:rPr>
        <w:t>).</w:t>
      </w:r>
    </w:p>
    <w:p w:rsidR="009577D0" w:rsidRPr="004236F6" w:rsidRDefault="009577D0" w:rsidP="004236F6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ind w:left="0" w:firstLine="709"/>
        <w:rPr>
          <w:szCs w:val="28"/>
        </w:rPr>
      </w:pPr>
      <w:r w:rsidRPr="004236F6">
        <w:rPr>
          <w:szCs w:val="28"/>
        </w:rPr>
        <w:t xml:space="preserve">На підставі листа </w:t>
      </w:r>
      <w:r w:rsidR="00CD5B47">
        <w:rPr>
          <w:szCs w:val="28"/>
        </w:rPr>
        <w:t xml:space="preserve">ТОВАРИСТВА З ОБМЕЖЕНОЮ ВІДПОВІДАЛЬНІСТЮ </w:t>
      </w:r>
      <w:r w:rsidRPr="004236F6">
        <w:rPr>
          <w:szCs w:val="28"/>
        </w:rPr>
        <w:t xml:space="preserve">«ЕПІЦЕНТР Н» від </w:t>
      </w:r>
      <w:r w:rsidR="006B43E9" w:rsidRPr="00CD5B47">
        <w:rPr>
          <w:rFonts w:eastAsiaTheme="minorHAnsi"/>
          <w:szCs w:val="28"/>
          <w:lang w:eastAsia="en-US"/>
        </w:rPr>
        <w:t>0</w:t>
      </w:r>
      <w:r w:rsidR="00CD5B47" w:rsidRPr="00CD5B47">
        <w:rPr>
          <w:rFonts w:eastAsiaTheme="minorHAnsi"/>
          <w:szCs w:val="28"/>
          <w:lang w:eastAsia="en-US"/>
        </w:rPr>
        <w:t>3</w:t>
      </w:r>
      <w:r w:rsidR="006B43E9" w:rsidRPr="00CD5B47">
        <w:rPr>
          <w:rFonts w:eastAsiaTheme="minorHAnsi"/>
          <w:szCs w:val="28"/>
          <w:lang w:eastAsia="en-US"/>
        </w:rPr>
        <w:t xml:space="preserve">.05.2023 </w:t>
      </w:r>
      <w:r w:rsidR="00CD5B47">
        <w:rPr>
          <w:rFonts w:eastAsiaTheme="minorHAnsi"/>
          <w:szCs w:val="28"/>
          <w:lang w:eastAsia="en-US"/>
        </w:rPr>
        <w:t>№ 08/13149</w:t>
      </w:r>
      <w:r w:rsidR="00CD5B47" w:rsidRPr="00CD5B47">
        <w:rPr>
          <w:rFonts w:eastAsiaTheme="minorHAnsi"/>
          <w:szCs w:val="28"/>
          <w:lang w:eastAsia="en-US"/>
        </w:rPr>
        <w:t xml:space="preserve"> </w:t>
      </w:r>
      <w:r w:rsidRPr="004236F6">
        <w:rPr>
          <w:szCs w:val="28"/>
        </w:rPr>
        <w:t xml:space="preserve">надати розстрочення платежу за придбання земельної ділянки, зазначеної в пункті </w:t>
      </w:r>
      <w:r w:rsidR="006B43E9">
        <w:rPr>
          <w:szCs w:val="28"/>
        </w:rPr>
        <w:t>2</w:t>
      </w:r>
      <w:r w:rsidRPr="004236F6">
        <w:rPr>
          <w:szCs w:val="28"/>
        </w:rPr>
        <w:t xml:space="preserve"> цього рішення, строком на 1 (один) рік та визначити умови надання розстрочення платежу за придбання земельної ділянки: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>Покупець зобов’язаний сплатити залишок ціни продажу земельної ділянки (пункт 6 цього рішення) у такому порядку: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 xml:space="preserve">50 відсотків залишку ціни продажу земельної ділянки </w:t>
      </w:r>
      <w:r w:rsidR="006B43E9">
        <w:rPr>
          <w:szCs w:val="28"/>
        </w:rPr>
        <w:t>п</w:t>
      </w:r>
      <w:r w:rsidRPr="004236F6">
        <w:rPr>
          <w:szCs w:val="28"/>
        </w:rPr>
        <w:t xml:space="preserve">ротягом </w:t>
      </w:r>
      <w:r w:rsidR="006B43E9">
        <w:rPr>
          <w:szCs w:val="28"/>
        </w:rPr>
        <w:br/>
      </w:r>
      <w:r w:rsidRPr="004236F6">
        <w:rPr>
          <w:szCs w:val="28"/>
        </w:rPr>
        <w:t>30 календарних днів після нотаріального посвідчення договору купівлі-продажу земельної ділянки (перший платіж);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 xml:space="preserve">інші 50 відсотків залишку ціни продажу земельної ділянки шляхом погашення суми розстроченого платежу протягом 1 (одного) року рівними частинами (чергові платежі) щомісяця до 25 числа, починаючи з місяця, що настає за тим, в якому </w:t>
      </w:r>
      <w:proofErr w:type="spellStart"/>
      <w:r w:rsidRPr="004236F6">
        <w:rPr>
          <w:szCs w:val="28"/>
        </w:rPr>
        <w:t>внесено</w:t>
      </w:r>
      <w:proofErr w:type="spellEnd"/>
      <w:r w:rsidRPr="004236F6">
        <w:rPr>
          <w:szCs w:val="28"/>
        </w:rPr>
        <w:t xml:space="preserve"> перший платіж.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 xml:space="preserve">Розмір чергового платежу визначається з урахуванням індексу інфляції, встановленого Державною службою статистики України за період з місяця, що настає за тим, в якому </w:t>
      </w:r>
      <w:proofErr w:type="spellStart"/>
      <w:r w:rsidRPr="004236F6">
        <w:rPr>
          <w:szCs w:val="28"/>
        </w:rPr>
        <w:t>внесено</w:t>
      </w:r>
      <w:proofErr w:type="spellEnd"/>
      <w:r w:rsidRPr="004236F6">
        <w:rPr>
          <w:szCs w:val="28"/>
        </w:rPr>
        <w:t xml:space="preserve"> перший платіж, по місяць, що передує</w:t>
      </w:r>
      <w:r w:rsidRPr="004236F6">
        <w:rPr>
          <w:szCs w:val="28"/>
        </w:rPr>
        <w:br/>
        <w:t>місяцю внесення чергового платежу. При цьому якщо у будь-якому місяці індекс інфляції становитиме менше 100 відсотків, то під час визначення розміру чергового платежу він враховується за такий місяць на рівні 100 відсотків.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>При простроченні сплати першого платежу або погашення розстроченого платежу більш як на два місяці розстрочення платежу за придбання земельної ділянки припиняється.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szCs w:val="28"/>
        </w:rPr>
        <w:t>Установити договором купівлі-продажу земельної ділянки, зазначеної в пункті 2 цього рішення, обтяження права власності покупця на земельну ділянку шляхом накладення заборони на розпорядження нею, у тому числі продаж або інше відчуження покупцем земельної ділянки та/або інших речових прав на неї до повного розрахунку за договором купівлі-продажу, зокрема заборонити: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rPr>
          <w:szCs w:val="28"/>
        </w:rPr>
      </w:pPr>
      <w:r w:rsidRPr="004236F6">
        <w:rPr>
          <w:szCs w:val="28"/>
        </w:rPr>
        <w:t>укладати договори купівлі-продажу, міни, дарування або іншого відчуження земельної ділянки, а також передавати земельну ділянку в заставу (іпотеку) та до статутного капіталу юридичних осіб;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rPr>
          <w:szCs w:val="28"/>
        </w:rPr>
      </w:pPr>
      <w:r w:rsidRPr="004236F6">
        <w:rPr>
          <w:szCs w:val="28"/>
        </w:rPr>
        <w:t>поділ земельної ділянки або її об’єднання з іншими земельними ділянками;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rPr>
          <w:szCs w:val="28"/>
        </w:rPr>
      </w:pPr>
      <w:r w:rsidRPr="004236F6">
        <w:rPr>
          <w:szCs w:val="28"/>
        </w:rPr>
        <w:t>у разі передачі покупцем земельної ділянки в оренду надавати згоду орендарям на заставу (іпотеку) права оренди земельної ділянки, а також на передачу (внесення) права оренди земельної ділянки до статутного капіталу юридичних осіб;</w:t>
      </w:r>
    </w:p>
    <w:p w:rsidR="004236F6" w:rsidRPr="004236F6" w:rsidRDefault="004236F6" w:rsidP="004236F6">
      <w:pPr>
        <w:pStyle w:val="a7"/>
        <w:numPr>
          <w:ilvl w:val="0"/>
          <w:numId w:val="3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rPr>
          <w:szCs w:val="28"/>
        </w:rPr>
      </w:pPr>
      <w:r w:rsidRPr="004236F6">
        <w:rPr>
          <w:szCs w:val="28"/>
        </w:rPr>
        <w:t xml:space="preserve">укладати договори </w:t>
      </w:r>
      <w:proofErr w:type="spellStart"/>
      <w:r w:rsidRPr="004236F6">
        <w:rPr>
          <w:szCs w:val="28"/>
        </w:rPr>
        <w:t>суперфіцію</w:t>
      </w:r>
      <w:proofErr w:type="spellEnd"/>
      <w:r w:rsidRPr="004236F6">
        <w:rPr>
          <w:szCs w:val="28"/>
        </w:rPr>
        <w:t xml:space="preserve"> та вчиняти будь-які інші дії та правочини, які можуть спричинити або пов’язані у майбутньому з переходом права власності на земельну ділянку до інших осіб.</w:t>
      </w:r>
    </w:p>
    <w:p w:rsidR="004236F6" w:rsidRPr="004236F6" w:rsidRDefault="004236F6" w:rsidP="004236F6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t>Департаменту земельних ресурсів виконавчого органу Київської міської ради (Київської міської державної адміністрації):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4236F6">
        <w:rPr>
          <w:szCs w:val="28"/>
        </w:rPr>
        <w:t xml:space="preserve">В двомісячний строк після отримання копії цього рішення у встановленому порядку </w:t>
      </w:r>
      <w:r w:rsidRPr="004236F6">
        <w:t>п</w:t>
      </w:r>
      <w:r w:rsidRPr="004236F6">
        <w:rPr>
          <w:szCs w:val="28"/>
        </w:rPr>
        <w:t>ідготувати необхідні матеріали для оформлення</w:t>
      </w:r>
      <w:r w:rsidRPr="004236F6">
        <w:t xml:space="preserve"> договору купівлі-продажу земельної ділянки,</w:t>
      </w:r>
      <w:r w:rsidRPr="004236F6">
        <w:rPr>
          <w:szCs w:val="28"/>
        </w:rPr>
        <w:t xml:space="preserve"> зазначеної в пункті 2 цього рішення,</w:t>
      </w:r>
      <w:r w:rsidRPr="004236F6">
        <w:t xml:space="preserve"> на умовах, визначених цим рішенням.</w:t>
      </w:r>
    </w:p>
    <w:p w:rsidR="004236F6" w:rsidRPr="004236F6" w:rsidRDefault="004236F6" w:rsidP="004236F6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4236F6">
        <w:t>Вжити заходів для внесення до Державного реєстру речових прав на нерухоме майно відомостей щодо обтяжень права власності, передбачених підпунктом 6.4 пункту 6 цього рішення, на земельну ділянку, зазначену в пункті 2 цього рішення</w:t>
      </w:r>
      <w:r w:rsidRPr="004236F6">
        <w:rPr>
          <w:szCs w:val="28"/>
        </w:rPr>
        <w:t>.</w:t>
      </w:r>
    </w:p>
    <w:p w:rsidR="004236F6" w:rsidRPr="004236F6" w:rsidRDefault="004236F6" w:rsidP="004236F6">
      <w:pPr>
        <w:pStyle w:val="a7"/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rPr>
          <w:szCs w:val="28"/>
        </w:rPr>
      </w:pPr>
      <w:r w:rsidRPr="004236F6">
        <w:rPr>
          <w:rFonts w:eastAsiaTheme="minorHAnsi"/>
          <w:lang w:eastAsia="en-US"/>
        </w:rPr>
        <w:t>Т</w:t>
      </w:r>
      <w:r w:rsidR="00CD5B47">
        <w:rPr>
          <w:rFonts w:eastAsiaTheme="minorHAnsi"/>
          <w:lang w:eastAsia="en-US"/>
        </w:rPr>
        <w:t xml:space="preserve">ОВАРИСТВУ З ОБМЕЖЕНОЮ ВІДПОВІДАЛЬНІСТЮ </w:t>
      </w:r>
      <w:r w:rsidRPr="004236F6">
        <w:rPr>
          <w:rFonts w:eastAsiaTheme="minorHAnsi"/>
          <w:lang w:eastAsia="en-US"/>
        </w:rPr>
        <w:t>«ЕПІЦЕНТР Н»</w:t>
      </w:r>
      <w:r w:rsidRPr="004236F6">
        <w:rPr>
          <w:szCs w:val="28"/>
        </w:rPr>
        <w:t>:</w:t>
      </w:r>
    </w:p>
    <w:p w:rsidR="004236F6" w:rsidRPr="004236F6" w:rsidRDefault="004236F6" w:rsidP="004236F6">
      <w:pPr>
        <w:pStyle w:val="aa"/>
        <w:numPr>
          <w:ilvl w:val="1"/>
          <w:numId w:val="2"/>
        </w:numPr>
        <w:tabs>
          <w:tab w:val="left" w:pos="-142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>В п’ятимісячний строк забезпечити нотаріальне посвідчення договору купівлі-продажу земельної ділянки, зазначеної в пункті 2 цього рішення та реєстрацію права власності на земельну ділянку відповідно до вимог законодавства України.</w:t>
      </w:r>
    </w:p>
    <w:p w:rsidR="004236F6" w:rsidRPr="004236F6" w:rsidRDefault="004236F6" w:rsidP="004236F6">
      <w:pPr>
        <w:pStyle w:val="aa"/>
        <w:numPr>
          <w:ilvl w:val="1"/>
          <w:numId w:val="2"/>
        </w:numPr>
        <w:tabs>
          <w:tab w:val="left" w:pos="-142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bCs/>
          <w:sz w:val="28"/>
          <w:szCs w:val="28"/>
          <w:lang w:val="uk-UA"/>
        </w:rPr>
        <w:t>Забезпечувати вільний доступ до земельної ділянки, зазначеної в пункті 2 цього рішення, для контролю за дотриманням покупцем умов продажу земельної ділянки та для прокладання нових, ремонту та експлуатації існуючих інженерних мереж і споруд, розміщених у межах земельної ділянки.</w:t>
      </w:r>
    </w:p>
    <w:p w:rsidR="004236F6" w:rsidRPr="004236F6" w:rsidRDefault="004236F6" w:rsidP="004236F6">
      <w:pPr>
        <w:pStyle w:val="aa"/>
        <w:numPr>
          <w:ilvl w:val="1"/>
          <w:numId w:val="2"/>
        </w:numPr>
        <w:tabs>
          <w:tab w:val="left" w:pos="-142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 xml:space="preserve">Питання відшкодування відновної вартості зелених насаджень та інші </w:t>
      </w:r>
      <w:proofErr w:type="spellStart"/>
      <w:r w:rsidRPr="004236F6">
        <w:rPr>
          <w:sz w:val="28"/>
          <w:szCs w:val="28"/>
          <w:lang w:val="uk-UA"/>
        </w:rPr>
        <w:t>майново</w:t>
      </w:r>
      <w:proofErr w:type="spellEnd"/>
      <w:r w:rsidRPr="004236F6">
        <w:rPr>
          <w:sz w:val="28"/>
          <w:szCs w:val="28"/>
          <w:lang w:val="uk-UA"/>
        </w:rPr>
        <w:t xml:space="preserve">-правові питання вирішувати в установленому законодавством </w:t>
      </w:r>
      <w:r w:rsidRPr="004236F6">
        <w:rPr>
          <w:snapToGrid w:val="0"/>
          <w:sz w:val="28"/>
          <w:lang w:val="uk-UA"/>
        </w:rPr>
        <w:t>України</w:t>
      </w:r>
      <w:r w:rsidRPr="004236F6">
        <w:rPr>
          <w:sz w:val="28"/>
          <w:szCs w:val="28"/>
          <w:lang w:val="uk-UA"/>
        </w:rPr>
        <w:t xml:space="preserve"> порядку</w:t>
      </w:r>
      <w:r w:rsidRPr="004236F6">
        <w:rPr>
          <w:snapToGrid w:val="0"/>
          <w:sz w:val="28"/>
          <w:szCs w:val="28"/>
          <w:shd w:val="clear" w:color="auto" w:fill="FFFFFF"/>
          <w:lang w:val="uk-UA"/>
        </w:rPr>
        <w:t>.</w:t>
      </w:r>
    </w:p>
    <w:p w:rsidR="004236F6" w:rsidRPr="004236F6" w:rsidRDefault="004236F6" w:rsidP="004236F6">
      <w:pPr>
        <w:pStyle w:val="aa"/>
        <w:numPr>
          <w:ilvl w:val="1"/>
          <w:numId w:val="2"/>
        </w:numPr>
        <w:tabs>
          <w:tab w:val="left" w:pos="-142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>Виконати вимоги, викладені в листі Департаменту містобудування та архітектури виконавчого органу Київської міської ради (Київської міської державної адміністрації) від 27.12.2022 № 055-8996.</w:t>
      </w:r>
    </w:p>
    <w:p w:rsidR="004236F6" w:rsidRPr="004236F6" w:rsidRDefault="004236F6" w:rsidP="004236F6">
      <w:pPr>
        <w:pStyle w:val="aa"/>
        <w:numPr>
          <w:ilvl w:val="1"/>
          <w:numId w:val="2"/>
        </w:numPr>
        <w:tabs>
          <w:tab w:val="left" w:pos="-142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 xml:space="preserve">У разі необхідності проведення реконструкції чи нового будівництва питання оформлення дозвільної та </w:t>
      </w:r>
      <w:proofErr w:type="spellStart"/>
      <w:r w:rsidRPr="004236F6">
        <w:rPr>
          <w:sz w:val="28"/>
          <w:szCs w:val="28"/>
          <w:lang w:val="uk-UA"/>
        </w:rPr>
        <w:t>проєктно</w:t>
      </w:r>
      <w:proofErr w:type="spellEnd"/>
      <w:r w:rsidRPr="004236F6">
        <w:rPr>
          <w:sz w:val="28"/>
          <w:szCs w:val="28"/>
          <w:lang w:val="uk-UA"/>
        </w:rPr>
        <w:t>-кошторисної документації вирішувати в порядку, визначеному законодавством України.</w:t>
      </w:r>
    </w:p>
    <w:p w:rsidR="004236F6" w:rsidRPr="004236F6" w:rsidRDefault="004236F6" w:rsidP="004236F6">
      <w:pPr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 xml:space="preserve">Попередити </w:t>
      </w:r>
      <w:r w:rsidR="00CD5B47">
        <w:rPr>
          <w:sz w:val="28"/>
          <w:szCs w:val="28"/>
          <w:lang w:val="uk-UA"/>
        </w:rPr>
        <w:t xml:space="preserve">ТОВАРИСТВО З ОБМЕЖЕНОЮ ВІДПОВІДАЛЬНІСТЮ </w:t>
      </w:r>
      <w:r w:rsidRPr="004236F6">
        <w:rPr>
          <w:rFonts w:eastAsiaTheme="minorHAnsi"/>
          <w:sz w:val="28"/>
          <w:szCs w:val="28"/>
          <w:lang w:val="uk-UA" w:eastAsia="en-US"/>
        </w:rPr>
        <w:t>«ЕПІЦЕНТР Н»</w:t>
      </w:r>
      <w:r w:rsidRPr="004236F6">
        <w:rPr>
          <w:sz w:val="28"/>
          <w:szCs w:val="28"/>
          <w:lang w:val="uk-UA"/>
        </w:rPr>
        <w:t>, що право власності на земельну ділянку може бути припинено відповідно до вимог статей 140, 143 Земельного кодексу України.</w:t>
      </w:r>
    </w:p>
    <w:p w:rsidR="004236F6" w:rsidRPr="004236F6" w:rsidRDefault="004236F6" w:rsidP="004236F6">
      <w:pPr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4236F6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:rsidR="0082136C" w:rsidRPr="004236F6" w:rsidRDefault="0082136C" w:rsidP="00F46188">
      <w:pPr>
        <w:rPr>
          <w:sz w:val="28"/>
          <w:szCs w:val="28"/>
          <w:lang w:val="uk-UA"/>
        </w:rPr>
      </w:pPr>
    </w:p>
    <w:p w:rsidR="004236F6" w:rsidRPr="004236F6" w:rsidRDefault="004236F6" w:rsidP="00F4618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97"/>
        <w:tblW w:w="9639" w:type="dxa"/>
        <w:tblLook w:val="04A0" w:firstRow="1" w:lastRow="0" w:firstColumn="1" w:lastColumn="0" w:noHBand="0" w:noVBand="1"/>
      </w:tblPr>
      <w:tblGrid>
        <w:gridCol w:w="7196"/>
        <w:gridCol w:w="2443"/>
      </w:tblGrid>
      <w:tr w:rsidR="0082136C" w:rsidRPr="004236F6" w:rsidTr="00436A8F">
        <w:tc>
          <w:tcPr>
            <w:tcW w:w="7196" w:type="dxa"/>
            <w:hideMark/>
          </w:tcPr>
          <w:p w:rsidR="0082136C" w:rsidRPr="004236F6" w:rsidRDefault="0082136C" w:rsidP="0082136C">
            <w:pPr>
              <w:ind w:hanging="105"/>
              <w:rPr>
                <w:bCs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2443" w:type="dxa"/>
            <w:hideMark/>
          </w:tcPr>
          <w:p w:rsidR="0082136C" w:rsidRPr="004236F6" w:rsidRDefault="001329E0" w:rsidP="0082136C">
            <w:pPr>
              <w:ind w:right="-114"/>
              <w:jc w:val="right"/>
              <w:rPr>
                <w:bCs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:rsidR="00F46188" w:rsidRPr="004236F6" w:rsidRDefault="00F46188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6B43E9" w:rsidRDefault="006B43E9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6B43E9" w:rsidRDefault="006B43E9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6B43E9" w:rsidRDefault="006B43E9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6B43E9" w:rsidRDefault="006B43E9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6B43E9" w:rsidRPr="004236F6" w:rsidRDefault="006B43E9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p w:rsidR="004236F6" w:rsidRPr="004236F6" w:rsidRDefault="004236F6" w:rsidP="004236F6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4236F6">
        <w:rPr>
          <w:b/>
          <w:sz w:val="28"/>
          <w:szCs w:val="28"/>
          <w:lang w:val="uk-UA"/>
        </w:rPr>
        <w:t>ПОДАННЯ:</w:t>
      </w:r>
    </w:p>
    <w:tbl>
      <w:tblPr>
        <w:tblW w:w="10624" w:type="dxa"/>
        <w:tblInd w:w="-701" w:type="dxa"/>
        <w:tblLayout w:type="fixed"/>
        <w:tblLook w:val="0000" w:firstRow="0" w:lastRow="0" w:firstColumn="0" w:lastColumn="0" w:noHBand="0" w:noVBand="0"/>
      </w:tblPr>
      <w:tblGrid>
        <w:gridCol w:w="6938"/>
        <w:gridCol w:w="3686"/>
      </w:tblGrid>
      <w:tr w:rsidR="004236F6" w:rsidRPr="004236F6" w:rsidTr="004236F6">
        <w:trPr>
          <w:trHeight w:val="952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 xml:space="preserve">Київської міської державної адміністрації </w:t>
            </w:r>
          </w:p>
          <w:p w:rsidR="004236F6" w:rsidRPr="004236F6" w:rsidRDefault="004236F6" w:rsidP="004A1784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з питань здійснення самоврядних повноважень</w:t>
            </w:r>
          </w:p>
        </w:tc>
        <w:tc>
          <w:tcPr>
            <w:tcW w:w="3686" w:type="dxa"/>
            <w:vAlign w:val="bottom"/>
          </w:tcPr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  <w:r w:rsidRPr="004236F6">
              <w:rPr>
                <w:snapToGrid w:val="0"/>
                <w:sz w:val="28"/>
                <w:szCs w:val="28"/>
                <w:lang w:val="uk-UA"/>
              </w:rPr>
              <w:t>Петро ОЛЕНИЧ</w:t>
            </w:r>
          </w:p>
        </w:tc>
      </w:tr>
      <w:tr w:rsidR="004236F6" w:rsidRPr="004236F6" w:rsidTr="004236F6">
        <w:trPr>
          <w:trHeight w:val="952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Директор</w:t>
            </w:r>
          </w:p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Департаменту земельних ресурсів</w:t>
            </w:r>
          </w:p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</w:p>
          <w:p w:rsidR="004236F6" w:rsidRPr="004236F6" w:rsidRDefault="004236F6" w:rsidP="004A1784">
            <w:pPr>
              <w:ind w:left="397" w:hanging="397"/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6" w:type="dxa"/>
            <w:vAlign w:val="bottom"/>
          </w:tcPr>
          <w:p w:rsidR="004236F6" w:rsidRPr="004236F6" w:rsidRDefault="004236F6" w:rsidP="004A1784">
            <w:pPr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napToGrid w:val="0"/>
                <w:sz w:val="28"/>
                <w:szCs w:val="28"/>
                <w:lang w:val="uk-UA"/>
              </w:rPr>
              <w:t xml:space="preserve">Валентина ПЕЛИХ </w:t>
            </w:r>
          </w:p>
        </w:tc>
      </w:tr>
      <w:tr w:rsidR="004236F6" w:rsidRPr="004236F6" w:rsidTr="004236F6">
        <w:trPr>
          <w:trHeight w:val="953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ind w:left="397" w:hanging="397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spacing w:line="254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Pr="004236F6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:rsidR="004236F6" w:rsidRPr="004236F6" w:rsidRDefault="004236F6" w:rsidP="004A1784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4236F6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:rsidR="004236F6" w:rsidRPr="004236F6" w:rsidRDefault="004236F6" w:rsidP="004A1784">
            <w:pPr>
              <w:spacing w:line="254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4236F6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:rsidR="004236F6" w:rsidRPr="004236F6" w:rsidRDefault="004236F6" w:rsidP="004A1784">
            <w:pPr>
              <w:ind w:left="397" w:hanging="397"/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6" w:type="dxa"/>
            <w:vAlign w:val="bottom"/>
          </w:tcPr>
          <w:p w:rsidR="004236F6" w:rsidRPr="004236F6" w:rsidRDefault="004236F6" w:rsidP="004A1784">
            <w:pPr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napToGrid w:val="0"/>
                <w:sz w:val="28"/>
                <w:szCs w:val="28"/>
                <w:lang w:val="uk-UA"/>
              </w:rPr>
              <w:t xml:space="preserve">Дмитро РАДЗІЄВСЬКИЙ </w:t>
            </w:r>
          </w:p>
        </w:tc>
      </w:tr>
      <w:tr w:rsidR="004236F6" w:rsidRPr="004236F6" w:rsidTr="004236F6">
        <w:trPr>
          <w:trHeight w:val="953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ind w:right="-709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-709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-709"/>
              <w:rPr>
                <w:sz w:val="28"/>
                <w:szCs w:val="28"/>
                <w:lang w:val="uk-UA"/>
              </w:rPr>
            </w:pPr>
            <w:r w:rsidRPr="004236F6">
              <w:rPr>
                <w:b/>
                <w:snapToGrid w:val="0"/>
                <w:sz w:val="28"/>
                <w:szCs w:val="28"/>
                <w:lang w:val="uk-UA"/>
              </w:rPr>
              <w:t>ПОГОДЖЕНО:</w:t>
            </w:r>
          </w:p>
          <w:p w:rsidR="004236F6" w:rsidRPr="004236F6" w:rsidRDefault="004236F6" w:rsidP="004A1784">
            <w:pPr>
              <w:ind w:right="-709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vAlign w:val="bottom"/>
          </w:tcPr>
          <w:p w:rsidR="004236F6" w:rsidRPr="004236F6" w:rsidRDefault="004236F6" w:rsidP="004A1784">
            <w:pPr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4236F6" w:rsidRPr="004236F6" w:rsidTr="004236F6">
        <w:trPr>
          <w:trHeight w:val="953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Постійна комісія Київської міської ради</w:t>
            </w:r>
          </w:p>
          <w:p w:rsidR="004236F6" w:rsidRPr="004236F6" w:rsidRDefault="004236F6" w:rsidP="004A178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 xml:space="preserve">з питань архітектури, містобудування </w:t>
            </w:r>
            <w:r w:rsidRPr="004236F6">
              <w:rPr>
                <w:sz w:val="28"/>
                <w:szCs w:val="28"/>
                <w:lang w:val="uk-UA"/>
              </w:rPr>
              <w:br/>
              <w:t>та земельних відносин</w:t>
            </w:r>
          </w:p>
          <w:p w:rsidR="004236F6" w:rsidRPr="004236F6" w:rsidRDefault="004236F6" w:rsidP="004A178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Голова</w:t>
            </w:r>
            <w:r w:rsidRPr="004236F6">
              <w:rPr>
                <w:sz w:val="28"/>
                <w:szCs w:val="28"/>
                <w:lang w:val="uk-UA"/>
              </w:rPr>
              <w:tab/>
            </w:r>
          </w:p>
          <w:p w:rsidR="004236F6" w:rsidRPr="004236F6" w:rsidRDefault="004236F6" w:rsidP="004A178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-92"/>
              <w:outlineLvl w:val="0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Секретар</w:t>
            </w:r>
            <w:r w:rsidRPr="004236F6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686" w:type="dxa"/>
            <w:vAlign w:val="center"/>
          </w:tcPr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Михайло ТЕРЕНТЬЄВ</w:t>
            </w: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Юрій ФЕДОРЕНКО</w:t>
            </w:r>
          </w:p>
        </w:tc>
      </w:tr>
      <w:tr w:rsidR="004236F6" w:rsidRPr="004236F6" w:rsidTr="004236F6">
        <w:trPr>
          <w:trHeight w:val="80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tabs>
                <w:tab w:val="num" w:pos="0"/>
              </w:tabs>
              <w:ind w:right="-92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</w:t>
            </w:r>
            <w:r w:rsidRPr="004236F6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:rsidR="004236F6" w:rsidRPr="004236F6" w:rsidRDefault="004236F6" w:rsidP="004A178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 xml:space="preserve">правового забезпечення діяльності </w:t>
            </w:r>
          </w:p>
          <w:p w:rsidR="004236F6" w:rsidRPr="004236F6" w:rsidRDefault="004236F6" w:rsidP="004A1784">
            <w:pPr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Київської міської ради</w:t>
            </w:r>
          </w:p>
        </w:tc>
        <w:tc>
          <w:tcPr>
            <w:tcW w:w="3686" w:type="dxa"/>
            <w:vAlign w:val="center"/>
          </w:tcPr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ind w:right="139"/>
              <w:jc w:val="both"/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color w:val="FFFFFF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Валентина ПОЛОЖИШНИК</w:t>
            </w:r>
          </w:p>
        </w:tc>
      </w:tr>
      <w:tr w:rsidR="004236F6" w:rsidRPr="004236F6" w:rsidTr="004236F6">
        <w:trPr>
          <w:trHeight w:val="953"/>
        </w:trPr>
        <w:tc>
          <w:tcPr>
            <w:tcW w:w="6938" w:type="dxa"/>
            <w:vAlign w:val="bottom"/>
          </w:tcPr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з питань бюджету та соціально-</w:t>
            </w: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економічного розвитку</w:t>
            </w: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4236F6" w:rsidRPr="004236F6" w:rsidRDefault="004236F6" w:rsidP="004A178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4236F6" w:rsidRPr="004236F6" w:rsidRDefault="004236F6" w:rsidP="004A1784">
            <w:pPr>
              <w:tabs>
                <w:tab w:val="left" w:pos="0"/>
              </w:tabs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686" w:type="dxa"/>
            <w:vAlign w:val="center"/>
          </w:tcPr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Андрій ВІТРЕНКО</w:t>
            </w: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z w:val="28"/>
                <w:szCs w:val="28"/>
                <w:lang w:val="uk-UA"/>
              </w:rPr>
            </w:pPr>
          </w:p>
          <w:p w:rsidR="004236F6" w:rsidRPr="004236F6" w:rsidRDefault="004236F6" w:rsidP="004A1784">
            <w:pPr>
              <w:rPr>
                <w:snapToGrid w:val="0"/>
                <w:sz w:val="28"/>
                <w:szCs w:val="28"/>
                <w:lang w:val="uk-UA"/>
              </w:rPr>
            </w:pPr>
            <w:r w:rsidRPr="004236F6">
              <w:rPr>
                <w:sz w:val="28"/>
                <w:szCs w:val="28"/>
                <w:lang w:val="uk-UA"/>
              </w:rPr>
              <w:t>Владислав АНДРОНОВ</w:t>
            </w:r>
          </w:p>
        </w:tc>
      </w:tr>
    </w:tbl>
    <w:p w:rsidR="004236F6" w:rsidRPr="004236F6" w:rsidRDefault="004236F6" w:rsidP="004236F6">
      <w:pPr>
        <w:pStyle w:val="21"/>
        <w:ind w:right="482" w:firstLine="0"/>
        <w:rPr>
          <w:color w:val="auto"/>
          <w:lang w:val="uk-UA"/>
        </w:rPr>
      </w:pPr>
    </w:p>
    <w:p w:rsidR="004236F6" w:rsidRPr="004236F6" w:rsidRDefault="004236F6" w:rsidP="00726464">
      <w:pPr>
        <w:pStyle w:val="1"/>
        <w:ind w:right="482" w:firstLine="0"/>
        <w:rPr>
          <w:b/>
          <w:color w:val="auto"/>
          <w:sz w:val="26"/>
          <w:szCs w:val="26"/>
          <w:lang w:val="uk-UA"/>
        </w:rPr>
      </w:pPr>
    </w:p>
    <w:sectPr w:rsidR="004236F6" w:rsidRPr="004236F6" w:rsidSect="000536B5">
      <w:pgSz w:w="11906" w:h="16838"/>
      <w:pgMar w:top="1134" w:right="567" w:bottom="1135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46F4D"/>
    <w:multiLevelType w:val="multilevel"/>
    <w:tmpl w:val="AED822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7CBC053C"/>
    <w:multiLevelType w:val="hybridMultilevel"/>
    <w:tmpl w:val="BE486C88"/>
    <w:lvl w:ilvl="0" w:tplc="67407D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E"/>
    <w:rsid w:val="000030C8"/>
    <w:rsid w:val="000536B5"/>
    <w:rsid w:val="00077534"/>
    <w:rsid w:val="000D13E1"/>
    <w:rsid w:val="00130856"/>
    <w:rsid w:val="001329E0"/>
    <w:rsid w:val="00160A96"/>
    <w:rsid w:val="0025448B"/>
    <w:rsid w:val="002761E6"/>
    <w:rsid w:val="00284AB2"/>
    <w:rsid w:val="002A3D02"/>
    <w:rsid w:val="002B0D00"/>
    <w:rsid w:val="002C3241"/>
    <w:rsid w:val="002D0BB8"/>
    <w:rsid w:val="002F7FB2"/>
    <w:rsid w:val="003C1D39"/>
    <w:rsid w:val="003F0B7A"/>
    <w:rsid w:val="00423444"/>
    <w:rsid w:val="004236F6"/>
    <w:rsid w:val="00427DD6"/>
    <w:rsid w:val="00564D7E"/>
    <w:rsid w:val="005753EE"/>
    <w:rsid w:val="005A5175"/>
    <w:rsid w:val="005F653C"/>
    <w:rsid w:val="00626AAF"/>
    <w:rsid w:val="006318D5"/>
    <w:rsid w:val="00680A06"/>
    <w:rsid w:val="00687A29"/>
    <w:rsid w:val="006B43E9"/>
    <w:rsid w:val="006C1E36"/>
    <w:rsid w:val="006C4234"/>
    <w:rsid w:val="00726464"/>
    <w:rsid w:val="00750F62"/>
    <w:rsid w:val="00764A9D"/>
    <w:rsid w:val="00790E96"/>
    <w:rsid w:val="007A13CF"/>
    <w:rsid w:val="007E09FF"/>
    <w:rsid w:val="0080676B"/>
    <w:rsid w:val="00820852"/>
    <w:rsid w:val="0082136C"/>
    <w:rsid w:val="00947E57"/>
    <w:rsid w:val="00956C59"/>
    <w:rsid w:val="009577D0"/>
    <w:rsid w:val="009C372D"/>
    <w:rsid w:val="00A92C37"/>
    <w:rsid w:val="00B02FEC"/>
    <w:rsid w:val="00B142DC"/>
    <w:rsid w:val="00B20917"/>
    <w:rsid w:val="00B875E0"/>
    <w:rsid w:val="00BF5FA6"/>
    <w:rsid w:val="00C50011"/>
    <w:rsid w:val="00CD5B47"/>
    <w:rsid w:val="00D25622"/>
    <w:rsid w:val="00D36163"/>
    <w:rsid w:val="00D8014E"/>
    <w:rsid w:val="00D97A3B"/>
    <w:rsid w:val="00DA7D2C"/>
    <w:rsid w:val="00DD0759"/>
    <w:rsid w:val="00E7300D"/>
    <w:rsid w:val="00E94F99"/>
    <w:rsid w:val="00EE6F2C"/>
    <w:rsid w:val="00F04C59"/>
    <w:rsid w:val="00F239DF"/>
    <w:rsid w:val="00F307C2"/>
    <w:rsid w:val="00F46188"/>
    <w:rsid w:val="00F52B61"/>
    <w:rsid w:val="00F61833"/>
    <w:rsid w:val="00F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2C54-A21D-4870-AD70-765F2102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80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D801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14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D8014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ParagraphStyle">
    <w:name w:val="Paragraph Style"/>
    <w:rsid w:val="00D801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D8014E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character" w:customStyle="1" w:styleId="a4">
    <w:name w:val="Верхній колонтитул Знак"/>
    <w:basedOn w:val="a0"/>
    <w:link w:val="a3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rsid w:val="00D8014E"/>
    <w:pPr>
      <w:spacing w:line="230" w:lineRule="auto"/>
      <w:ind w:left="426" w:right="4393"/>
      <w:jc w:val="both"/>
    </w:pPr>
    <w:rPr>
      <w:b/>
      <w:color w:val="000000"/>
      <w:sz w:val="26"/>
    </w:rPr>
  </w:style>
  <w:style w:type="character" w:styleId="a6">
    <w:name w:val="Emphasis"/>
    <w:basedOn w:val="a0"/>
    <w:uiPriority w:val="20"/>
    <w:qFormat/>
    <w:rsid w:val="00D8014E"/>
    <w:rPr>
      <w:i/>
      <w:iCs/>
    </w:rPr>
  </w:style>
  <w:style w:type="paragraph" w:customStyle="1" w:styleId="1">
    <w:name w:val="Основний текст1"/>
    <w:rsid w:val="00D8014E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val="ru-RU" w:eastAsia="uk-UA"/>
    </w:rPr>
  </w:style>
  <w:style w:type="paragraph" w:styleId="a7">
    <w:name w:val="Body Text Indent"/>
    <w:basedOn w:val="a"/>
    <w:link w:val="a8"/>
    <w:rsid w:val="00D8014E"/>
    <w:pPr>
      <w:ind w:left="851" w:hanging="142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rsid w:val="00D2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82136C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82136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Strong"/>
    <w:uiPriority w:val="22"/>
    <w:qFormat/>
    <w:rsid w:val="00DA7D2C"/>
    <w:rPr>
      <w:b/>
      <w:bCs/>
    </w:rPr>
  </w:style>
  <w:style w:type="paragraph" w:styleId="ad">
    <w:name w:val="List Paragraph"/>
    <w:basedOn w:val="a"/>
    <w:uiPriority w:val="34"/>
    <w:qFormat/>
    <w:rsid w:val="002C324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60A96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60A96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Основний текст2"/>
    <w:rsid w:val="004236F6"/>
    <w:pPr>
      <w:spacing w:after="0" w:line="240" w:lineRule="auto"/>
      <w:ind w:firstLine="482"/>
      <w:jc w:val="both"/>
    </w:pPr>
    <w:rPr>
      <w:rFonts w:ascii="TimesETU" w:eastAsia="Times New Roman" w:hAnsi="TimesETU" w:cs="Times New Roman"/>
      <w:snapToGrid w:val="0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sya.kornijchuk\Downloads\request_qr_co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про продаж без розстрочки</vt:lpstr>
      <vt:lpstr>Проєкт рішення дозвіл ЕГО</vt:lpstr>
    </vt:vector>
  </TitlesOfParts>
  <Manager>Відділ підготовки до продажу</Manager>
  <Company>ДЕПАРТАМЕНТ ЗЕМЕЛЬНИХ РЕСУРСІВ</Company>
  <LinksUpToDate>false</LinksUpToDate>
  <CharactersWithSpaces>8653</CharactersWithSpaces>
  <SharedDoc>false</SharedDoc>
  <HyperlinkBase>194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про продаж без розстрочки</dc:title>
  <dc:subject/>
  <dc:creator>Сізон Олена Миколаївна</dc:creator>
  <cp:keywords/>
  <dc:description/>
  <cp:lastModifiedBy>Корнійчук Олеся Михайлівна</cp:lastModifiedBy>
  <cp:revision>2</cp:revision>
  <cp:lastPrinted>2023-05-04T09:12:00Z</cp:lastPrinted>
  <dcterms:created xsi:type="dcterms:W3CDTF">2023-05-08T07:19:00Z</dcterms:created>
  <dcterms:modified xsi:type="dcterms:W3CDTF">2023-05-08T07:19:00Z</dcterms:modified>
</cp:coreProperties>
</file>