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2E34" w14:textId="77777777" w:rsidR="004D1119" w:rsidRPr="00301BBC" w:rsidRDefault="009E5D57" w:rsidP="004D1119">
      <w:pPr>
        <w:pStyle w:val="50"/>
        <w:shd w:val="clear" w:color="auto" w:fill="auto"/>
        <w:ind w:right="1948"/>
        <w:jc w:val="center"/>
        <w:rPr>
          <w:sz w:val="36"/>
          <w:szCs w:val="36"/>
        </w:rPr>
      </w:pPr>
      <w:bookmarkStart w:id="0" w:name="_GoBack"/>
      <w:bookmarkEnd w:id="0"/>
      <w:r w:rsidRPr="00301BBC">
        <w:rPr>
          <w:noProof/>
          <w:lang w:val="ru-RU" w:eastAsia="ru-RU"/>
        </w:rPr>
        <w:drawing>
          <wp:anchor distT="0" distB="0" distL="114300" distR="114300" simplePos="0" relativeHeight="251660288" behindDoc="1" locked="0" layoutInCell="1" allowOverlap="1" wp14:anchorId="42988715" wp14:editId="70831A0D">
            <wp:simplePos x="0" y="0"/>
            <wp:positionH relativeFrom="column">
              <wp:posOffset>4879340</wp:posOffset>
            </wp:positionH>
            <wp:positionV relativeFrom="paragraph">
              <wp:posOffset>262890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4D1119" w:rsidRPr="00301BBC">
        <w:rPr>
          <w:noProof/>
          <w:sz w:val="36"/>
          <w:szCs w:val="36"/>
          <w:lang w:val="ru-RU" w:eastAsia="ru-RU"/>
        </w:rPr>
        <mc:AlternateContent>
          <mc:Choice Requires="wps">
            <w:drawing>
              <wp:anchor distT="0" distB="0" distL="0" distR="0" simplePos="0" relativeHeight="251659264" behindDoc="1" locked="0" layoutInCell="1" allowOverlap="1" wp14:anchorId="708B545D" wp14:editId="2C306680">
                <wp:simplePos x="0" y="0"/>
                <wp:positionH relativeFrom="page">
                  <wp:posOffset>5703570</wp:posOffset>
                </wp:positionH>
                <wp:positionV relativeFrom="paragraph">
                  <wp:posOffset>-10795</wp:posOffset>
                </wp:positionV>
                <wp:extent cx="1496060" cy="353060"/>
                <wp:effectExtent l="0" t="0" r="0" b="0"/>
                <wp:wrapNone/>
                <wp:docPr id="1" name="Shape 1"/>
                <wp:cNvGraphicFramePr/>
                <a:graphic xmlns:a="http://schemas.openxmlformats.org/drawingml/2006/main">
                  <a:graphicData uri="http://schemas.microsoft.com/office/word/2010/wordprocessingShape">
                    <wps:wsp>
                      <wps:cNvSpPr txBox="1"/>
                      <wps:spPr>
                        <a:xfrm>
                          <a:off x="0" y="0"/>
                          <a:ext cx="1496060" cy="353060"/>
                        </a:xfrm>
                        <a:prstGeom prst="rect">
                          <a:avLst/>
                        </a:prstGeom>
                        <a:noFill/>
                      </wps:spPr>
                      <wps:txbx>
                        <w:txbxContent>
                          <w:p w14:paraId="69DE523D" w14:textId="1D2459B2" w:rsidR="004D1119" w:rsidRPr="007F01BC" w:rsidRDefault="004D1119" w:rsidP="004D1119">
                            <w:pPr>
                              <w:pStyle w:val="30"/>
                              <w:shd w:val="clear" w:color="auto" w:fill="auto"/>
                              <w:spacing w:line="240" w:lineRule="auto"/>
                              <w:jc w:val="center"/>
                            </w:pPr>
                            <w:r w:rsidRPr="007F01BC">
                              <w:rPr>
                                <w:bCs/>
                              </w:rPr>
                              <w:t>До</w:t>
                            </w:r>
                            <w:r w:rsidR="00BC5A16">
                              <w:rPr>
                                <w:bCs/>
                              </w:rPr>
                              <w:t xml:space="preserve"> </w:t>
                            </w:r>
                            <w:r w:rsidRPr="007F01BC">
                              <w:rPr>
                                <w:bCs/>
                              </w:rPr>
                              <w:t>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598344565</w:t>
                            </w:r>
                          </w:p>
                        </w:txbxContent>
                      </wps:txbx>
                      <wps:bodyPr wrap="square" lIns="0" tIns="0" rIns="0" bIns="0"/>
                    </wps:wsp>
                  </a:graphicData>
                </a:graphic>
                <wp14:sizeRelH relativeFrom="margin">
                  <wp14:pctWidth>0</wp14:pctWidth>
                </wp14:sizeRelH>
              </wp:anchor>
            </w:drawing>
          </mc:Choice>
          <mc:Fallback>
            <w:pict>
              <v:shapetype w14:anchorId="708B545D" id="_x0000_t202" coordsize="21600,21600" o:spt="202" path="m,l,21600r21600,l21600,xe">
                <v:stroke joinstyle="miter"/>
                <v:path gradientshapeok="t" o:connecttype="rect"/>
              </v:shapetype>
              <v:shape id="Shape 1" o:spid="_x0000_s1026" type="#_x0000_t202" style="position:absolute;left:0;text-align:left;margin-left:449.1pt;margin-top:-.85pt;width:117.8pt;height:27.8pt;z-index:-25165721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" filled="f" stroked="f">
                <v:textbox inset="0,0,0,0">
                  <w:txbxContent>
                    <w:p w14:paraId="69DE523D" w14:textId="1D2459B2" w:rsidR="004D1119" w:rsidRPr="007F01BC" w:rsidRDefault="004D1119" w:rsidP="004D1119">
                      <w:pPr>
                        <w:pStyle w:val="30"/>
                        <w:shd w:val="clear" w:color="auto" w:fill="auto"/>
                        <w:spacing w:line="240" w:lineRule="auto"/>
                        <w:jc w:val="center"/>
                      </w:pPr>
                      <w:r w:rsidRPr="007F01BC">
                        <w:rPr>
                          <w:bCs/>
                        </w:rPr>
                        <w:t>До</w:t>
                      </w:r>
                      <w:r w:rsidR="00BC5A16">
                        <w:rPr>
                          <w:bCs/>
                        </w:rPr>
                        <w:t xml:space="preserve"> </w:t>
                      </w:r>
                      <w:r w:rsidRPr="007F01BC">
                        <w:rPr>
                          <w:bCs/>
                        </w:rPr>
                        <w:t>справи</w:t>
                      </w:r>
                    </w:p>
                    <w:p w14:paraId="1105D4D1" w14:textId="77777777" w:rsidR="004D1119" w:rsidRPr="007F01BC" w:rsidRDefault="004D1119" w:rsidP="004D1119">
                      <w:pPr>
                        <w:pStyle w:val="60"/>
                        <w:shd w:val="clear" w:color="auto" w:fill="auto"/>
                        <w:rPr>
                          <w:sz w:val="24"/>
                          <w:szCs w:val="24"/>
                        </w:rPr>
                      </w:pPr>
                      <w:r w:rsidRPr="007F01BC">
                        <w:rPr>
                          <w:sz w:val="24"/>
                          <w:szCs w:val="24"/>
                        </w:rPr>
                        <w:t>№ 598344565</w:t>
                      </w:r>
                    </w:p>
                  </w:txbxContent>
                </v:textbox>
                <w10:wrap anchorx="page"/>
              </v:shape>
            </w:pict>
          </mc:Fallback>
        </mc:AlternateContent>
      </w:r>
      <w:r w:rsidR="004D1119" w:rsidRPr="00301BBC">
        <w:rPr>
          <w:sz w:val="36"/>
          <w:szCs w:val="36"/>
        </w:rPr>
        <w:t>ПОЯСНЮВАЛЬНА ЗАПИСКА</w:t>
      </w:r>
    </w:p>
    <w:p w14:paraId="34493903" w14:textId="77777777" w:rsidR="004D1119" w:rsidRPr="00301BBC" w:rsidRDefault="00065154" w:rsidP="004D1119">
      <w:pPr>
        <w:pStyle w:val="1"/>
        <w:shd w:val="clear" w:color="auto" w:fill="auto"/>
        <w:ind w:left="1320" w:right="3874"/>
        <w:jc w:val="center"/>
        <w:rPr>
          <w:sz w:val="24"/>
          <w:szCs w:val="24"/>
        </w:rPr>
      </w:pPr>
      <w:r w:rsidRPr="00301BBC">
        <w:rPr>
          <w:b/>
          <w:bCs/>
          <w:sz w:val="24"/>
          <w:szCs w:val="24"/>
        </w:rPr>
        <w:t xml:space="preserve">№ </w:t>
      </w:r>
      <w:r w:rsidR="004D1119" w:rsidRPr="00301BBC">
        <w:rPr>
          <w:b/>
          <w:bCs/>
          <w:sz w:val="24"/>
          <w:szCs w:val="24"/>
        </w:rPr>
        <w:t>ПЗН-58820 від 10.10.2023</w:t>
      </w:r>
    </w:p>
    <w:p w14:paraId="781D03CD" w14:textId="77777777" w:rsidR="004D1119" w:rsidRPr="00301BBC" w:rsidRDefault="004D1119" w:rsidP="004D1119">
      <w:pPr>
        <w:pStyle w:val="1"/>
        <w:shd w:val="clear" w:color="auto" w:fill="auto"/>
        <w:ind w:right="2740"/>
        <w:jc w:val="center"/>
        <w:rPr>
          <w:i/>
          <w:sz w:val="24"/>
          <w:szCs w:val="24"/>
        </w:rPr>
      </w:pPr>
      <w:r w:rsidRPr="00301BBC">
        <w:rPr>
          <w:sz w:val="24"/>
          <w:szCs w:val="24"/>
        </w:rPr>
        <w:t>до проєкту рішення Київської міської ради:</w:t>
      </w:r>
    </w:p>
    <w:p w14:paraId="6A7A1E15" w14:textId="470CF880" w:rsidR="004D1119" w:rsidRPr="00301BBC" w:rsidRDefault="006A3609" w:rsidP="004D1119">
      <w:pPr>
        <w:pStyle w:val="a7"/>
        <w:shd w:val="clear" w:color="auto" w:fill="auto"/>
        <w:spacing w:line="266" w:lineRule="auto"/>
        <w:ind w:right="2739"/>
        <w:jc w:val="center"/>
        <w:rPr>
          <w:rFonts w:eastAsia="Georgia"/>
          <w:b/>
          <w:i/>
          <w:iCs/>
          <w:sz w:val="24"/>
          <w:szCs w:val="24"/>
        </w:rPr>
      </w:pPr>
      <w:r w:rsidRPr="00301BBC">
        <w:rPr>
          <w:rFonts w:eastAsia="Georgia"/>
          <w:b/>
          <w:i/>
          <w:iCs/>
          <w:sz w:val="24"/>
          <w:szCs w:val="24"/>
        </w:rPr>
        <w:t>Про передачу ТОВАРИСТВУ З ОБМЕЖЕНОЮ ВІДПОВІДАЛЬНІСТЮ «ІКАР-ЛЮКС» земельної ділянки в оренду для експлуатації і обслуговування адміністративного будинку на вул. Новокостянтинівській, 2-а в Оболонському районі міста Києва</w:t>
      </w:r>
    </w:p>
    <w:p w14:paraId="69E0EA30" w14:textId="77777777" w:rsidR="004D1119" w:rsidRPr="00301BBC" w:rsidRDefault="004D1119" w:rsidP="004D1119">
      <w:pPr>
        <w:pStyle w:val="1"/>
        <w:shd w:val="clear" w:color="auto" w:fill="auto"/>
        <w:spacing w:after="0"/>
        <w:ind w:right="1806" w:firstLine="0"/>
        <w:rPr>
          <w:b/>
          <w:bCs/>
          <w:sz w:val="24"/>
          <w:szCs w:val="24"/>
        </w:rPr>
      </w:pPr>
    </w:p>
    <w:p w14:paraId="7C873FDC" w14:textId="77777777" w:rsidR="006A3609" w:rsidRPr="00301BBC" w:rsidRDefault="006A3609" w:rsidP="006A3609">
      <w:pPr>
        <w:pStyle w:val="a5"/>
        <w:numPr>
          <w:ilvl w:val="0"/>
          <w:numId w:val="4"/>
        </w:numPr>
        <w:shd w:val="clear" w:color="auto" w:fill="auto"/>
        <w:tabs>
          <w:tab w:val="left" w:pos="851"/>
        </w:tabs>
        <w:spacing w:line="240" w:lineRule="auto"/>
        <w:ind w:left="0" w:firstLine="567"/>
        <w:rPr>
          <w:b/>
          <w:sz w:val="24"/>
          <w:szCs w:val="24"/>
        </w:rPr>
      </w:pPr>
      <w:r w:rsidRPr="00301BBC">
        <w:rPr>
          <w:b/>
          <w:sz w:val="24"/>
          <w:szCs w:val="24"/>
        </w:rPr>
        <w:t>Юридична особа:</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56"/>
        <w:gridCol w:w="6378"/>
      </w:tblGrid>
      <w:tr w:rsidR="006A3609" w:rsidRPr="00301BBC" w14:paraId="59D7EDE9" w14:textId="77777777" w:rsidTr="00267680">
        <w:trPr>
          <w:cantSplit/>
          <w:trHeight w:hRule="exact" w:val="668"/>
        </w:trPr>
        <w:tc>
          <w:tcPr>
            <w:tcW w:w="3256" w:type="dxa"/>
            <w:shd w:val="clear" w:color="auto" w:fill="FFFFFF"/>
          </w:tcPr>
          <w:p w14:paraId="30AE5F35" w14:textId="7CFA1315" w:rsidR="006A3609" w:rsidRPr="00301BBC" w:rsidRDefault="006A3609" w:rsidP="006A3609">
            <w:pPr>
              <w:pStyle w:val="a7"/>
              <w:shd w:val="clear" w:color="auto" w:fill="auto"/>
              <w:spacing w:after="0"/>
              <w:ind w:left="127" w:firstLine="0"/>
              <w:rPr>
                <w:sz w:val="24"/>
                <w:szCs w:val="24"/>
              </w:rPr>
            </w:pPr>
            <w:r w:rsidRPr="00301BBC">
              <w:rPr>
                <w:sz w:val="24"/>
                <w:szCs w:val="24"/>
              </w:rPr>
              <w:t>Назва</w:t>
            </w:r>
            <w:r w:rsidRPr="00301BBC">
              <w:rPr>
                <w:sz w:val="24"/>
                <w:szCs w:val="24"/>
              </w:rPr>
              <w:tab/>
            </w:r>
          </w:p>
        </w:tc>
        <w:tc>
          <w:tcPr>
            <w:tcW w:w="6378" w:type="dxa"/>
            <w:shd w:val="clear" w:color="auto" w:fill="FFFFFF"/>
          </w:tcPr>
          <w:p w14:paraId="2C8733B8" w14:textId="3E0A0113" w:rsidR="006A3609" w:rsidRPr="00301BBC" w:rsidRDefault="006A3609" w:rsidP="00D020F4">
            <w:pPr>
              <w:pStyle w:val="a7"/>
              <w:shd w:val="clear" w:color="auto" w:fill="auto"/>
              <w:spacing w:after="0"/>
              <w:ind w:left="132" w:right="58" w:firstLine="0"/>
              <w:rPr>
                <w:sz w:val="24"/>
                <w:szCs w:val="24"/>
              </w:rPr>
            </w:pPr>
            <w:r w:rsidRPr="00301BBC">
              <w:rPr>
                <w:i/>
                <w:sz w:val="24"/>
                <w:szCs w:val="24"/>
              </w:rPr>
              <w:t>ТОВАРИСТВО З ОБМЕЖЕНОЮ ВІДПОВІДАЛЬНІСТЮ «</w:t>
            </w:r>
            <w:r w:rsidRPr="00301BBC">
              <w:rPr>
                <w:rFonts w:eastAsia="Georgia"/>
                <w:i/>
                <w:iCs/>
                <w:sz w:val="24"/>
                <w:szCs w:val="24"/>
              </w:rPr>
              <w:t>ІКАР-ЛЮКС</w:t>
            </w:r>
            <w:r w:rsidRPr="00301BBC">
              <w:rPr>
                <w:i/>
                <w:sz w:val="24"/>
                <w:szCs w:val="24"/>
              </w:rPr>
              <w:t>»</w:t>
            </w:r>
          </w:p>
        </w:tc>
      </w:tr>
      <w:tr w:rsidR="006A3609" w:rsidRPr="00301BBC" w14:paraId="6A6CF238" w14:textId="77777777" w:rsidTr="00267680">
        <w:trPr>
          <w:cantSplit/>
          <w:trHeight w:hRule="exact" w:val="732"/>
        </w:trPr>
        <w:tc>
          <w:tcPr>
            <w:tcW w:w="3256" w:type="dxa"/>
            <w:shd w:val="clear" w:color="auto" w:fill="FFFFFF"/>
          </w:tcPr>
          <w:p w14:paraId="5D0E9667" w14:textId="19026F17" w:rsidR="006A3609" w:rsidRPr="00301BBC" w:rsidRDefault="006A3609" w:rsidP="00267680">
            <w:pPr>
              <w:pStyle w:val="a5"/>
              <w:ind w:left="127"/>
              <w:rPr>
                <w:sz w:val="24"/>
                <w:szCs w:val="24"/>
              </w:rPr>
            </w:pPr>
            <w:r w:rsidRPr="00301BBC">
              <w:rPr>
                <w:sz w:val="24"/>
                <w:szCs w:val="24"/>
              </w:rPr>
              <w:t>Перелік засновників</w:t>
            </w:r>
            <w:r w:rsidR="00267680" w:rsidRPr="00301BBC">
              <w:rPr>
                <w:sz w:val="24"/>
                <w:szCs w:val="24"/>
              </w:rPr>
              <w:t xml:space="preserve"> </w:t>
            </w:r>
            <w:r w:rsidRPr="00301BBC">
              <w:rPr>
                <w:sz w:val="24"/>
                <w:szCs w:val="24"/>
              </w:rPr>
              <w:t>(</w:t>
            </w:r>
            <w:r w:rsidR="00267680" w:rsidRPr="00301BBC">
              <w:rPr>
                <w:sz w:val="24"/>
                <w:szCs w:val="24"/>
              </w:rPr>
              <w:t xml:space="preserve">учасників) юридичної </w:t>
            </w:r>
            <w:r w:rsidRPr="00301BBC">
              <w:rPr>
                <w:sz w:val="24"/>
                <w:szCs w:val="24"/>
              </w:rPr>
              <w:t>особи</w:t>
            </w:r>
          </w:p>
        </w:tc>
        <w:tc>
          <w:tcPr>
            <w:tcW w:w="6378" w:type="dxa"/>
            <w:shd w:val="clear" w:color="auto" w:fill="FFFFFF"/>
          </w:tcPr>
          <w:p w14:paraId="7D4EE6C8" w14:textId="77777777" w:rsidR="004C347F" w:rsidRPr="00301BBC" w:rsidRDefault="004C347F" w:rsidP="00D020F4">
            <w:pPr>
              <w:pStyle w:val="a5"/>
              <w:shd w:val="clear" w:color="auto" w:fill="auto"/>
              <w:ind w:left="132" w:right="58"/>
              <w:rPr>
                <w:i/>
                <w:sz w:val="24"/>
                <w:szCs w:val="24"/>
              </w:rPr>
            </w:pPr>
            <w:r w:rsidRPr="00301BBC">
              <w:rPr>
                <w:i/>
                <w:sz w:val="24"/>
                <w:szCs w:val="24"/>
              </w:rPr>
              <w:t>Липовий Олександр Валентинович</w:t>
            </w:r>
          </w:p>
          <w:p w14:paraId="13ACE229" w14:textId="4A9528A8" w:rsidR="006A3609" w:rsidRPr="00301BBC" w:rsidRDefault="004C347F" w:rsidP="00D020F4">
            <w:pPr>
              <w:pStyle w:val="a5"/>
              <w:shd w:val="clear" w:color="auto" w:fill="auto"/>
              <w:ind w:left="132" w:right="58"/>
              <w:rPr>
                <w:b/>
                <w:i/>
                <w:sz w:val="12"/>
                <w:szCs w:val="12"/>
              </w:rPr>
            </w:pPr>
            <w:r w:rsidRPr="00301BBC">
              <w:rPr>
                <w:i/>
                <w:sz w:val="24"/>
                <w:szCs w:val="24"/>
              </w:rPr>
              <w:t xml:space="preserve">Україна, 04214, </w:t>
            </w:r>
            <w:r w:rsidR="00355A6B" w:rsidRPr="00301BBC">
              <w:rPr>
                <w:i/>
                <w:sz w:val="24"/>
                <w:szCs w:val="24"/>
              </w:rPr>
              <w:t>м.</w:t>
            </w:r>
            <w:r w:rsidRPr="00301BBC">
              <w:rPr>
                <w:i/>
                <w:sz w:val="24"/>
                <w:szCs w:val="24"/>
              </w:rPr>
              <w:t xml:space="preserve"> Київ, пр</w:t>
            </w:r>
            <w:r w:rsidR="00355A6B" w:rsidRPr="00301BBC">
              <w:rPr>
                <w:i/>
                <w:sz w:val="24"/>
                <w:szCs w:val="24"/>
              </w:rPr>
              <w:t xml:space="preserve">осп. </w:t>
            </w:r>
            <w:r w:rsidRPr="00301BBC">
              <w:rPr>
                <w:i/>
                <w:sz w:val="24"/>
                <w:szCs w:val="24"/>
              </w:rPr>
              <w:t>Героїв Сталінграда</w:t>
            </w:r>
          </w:p>
        </w:tc>
      </w:tr>
      <w:tr w:rsidR="006A3609" w:rsidRPr="00301BBC" w14:paraId="2EEB9864" w14:textId="77777777" w:rsidTr="00267680">
        <w:trPr>
          <w:cantSplit/>
          <w:trHeight w:hRule="exact" w:val="744"/>
        </w:trPr>
        <w:tc>
          <w:tcPr>
            <w:tcW w:w="3256" w:type="dxa"/>
            <w:shd w:val="clear" w:color="auto" w:fill="FFFFFF"/>
          </w:tcPr>
          <w:p w14:paraId="06EB0968" w14:textId="18A81E57" w:rsidR="006A3609" w:rsidRPr="00301BBC" w:rsidRDefault="006A3609" w:rsidP="006A3609">
            <w:pPr>
              <w:pStyle w:val="a5"/>
              <w:ind w:left="127"/>
              <w:rPr>
                <w:b/>
                <w:sz w:val="24"/>
                <w:szCs w:val="24"/>
              </w:rPr>
            </w:pPr>
            <w:r w:rsidRPr="00301BBC">
              <w:rPr>
                <w:sz w:val="24"/>
                <w:szCs w:val="24"/>
              </w:rPr>
              <w:t xml:space="preserve">Кінцевий бенефіціарний  </w:t>
            </w:r>
          </w:p>
          <w:p w14:paraId="01D47D41" w14:textId="494327B3" w:rsidR="006A3609" w:rsidRPr="00301BBC" w:rsidRDefault="006A3609" w:rsidP="006A3609">
            <w:pPr>
              <w:pStyle w:val="a5"/>
              <w:ind w:left="127"/>
              <w:rPr>
                <w:b/>
                <w:sz w:val="24"/>
                <w:szCs w:val="24"/>
              </w:rPr>
            </w:pPr>
            <w:r w:rsidRPr="00301BBC">
              <w:rPr>
                <w:sz w:val="24"/>
                <w:szCs w:val="24"/>
              </w:rPr>
              <w:t>власник (контролер)</w:t>
            </w:r>
          </w:p>
          <w:p w14:paraId="27A328AF" w14:textId="52EDC6A8" w:rsidR="006A3609" w:rsidRPr="00301BBC" w:rsidRDefault="006A3609" w:rsidP="006A3609">
            <w:pPr>
              <w:pStyle w:val="30"/>
              <w:shd w:val="clear" w:color="auto" w:fill="auto"/>
              <w:spacing w:line="233" w:lineRule="auto"/>
              <w:ind w:left="127"/>
              <w:rPr>
                <w:sz w:val="24"/>
                <w:szCs w:val="24"/>
              </w:rPr>
            </w:pPr>
          </w:p>
        </w:tc>
        <w:tc>
          <w:tcPr>
            <w:tcW w:w="6378" w:type="dxa"/>
            <w:shd w:val="clear" w:color="auto" w:fill="FFFFFF"/>
          </w:tcPr>
          <w:p w14:paraId="3C0A2218" w14:textId="77777777" w:rsidR="00355A6B" w:rsidRPr="00301BBC" w:rsidRDefault="00355A6B" w:rsidP="00D020F4">
            <w:pPr>
              <w:pStyle w:val="a5"/>
              <w:shd w:val="clear" w:color="auto" w:fill="auto"/>
              <w:ind w:left="132" w:right="58"/>
              <w:rPr>
                <w:i/>
                <w:sz w:val="24"/>
                <w:szCs w:val="24"/>
              </w:rPr>
            </w:pPr>
            <w:r w:rsidRPr="00301BBC">
              <w:rPr>
                <w:i/>
                <w:sz w:val="24"/>
                <w:szCs w:val="24"/>
              </w:rPr>
              <w:t>Липовий Олександр Валентинович</w:t>
            </w:r>
          </w:p>
          <w:p w14:paraId="395C8F20" w14:textId="6BCACBF5" w:rsidR="006A3609" w:rsidRPr="00301BBC" w:rsidRDefault="00355A6B" w:rsidP="00D020F4">
            <w:pPr>
              <w:pStyle w:val="a7"/>
              <w:shd w:val="clear" w:color="auto" w:fill="auto"/>
              <w:spacing w:after="0"/>
              <w:ind w:left="132" w:right="58" w:firstLine="0"/>
              <w:rPr>
                <w:i/>
                <w:iCs/>
                <w:sz w:val="24"/>
                <w:szCs w:val="24"/>
              </w:rPr>
            </w:pPr>
            <w:r w:rsidRPr="00301BBC">
              <w:rPr>
                <w:i/>
                <w:sz w:val="24"/>
                <w:szCs w:val="24"/>
              </w:rPr>
              <w:t>Україна, 04214, м. Київ, просп. Героїв Сталінграда</w:t>
            </w:r>
          </w:p>
        </w:tc>
      </w:tr>
      <w:tr w:rsidR="004D1119" w:rsidRPr="00301BBC" w14:paraId="0AACDDBA" w14:textId="77777777" w:rsidTr="00267680">
        <w:trPr>
          <w:cantSplit/>
          <w:trHeight w:hRule="exact" w:val="414"/>
        </w:trPr>
        <w:tc>
          <w:tcPr>
            <w:tcW w:w="3256" w:type="dxa"/>
            <w:shd w:val="clear" w:color="auto" w:fill="FFFFFF"/>
          </w:tcPr>
          <w:p w14:paraId="1F41FF09" w14:textId="42EC579D" w:rsidR="004D1119" w:rsidRPr="00301BBC" w:rsidRDefault="006E106A" w:rsidP="006A3609">
            <w:pPr>
              <w:pStyle w:val="30"/>
              <w:shd w:val="clear" w:color="auto" w:fill="auto"/>
              <w:spacing w:line="233" w:lineRule="auto"/>
              <w:ind w:left="127"/>
              <w:rPr>
                <w:sz w:val="24"/>
                <w:szCs w:val="24"/>
              </w:rPr>
            </w:pPr>
            <w:r w:rsidRPr="00301BBC">
              <w:rPr>
                <w:sz w:val="24"/>
                <w:szCs w:val="24"/>
              </w:rPr>
              <w:t>Реєстраційний номер:</w:t>
            </w:r>
          </w:p>
        </w:tc>
        <w:tc>
          <w:tcPr>
            <w:tcW w:w="6378" w:type="dxa"/>
            <w:shd w:val="clear" w:color="auto" w:fill="FFFFFF"/>
          </w:tcPr>
          <w:p w14:paraId="41E1B36B" w14:textId="77777777" w:rsidR="004D1119" w:rsidRPr="00301BBC" w:rsidRDefault="006E106A" w:rsidP="00D020F4">
            <w:pPr>
              <w:pStyle w:val="a7"/>
              <w:shd w:val="clear" w:color="auto" w:fill="auto"/>
              <w:spacing w:after="0"/>
              <w:ind w:left="132" w:right="58" w:firstLine="0"/>
              <w:rPr>
                <w:i/>
                <w:iCs/>
                <w:sz w:val="24"/>
                <w:szCs w:val="24"/>
              </w:rPr>
            </w:pPr>
            <w:r w:rsidRPr="00301BBC">
              <w:rPr>
                <w:i/>
                <w:sz w:val="24"/>
                <w:szCs w:val="24"/>
              </w:rPr>
              <w:t>від</w:t>
            </w:r>
            <w:r w:rsidRPr="00301BBC">
              <w:rPr>
                <w:sz w:val="24"/>
                <w:szCs w:val="24"/>
              </w:rPr>
              <w:t xml:space="preserve"> </w:t>
            </w:r>
            <w:r w:rsidRPr="00301BBC">
              <w:rPr>
                <w:i/>
                <w:sz w:val="24"/>
                <w:szCs w:val="24"/>
              </w:rPr>
              <w:t>20.09.2023</w:t>
            </w:r>
            <w:r w:rsidRPr="00301BBC">
              <w:rPr>
                <w:sz w:val="24"/>
                <w:szCs w:val="24"/>
              </w:rPr>
              <w:t xml:space="preserve"> </w:t>
            </w:r>
            <w:r w:rsidRPr="00301BBC">
              <w:rPr>
                <w:i/>
                <w:sz w:val="24"/>
                <w:szCs w:val="24"/>
              </w:rPr>
              <w:t>№ 598344565</w:t>
            </w:r>
          </w:p>
        </w:tc>
      </w:tr>
    </w:tbl>
    <w:p w14:paraId="24C2D17C" w14:textId="77777777" w:rsidR="004D1119" w:rsidRPr="00301BBC" w:rsidRDefault="004D1119" w:rsidP="004D1119">
      <w:pPr>
        <w:spacing w:after="79" w:line="1" w:lineRule="exact"/>
      </w:pPr>
    </w:p>
    <w:p w14:paraId="3B73DBB6" w14:textId="77777777" w:rsidR="004D1119" w:rsidRPr="00301BBC" w:rsidRDefault="004D1119" w:rsidP="004D1119">
      <w:pPr>
        <w:pStyle w:val="1"/>
        <w:shd w:val="clear" w:color="auto" w:fill="auto"/>
        <w:tabs>
          <w:tab w:val="left" w:pos="668"/>
        </w:tabs>
        <w:spacing w:after="0" w:line="228" w:lineRule="auto"/>
        <w:ind w:left="400" w:firstLine="0"/>
        <w:rPr>
          <w:sz w:val="24"/>
          <w:szCs w:val="24"/>
        </w:rPr>
      </w:pPr>
    </w:p>
    <w:p w14:paraId="66C0BB3E" w14:textId="77777777" w:rsidR="004D1119" w:rsidRPr="00301BBC" w:rsidRDefault="004D1119" w:rsidP="006A3609">
      <w:pPr>
        <w:pStyle w:val="a5"/>
        <w:numPr>
          <w:ilvl w:val="0"/>
          <w:numId w:val="4"/>
        </w:numPr>
        <w:shd w:val="clear" w:color="auto" w:fill="auto"/>
        <w:tabs>
          <w:tab w:val="left" w:pos="851"/>
        </w:tabs>
        <w:spacing w:line="240" w:lineRule="auto"/>
        <w:ind w:left="0" w:firstLine="567"/>
        <w:rPr>
          <w:b/>
          <w:sz w:val="24"/>
          <w:szCs w:val="24"/>
        </w:rPr>
      </w:pPr>
      <w:r w:rsidRPr="00301BBC">
        <w:rPr>
          <w:b/>
          <w:sz w:val="24"/>
          <w:szCs w:val="24"/>
        </w:rPr>
        <w:t>Відомості про земельну ділянку (кадастровий № 8000000000:78:143:0003)</w:t>
      </w:r>
      <w:r w:rsidR="00DC4060" w:rsidRPr="00301BBC">
        <w:rPr>
          <w:b/>
          <w:sz w:val="24"/>
          <w:szCs w:val="24"/>
        </w:rPr>
        <w:t>.</w:t>
      </w:r>
    </w:p>
    <w:tbl>
      <w:tblPr>
        <w:tblStyle w:val="a8"/>
        <w:tblW w:w="9679" w:type="dxa"/>
        <w:tblLayout w:type="fixed"/>
        <w:tblLook w:val="04A0" w:firstRow="1" w:lastRow="0" w:firstColumn="1" w:lastColumn="0" w:noHBand="0" w:noVBand="1"/>
      </w:tblPr>
      <w:tblGrid>
        <w:gridCol w:w="3256"/>
        <w:gridCol w:w="6423"/>
      </w:tblGrid>
      <w:tr w:rsidR="004D1119" w:rsidRPr="00301BBC" w14:paraId="2D726FA4" w14:textId="77777777" w:rsidTr="00CB373B">
        <w:trPr>
          <w:trHeight w:val="322"/>
        </w:trPr>
        <w:tc>
          <w:tcPr>
            <w:tcW w:w="3256" w:type="dxa"/>
            <w:tcBorders>
              <w:top w:val="single" w:sz="4" w:space="0" w:color="auto"/>
              <w:left w:val="single" w:sz="4" w:space="0" w:color="auto"/>
              <w:bottom w:val="single" w:sz="4" w:space="0" w:color="auto"/>
              <w:right w:val="single" w:sz="4" w:space="0" w:color="auto"/>
            </w:tcBorders>
            <w:hideMark/>
          </w:tcPr>
          <w:p w14:paraId="0ADC2978" w14:textId="51E5E772" w:rsidR="004D1119" w:rsidRPr="00301BBC" w:rsidRDefault="006E106A" w:rsidP="00B92B66">
            <w:pPr>
              <w:pStyle w:val="1"/>
              <w:shd w:val="clear" w:color="auto" w:fill="auto"/>
              <w:ind w:firstLine="0"/>
              <w:rPr>
                <w:i/>
                <w:iCs/>
                <w:sz w:val="24"/>
                <w:szCs w:val="24"/>
              </w:rPr>
            </w:pPr>
            <w:r w:rsidRPr="00301BBC">
              <w:rPr>
                <w:sz w:val="24"/>
                <w:szCs w:val="24"/>
              </w:rPr>
              <w:t>Місце розташування:</w:t>
            </w:r>
          </w:p>
        </w:tc>
        <w:tc>
          <w:tcPr>
            <w:tcW w:w="6423" w:type="dxa"/>
            <w:tcBorders>
              <w:top w:val="single" w:sz="4" w:space="0" w:color="auto"/>
              <w:left w:val="single" w:sz="4" w:space="0" w:color="auto"/>
              <w:bottom w:val="single" w:sz="4" w:space="0" w:color="auto"/>
              <w:right w:val="single" w:sz="4" w:space="0" w:color="auto"/>
            </w:tcBorders>
            <w:hideMark/>
          </w:tcPr>
          <w:p w14:paraId="3B2FA24E" w14:textId="58EA5863" w:rsidR="004D1119" w:rsidRPr="00301BBC" w:rsidRDefault="004D1119" w:rsidP="00DC4060">
            <w:pPr>
              <w:pStyle w:val="a5"/>
              <w:shd w:val="clear" w:color="auto" w:fill="auto"/>
              <w:rPr>
                <w:bCs/>
                <w:i/>
                <w:sz w:val="24"/>
                <w:szCs w:val="24"/>
              </w:rPr>
            </w:pPr>
            <w:r w:rsidRPr="00301BBC">
              <w:rPr>
                <w:i/>
                <w:iCs/>
                <w:sz w:val="24"/>
                <w:szCs w:val="24"/>
              </w:rPr>
              <w:t>м. Київ, р-н Оболонський, вул. Новокостянтинівська, 2</w:t>
            </w:r>
            <w:r w:rsidR="00CB373B" w:rsidRPr="00301BBC">
              <w:rPr>
                <w:i/>
                <w:iCs/>
                <w:sz w:val="24"/>
                <w:szCs w:val="24"/>
              </w:rPr>
              <w:t>-а</w:t>
            </w:r>
          </w:p>
        </w:tc>
      </w:tr>
      <w:tr w:rsidR="004D1119" w:rsidRPr="00301BBC" w14:paraId="3D5F4781" w14:textId="77777777" w:rsidTr="00267680">
        <w:trPr>
          <w:trHeight w:val="273"/>
        </w:trPr>
        <w:tc>
          <w:tcPr>
            <w:tcW w:w="3256" w:type="dxa"/>
            <w:tcBorders>
              <w:top w:val="single" w:sz="4" w:space="0" w:color="auto"/>
              <w:left w:val="single" w:sz="4" w:space="0" w:color="auto"/>
              <w:bottom w:val="single" w:sz="4" w:space="0" w:color="auto"/>
              <w:right w:val="single" w:sz="4" w:space="0" w:color="auto"/>
            </w:tcBorders>
            <w:hideMark/>
          </w:tcPr>
          <w:p w14:paraId="1A31B03C" w14:textId="3C99F1C8" w:rsidR="004D1119" w:rsidRPr="00301BBC" w:rsidRDefault="004D1119" w:rsidP="00B92B66">
            <w:pPr>
              <w:pStyle w:val="a5"/>
              <w:shd w:val="clear" w:color="auto" w:fill="auto"/>
              <w:rPr>
                <w:bCs/>
                <w:i/>
                <w:sz w:val="24"/>
                <w:szCs w:val="24"/>
              </w:rPr>
            </w:pPr>
            <w:r w:rsidRPr="00301BBC">
              <w:rPr>
                <w:sz w:val="24"/>
                <w:szCs w:val="24"/>
              </w:rPr>
              <w:t>Площа:</w:t>
            </w:r>
          </w:p>
        </w:tc>
        <w:tc>
          <w:tcPr>
            <w:tcW w:w="6423" w:type="dxa"/>
            <w:tcBorders>
              <w:top w:val="single" w:sz="4" w:space="0" w:color="auto"/>
              <w:left w:val="single" w:sz="4" w:space="0" w:color="auto"/>
              <w:bottom w:val="single" w:sz="4" w:space="0" w:color="auto"/>
              <w:right w:val="single" w:sz="4" w:space="0" w:color="auto"/>
            </w:tcBorders>
            <w:hideMark/>
          </w:tcPr>
          <w:p w14:paraId="7F42B679" w14:textId="77777777" w:rsidR="004D1119" w:rsidRPr="00301BBC" w:rsidRDefault="004D1119" w:rsidP="00DC4060">
            <w:pPr>
              <w:pStyle w:val="a5"/>
              <w:shd w:val="clear" w:color="auto" w:fill="auto"/>
              <w:rPr>
                <w:bCs/>
                <w:i/>
                <w:sz w:val="24"/>
                <w:szCs w:val="24"/>
              </w:rPr>
            </w:pPr>
            <w:r w:rsidRPr="00301BBC">
              <w:rPr>
                <w:i/>
                <w:iCs/>
                <w:sz w:val="24"/>
                <w:szCs w:val="24"/>
              </w:rPr>
              <w:t>0,1000 га</w:t>
            </w:r>
          </w:p>
        </w:tc>
      </w:tr>
      <w:tr w:rsidR="004D1119" w:rsidRPr="00301BBC" w14:paraId="0C66F18A" w14:textId="77777777" w:rsidTr="00CB373B">
        <w:trPr>
          <w:trHeight w:val="332"/>
        </w:trPr>
        <w:tc>
          <w:tcPr>
            <w:tcW w:w="3256" w:type="dxa"/>
            <w:tcBorders>
              <w:top w:val="single" w:sz="4" w:space="0" w:color="auto"/>
              <w:left w:val="single" w:sz="4" w:space="0" w:color="auto"/>
              <w:bottom w:val="single" w:sz="4" w:space="0" w:color="auto"/>
              <w:right w:val="single" w:sz="4" w:space="0" w:color="auto"/>
            </w:tcBorders>
            <w:hideMark/>
          </w:tcPr>
          <w:p w14:paraId="3A8A9B39" w14:textId="2733D64C" w:rsidR="004D1119" w:rsidRPr="00301BBC" w:rsidRDefault="004D1119" w:rsidP="00CB373B">
            <w:pPr>
              <w:pStyle w:val="30"/>
              <w:shd w:val="clear" w:color="auto" w:fill="auto"/>
              <w:spacing w:line="240" w:lineRule="auto"/>
              <w:rPr>
                <w:sz w:val="24"/>
                <w:szCs w:val="24"/>
              </w:rPr>
            </w:pPr>
            <w:r w:rsidRPr="00301BBC">
              <w:rPr>
                <w:sz w:val="24"/>
                <w:szCs w:val="24"/>
              </w:rPr>
              <w:t>Вид та термін користування:</w:t>
            </w:r>
          </w:p>
        </w:tc>
        <w:tc>
          <w:tcPr>
            <w:tcW w:w="6423" w:type="dxa"/>
            <w:tcBorders>
              <w:top w:val="single" w:sz="4" w:space="0" w:color="auto"/>
              <w:left w:val="single" w:sz="4" w:space="0" w:color="auto"/>
              <w:bottom w:val="single" w:sz="4" w:space="0" w:color="auto"/>
              <w:right w:val="single" w:sz="4" w:space="0" w:color="auto"/>
            </w:tcBorders>
            <w:hideMark/>
          </w:tcPr>
          <w:p w14:paraId="7271A229" w14:textId="4B4214DE" w:rsidR="004D1119" w:rsidRPr="00301BBC" w:rsidRDefault="00CB373B" w:rsidP="00DC4060">
            <w:pPr>
              <w:pStyle w:val="a5"/>
              <w:shd w:val="clear" w:color="auto" w:fill="auto"/>
              <w:rPr>
                <w:bCs/>
                <w:i/>
                <w:sz w:val="24"/>
                <w:szCs w:val="24"/>
              </w:rPr>
            </w:pPr>
            <w:r w:rsidRPr="00301BBC">
              <w:rPr>
                <w:i/>
                <w:sz w:val="24"/>
                <w:szCs w:val="24"/>
              </w:rPr>
              <w:t>п</w:t>
            </w:r>
            <w:r w:rsidR="006E106A" w:rsidRPr="00301BBC">
              <w:rPr>
                <w:i/>
                <w:sz w:val="24"/>
                <w:szCs w:val="24"/>
              </w:rPr>
              <w:t>раво в процесі оформлення (</w:t>
            </w:r>
            <w:r w:rsidR="004D1119" w:rsidRPr="00301BBC">
              <w:rPr>
                <w:i/>
                <w:sz w:val="24"/>
                <w:szCs w:val="24"/>
              </w:rPr>
              <w:t>оренда</w:t>
            </w:r>
            <w:r w:rsidRPr="00301BBC">
              <w:rPr>
                <w:i/>
                <w:sz w:val="24"/>
                <w:szCs w:val="24"/>
              </w:rPr>
              <w:t xml:space="preserve"> на 10 років</w:t>
            </w:r>
            <w:r w:rsidR="006E106A" w:rsidRPr="00301BBC">
              <w:rPr>
                <w:i/>
                <w:sz w:val="24"/>
                <w:szCs w:val="24"/>
              </w:rPr>
              <w:t>)</w:t>
            </w:r>
          </w:p>
        </w:tc>
      </w:tr>
      <w:tr w:rsidR="004D1119" w:rsidRPr="00301BBC" w14:paraId="00AEDE2C" w14:textId="77777777" w:rsidTr="00267680">
        <w:trPr>
          <w:trHeight w:val="290"/>
        </w:trPr>
        <w:tc>
          <w:tcPr>
            <w:tcW w:w="3256" w:type="dxa"/>
            <w:tcBorders>
              <w:top w:val="single" w:sz="4" w:space="0" w:color="auto"/>
              <w:left w:val="single" w:sz="4" w:space="0" w:color="auto"/>
              <w:bottom w:val="single" w:sz="4" w:space="0" w:color="auto"/>
              <w:right w:val="single" w:sz="4" w:space="0" w:color="auto"/>
            </w:tcBorders>
            <w:hideMark/>
          </w:tcPr>
          <w:p w14:paraId="644CEB4F" w14:textId="219ED3B0" w:rsidR="004D1119" w:rsidRPr="00301BBC" w:rsidRDefault="00CD0A63" w:rsidP="00B92B66">
            <w:pPr>
              <w:pStyle w:val="a5"/>
              <w:shd w:val="clear" w:color="auto" w:fill="auto"/>
              <w:rPr>
                <w:bCs/>
                <w:i/>
                <w:sz w:val="24"/>
                <w:szCs w:val="24"/>
              </w:rPr>
            </w:pPr>
            <w:r w:rsidRPr="00301BBC">
              <w:rPr>
                <w:sz w:val="24"/>
                <w:szCs w:val="24"/>
              </w:rPr>
              <w:t>Категорія земель</w:t>
            </w:r>
            <w:r w:rsidR="004D1119" w:rsidRPr="00301BBC">
              <w:rPr>
                <w:sz w:val="24"/>
                <w:szCs w:val="24"/>
              </w:rPr>
              <w:t>:</w:t>
            </w:r>
          </w:p>
        </w:tc>
        <w:tc>
          <w:tcPr>
            <w:tcW w:w="6423" w:type="dxa"/>
            <w:tcBorders>
              <w:top w:val="single" w:sz="4" w:space="0" w:color="auto"/>
              <w:left w:val="single" w:sz="4" w:space="0" w:color="auto"/>
              <w:bottom w:val="single" w:sz="4" w:space="0" w:color="auto"/>
              <w:right w:val="single" w:sz="4" w:space="0" w:color="auto"/>
            </w:tcBorders>
            <w:hideMark/>
          </w:tcPr>
          <w:p w14:paraId="75EC2E08" w14:textId="38E69488" w:rsidR="004D1119" w:rsidRPr="00301BBC" w:rsidRDefault="00CD0A63" w:rsidP="00DC4060">
            <w:pPr>
              <w:pStyle w:val="a5"/>
              <w:shd w:val="clear" w:color="auto" w:fill="auto"/>
              <w:rPr>
                <w:bCs/>
                <w:i/>
                <w:sz w:val="24"/>
                <w:szCs w:val="24"/>
              </w:rPr>
            </w:pPr>
            <w:r w:rsidRPr="00301BBC">
              <w:rPr>
                <w:i/>
                <w:iCs/>
                <w:sz w:val="24"/>
                <w:szCs w:val="24"/>
              </w:rPr>
              <w:t>землі житлової та громадської забудови</w:t>
            </w:r>
          </w:p>
        </w:tc>
      </w:tr>
      <w:tr w:rsidR="004D1119" w:rsidRPr="00301BBC" w14:paraId="550A073B" w14:textId="77777777" w:rsidTr="00267680">
        <w:trPr>
          <w:trHeight w:val="704"/>
        </w:trPr>
        <w:tc>
          <w:tcPr>
            <w:tcW w:w="3256" w:type="dxa"/>
            <w:tcBorders>
              <w:top w:val="single" w:sz="4" w:space="0" w:color="auto"/>
              <w:left w:val="single" w:sz="4" w:space="0" w:color="auto"/>
              <w:bottom w:val="single" w:sz="4" w:space="0" w:color="auto"/>
              <w:right w:val="single" w:sz="4" w:space="0" w:color="auto"/>
            </w:tcBorders>
          </w:tcPr>
          <w:p w14:paraId="4F8DFBCD" w14:textId="38509CE9" w:rsidR="004D1119" w:rsidRPr="00301BBC" w:rsidRDefault="00B92B66" w:rsidP="00B41E9B">
            <w:pPr>
              <w:pStyle w:val="a5"/>
              <w:shd w:val="clear" w:color="auto" w:fill="auto"/>
              <w:rPr>
                <w:sz w:val="24"/>
                <w:szCs w:val="24"/>
              </w:rPr>
            </w:pPr>
            <w:r w:rsidRPr="00301BBC">
              <w:rPr>
                <w:sz w:val="24"/>
                <w:szCs w:val="24"/>
              </w:rPr>
              <w:t>Вид цільового призначення</w:t>
            </w:r>
            <w:r w:rsidR="004D1119" w:rsidRPr="00301BBC">
              <w:rPr>
                <w:sz w:val="24"/>
                <w:szCs w:val="24"/>
              </w:rPr>
              <w:t>:</w:t>
            </w:r>
          </w:p>
        </w:tc>
        <w:tc>
          <w:tcPr>
            <w:tcW w:w="6423" w:type="dxa"/>
            <w:tcBorders>
              <w:top w:val="single" w:sz="4" w:space="0" w:color="auto"/>
              <w:left w:val="single" w:sz="4" w:space="0" w:color="auto"/>
              <w:bottom w:val="single" w:sz="4" w:space="0" w:color="auto"/>
              <w:right w:val="single" w:sz="4" w:space="0" w:color="auto"/>
            </w:tcBorders>
          </w:tcPr>
          <w:p w14:paraId="23E64C4E" w14:textId="3FEC7752" w:rsidR="00A21758" w:rsidRPr="00301BBC" w:rsidRDefault="00C675D8" w:rsidP="00DC4060">
            <w:pPr>
              <w:pStyle w:val="a5"/>
              <w:shd w:val="clear" w:color="auto" w:fill="auto"/>
              <w:rPr>
                <w:i/>
                <w:iCs/>
                <w:sz w:val="24"/>
                <w:szCs w:val="24"/>
              </w:rPr>
            </w:pPr>
            <w:r w:rsidRPr="00301BBC">
              <w:rPr>
                <w:i/>
                <w:sz w:val="24"/>
                <w:szCs w:val="24"/>
                <w:highlight w:val="white"/>
              </w:rPr>
              <w:t>03.10</w:t>
            </w:r>
            <w:r w:rsidRPr="00301BBC">
              <w:rPr>
                <w:rStyle w:val="a9"/>
                <w:sz w:val="24"/>
                <w:szCs w:val="24"/>
              </w:rPr>
              <w:t xml:space="preserve"> </w:t>
            </w:r>
            <w:r w:rsidR="004D1119" w:rsidRPr="00301BBC">
              <w:rPr>
                <w:rStyle w:val="a9"/>
                <w:sz w:val="24"/>
                <w:szCs w:val="24"/>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CD0A63" w:rsidRPr="00301BBC">
              <w:rPr>
                <w:rStyle w:val="a9"/>
                <w:sz w:val="24"/>
                <w:szCs w:val="24"/>
              </w:rPr>
              <w:t xml:space="preserve"> (</w:t>
            </w:r>
            <w:r w:rsidR="00B41E9B" w:rsidRPr="00301BBC">
              <w:rPr>
                <w:rStyle w:val="a9"/>
                <w:sz w:val="24"/>
                <w:szCs w:val="24"/>
              </w:rPr>
              <w:t>для експлуатації і обслуговування адміністративного будинку</w:t>
            </w:r>
            <w:r w:rsidR="00CD0A63" w:rsidRPr="00301BBC">
              <w:rPr>
                <w:i/>
                <w:iCs/>
                <w:sz w:val="24"/>
                <w:szCs w:val="24"/>
              </w:rPr>
              <w:t>)</w:t>
            </w:r>
          </w:p>
        </w:tc>
      </w:tr>
      <w:tr w:rsidR="00E93A88" w:rsidRPr="00301BBC" w14:paraId="2E2CBEBD" w14:textId="77777777" w:rsidTr="00267680">
        <w:trPr>
          <w:trHeight w:val="405"/>
        </w:trPr>
        <w:tc>
          <w:tcPr>
            <w:tcW w:w="3256" w:type="dxa"/>
            <w:tcBorders>
              <w:top w:val="single" w:sz="4" w:space="0" w:color="auto"/>
              <w:left w:val="single" w:sz="4" w:space="0" w:color="auto"/>
              <w:bottom w:val="single" w:sz="4" w:space="0" w:color="auto"/>
              <w:right w:val="single" w:sz="4" w:space="0" w:color="auto"/>
            </w:tcBorders>
          </w:tcPr>
          <w:p w14:paraId="7CC4336D" w14:textId="39E06B35" w:rsidR="00E93A88" w:rsidRPr="00301BBC" w:rsidRDefault="00B41E9B" w:rsidP="00B41E9B">
            <w:pPr>
              <w:pStyle w:val="a5"/>
              <w:shd w:val="clear" w:color="auto" w:fill="auto"/>
              <w:rPr>
                <w:sz w:val="24"/>
                <w:szCs w:val="24"/>
              </w:rPr>
            </w:pPr>
            <w:r w:rsidRPr="00301BBC">
              <w:rPr>
                <w:sz w:val="24"/>
                <w:szCs w:val="24"/>
              </w:rPr>
              <w:t xml:space="preserve">Нормативна грошова оцінка </w:t>
            </w:r>
            <w:r w:rsidRPr="00301BBC">
              <w:rPr>
                <w:sz w:val="24"/>
                <w:szCs w:val="24"/>
              </w:rPr>
              <w:br/>
            </w:r>
            <w:r w:rsidRPr="00301BBC">
              <w:rPr>
                <w:sz w:val="22"/>
                <w:szCs w:val="24"/>
              </w:rPr>
              <w:t>(за попереднім розрахунком*)</w:t>
            </w:r>
          </w:p>
        </w:tc>
        <w:tc>
          <w:tcPr>
            <w:tcW w:w="6423" w:type="dxa"/>
            <w:tcBorders>
              <w:top w:val="single" w:sz="4" w:space="0" w:color="auto"/>
              <w:left w:val="single" w:sz="4" w:space="0" w:color="auto"/>
              <w:bottom w:val="single" w:sz="4" w:space="0" w:color="auto"/>
              <w:right w:val="single" w:sz="4" w:space="0" w:color="auto"/>
            </w:tcBorders>
          </w:tcPr>
          <w:p w14:paraId="7420EAE0" w14:textId="77777777" w:rsidR="00B41E9B" w:rsidRPr="00301BBC" w:rsidRDefault="00E93A88" w:rsidP="00B41E9B">
            <w:pPr>
              <w:pStyle w:val="a7"/>
              <w:ind w:left="140" w:right="140"/>
              <w:rPr>
                <w:rStyle w:val="a9"/>
                <w:b/>
                <w:iCs w:val="0"/>
                <w:sz w:val="24"/>
                <w:szCs w:val="24"/>
              </w:rPr>
            </w:pPr>
            <w:r w:rsidRPr="00301BBC">
              <w:rPr>
                <w:rStyle w:val="a9"/>
                <w:sz w:val="24"/>
                <w:szCs w:val="24"/>
              </w:rPr>
              <w:t xml:space="preserve"> </w:t>
            </w:r>
          </w:p>
          <w:p w14:paraId="0DF5EA5E" w14:textId="5C650F07" w:rsidR="00E93A88" w:rsidRPr="00301BBC" w:rsidRDefault="00A977AF" w:rsidP="00A977AF">
            <w:pPr>
              <w:pStyle w:val="a5"/>
              <w:shd w:val="clear" w:color="auto" w:fill="auto"/>
              <w:rPr>
                <w:rStyle w:val="a9"/>
                <w:sz w:val="24"/>
                <w:szCs w:val="24"/>
              </w:rPr>
            </w:pPr>
            <w:r w:rsidRPr="00301BBC">
              <w:rPr>
                <w:rStyle w:val="a9"/>
                <w:b/>
                <w:sz w:val="24"/>
                <w:szCs w:val="24"/>
              </w:rPr>
              <w:t>5</w:t>
            </w:r>
            <w:r w:rsidR="00B41E9B" w:rsidRPr="00301BBC">
              <w:rPr>
                <w:rStyle w:val="a9"/>
                <w:b/>
                <w:sz w:val="24"/>
                <w:szCs w:val="24"/>
              </w:rPr>
              <w:t xml:space="preserve"> 5</w:t>
            </w:r>
            <w:r w:rsidRPr="00301BBC">
              <w:rPr>
                <w:rStyle w:val="a9"/>
                <w:b/>
                <w:sz w:val="24"/>
                <w:szCs w:val="24"/>
              </w:rPr>
              <w:t>00</w:t>
            </w:r>
            <w:r w:rsidR="00B41E9B" w:rsidRPr="00301BBC">
              <w:rPr>
                <w:rStyle w:val="a9"/>
                <w:b/>
                <w:sz w:val="24"/>
                <w:szCs w:val="24"/>
              </w:rPr>
              <w:t> </w:t>
            </w:r>
            <w:r w:rsidRPr="00301BBC">
              <w:rPr>
                <w:rStyle w:val="a9"/>
                <w:b/>
                <w:sz w:val="24"/>
                <w:szCs w:val="24"/>
              </w:rPr>
              <w:t>929</w:t>
            </w:r>
            <w:r w:rsidR="00B41E9B" w:rsidRPr="00301BBC">
              <w:rPr>
                <w:rStyle w:val="a9"/>
                <w:b/>
                <w:sz w:val="24"/>
                <w:szCs w:val="24"/>
              </w:rPr>
              <w:t xml:space="preserve"> грн </w:t>
            </w:r>
            <w:r w:rsidRPr="00301BBC">
              <w:rPr>
                <w:rStyle w:val="a9"/>
                <w:b/>
                <w:sz w:val="24"/>
                <w:szCs w:val="24"/>
              </w:rPr>
              <w:t>99</w:t>
            </w:r>
            <w:r w:rsidR="00B41E9B" w:rsidRPr="00301BBC">
              <w:rPr>
                <w:rStyle w:val="a9"/>
                <w:b/>
                <w:sz w:val="24"/>
                <w:szCs w:val="24"/>
              </w:rPr>
              <w:t xml:space="preserve"> коп.</w:t>
            </w:r>
          </w:p>
        </w:tc>
      </w:tr>
      <w:tr w:rsidR="00DC4060" w:rsidRPr="00301BBC" w14:paraId="59BC52D9" w14:textId="77777777" w:rsidTr="00267680">
        <w:tblPrEx>
          <w:tblLook w:val="0000" w:firstRow="0" w:lastRow="0" w:firstColumn="0" w:lastColumn="0" w:noHBand="0" w:noVBand="0"/>
        </w:tblPrEx>
        <w:trPr>
          <w:trHeight w:val="480"/>
        </w:trPr>
        <w:tc>
          <w:tcPr>
            <w:tcW w:w="9679" w:type="dxa"/>
            <w:gridSpan w:val="2"/>
          </w:tcPr>
          <w:p w14:paraId="059E210B" w14:textId="77777777" w:rsidR="006E10B3" w:rsidRPr="00301BBC" w:rsidRDefault="006E10B3" w:rsidP="00DC4060">
            <w:pPr>
              <w:pStyle w:val="1"/>
              <w:tabs>
                <w:tab w:val="left" w:pos="668"/>
              </w:tabs>
              <w:spacing w:after="0" w:line="228" w:lineRule="auto"/>
              <w:ind w:left="-120" w:firstLine="0"/>
              <w:rPr>
                <w:i/>
                <w:sz w:val="24"/>
                <w:szCs w:val="24"/>
              </w:rPr>
            </w:pPr>
            <w:r w:rsidRPr="00301BBC">
              <w:rPr>
                <w:sz w:val="24"/>
                <w:szCs w:val="24"/>
              </w:rPr>
              <w:t xml:space="preserve"> </w:t>
            </w:r>
            <w:r w:rsidR="00DC4060" w:rsidRPr="00301BBC">
              <w:rPr>
                <w:sz w:val="24"/>
                <w:szCs w:val="24"/>
              </w:rPr>
              <w:t>*</w:t>
            </w:r>
            <w:r w:rsidR="00DC4060" w:rsidRPr="00301BBC">
              <w:rPr>
                <w:i/>
                <w:sz w:val="24"/>
                <w:szCs w:val="24"/>
              </w:rPr>
              <w:t xml:space="preserve">Наведені розрахунки нормативної грошової оцінки не є остаточними і будуть уточнені </w:t>
            </w:r>
            <w:r w:rsidRPr="00301BBC">
              <w:rPr>
                <w:i/>
                <w:sz w:val="24"/>
                <w:szCs w:val="24"/>
              </w:rPr>
              <w:t xml:space="preserve">  </w:t>
            </w:r>
          </w:p>
          <w:p w14:paraId="1E66684F" w14:textId="77777777" w:rsidR="00DC4060" w:rsidRPr="00301BBC" w:rsidRDefault="006E10B3" w:rsidP="00DC4060">
            <w:pPr>
              <w:pStyle w:val="1"/>
              <w:tabs>
                <w:tab w:val="left" w:pos="668"/>
              </w:tabs>
              <w:spacing w:after="0" w:line="228" w:lineRule="auto"/>
              <w:ind w:left="-120" w:firstLine="0"/>
              <w:rPr>
                <w:sz w:val="24"/>
                <w:szCs w:val="24"/>
              </w:rPr>
            </w:pPr>
            <w:r w:rsidRPr="00301BBC">
              <w:rPr>
                <w:i/>
                <w:sz w:val="24"/>
                <w:szCs w:val="24"/>
              </w:rPr>
              <w:t xml:space="preserve"> </w:t>
            </w:r>
            <w:r w:rsidR="00DC4060" w:rsidRPr="00301BBC">
              <w:rPr>
                <w:i/>
                <w:sz w:val="24"/>
                <w:szCs w:val="24"/>
              </w:rPr>
              <w:t>відповідно до вимог чинного законодавства при оформленні права на земельну ділянку.</w:t>
            </w:r>
          </w:p>
        </w:tc>
      </w:tr>
    </w:tbl>
    <w:p w14:paraId="28C338DB" w14:textId="77777777" w:rsidR="00DC4060" w:rsidRPr="00301BBC" w:rsidRDefault="00DC4060" w:rsidP="00DC4060">
      <w:pPr>
        <w:pStyle w:val="1"/>
        <w:shd w:val="clear" w:color="auto" w:fill="auto"/>
        <w:tabs>
          <w:tab w:val="left" w:pos="671"/>
        </w:tabs>
        <w:spacing w:line="228" w:lineRule="auto"/>
        <w:ind w:left="400" w:firstLine="0"/>
        <w:rPr>
          <w:sz w:val="24"/>
          <w:szCs w:val="24"/>
        </w:rPr>
      </w:pPr>
    </w:p>
    <w:p w14:paraId="3834AD26" w14:textId="1CFF8D22" w:rsidR="003F02C9" w:rsidRPr="00301BBC" w:rsidRDefault="003F02C9" w:rsidP="003F02C9">
      <w:pPr>
        <w:pStyle w:val="a5"/>
        <w:numPr>
          <w:ilvl w:val="0"/>
          <w:numId w:val="4"/>
        </w:numPr>
        <w:shd w:val="clear" w:color="auto" w:fill="auto"/>
        <w:tabs>
          <w:tab w:val="left" w:pos="851"/>
        </w:tabs>
        <w:spacing w:line="240" w:lineRule="auto"/>
        <w:ind w:left="0" w:firstLine="567"/>
        <w:rPr>
          <w:b/>
          <w:sz w:val="24"/>
          <w:szCs w:val="24"/>
        </w:rPr>
      </w:pPr>
      <w:r w:rsidRPr="00301BBC">
        <w:rPr>
          <w:b/>
          <w:sz w:val="24"/>
          <w:szCs w:val="24"/>
        </w:rPr>
        <w:t>Обґрунтування прийняття рішення.</w:t>
      </w:r>
    </w:p>
    <w:p w14:paraId="57E35B34" w14:textId="13B3EDCA" w:rsidR="003F02C9" w:rsidRPr="00301BBC" w:rsidRDefault="003F02C9" w:rsidP="00EB61DC">
      <w:pPr>
        <w:pStyle w:val="1"/>
        <w:shd w:val="clear" w:color="auto" w:fill="auto"/>
        <w:tabs>
          <w:tab w:val="left" w:pos="851"/>
        </w:tabs>
        <w:spacing w:after="0"/>
        <w:ind w:firstLine="567"/>
        <w:jc w:val="both"/>
        <w:rPr>
          <w:sz w:val="24"/>
          <w:szCs w:val="24"/>
        </w:rPr>
      </w:pPr>
      <w:r w:rsidRPr="00301BBC">
        <w:rPr>
          <w:sz w:val="24"/>
          <w:szCs w:val="24"/>
        </w:rPr>
        <w:t>Відповідно до статей 9, 123 Земельного кодексу України, враховуючи, що земельна ділянка зареєстрована в Державному земельному кадастрі (витяг з Державного земельного кадастру про земельну ділянку від 1</w:t>
      </w:r>
      <w:r w:rsidR="000D24A3" w:rsidRPr="00301BBC">
        <w:rPr>
          <w:sz w:val="24"/>
          <w:szCs w:val="24"/>
        </w:rPr>
        <w:t>1</w:t>
      </w:r>
      <w:r w:rsidRPr="00301BBC">
        <w:rPr>
          <w:sz w:val="24"/>
          <w:szCs w:val="24"/>
        </w:rPr>
        <w:t>.10.2023 № НВ-000</w:t>
      </w:r>
      <w:r w:rsidR="000D24A3" w:rsidRPr="00301BBC">
        <w:rPr>
          <w:sz w:val="24"/>
          <w:szCs w:val="24"/>
        </w:rPr>
        <w:t>214342</w:t>
      </w:r>
      <w:r w:rsidRPr="00301BBC">
        <w:rPr>
          <w:sz w:val="24"/>
          <w:szCs w:val="24"/>
        </w:rPr>
        <w:t xml:space="preserve">2023),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w:t>
      </w:r>
      <w:r w:rsidRPr="00283863">
        <w:rPr>
          <w:sz w:val="24"/>
          <w:szCs w:val="24"/>
        </w:rPr>
        <w:t xml:space="preserve">майно </w:t>
      </w:r>
      <w:r w:rsidR="000879DC">
        <w:rPr>
          <w:sz w:val="24"/>
          <w:szCs w:val="24"/>
        </w:rPr>
        <w:t>12.10</w:t>
      </w:r>
      <w:r w:rsidRPr="00283863">
        <w:rPr>
          <w:sz w:val="24"/>
          <w:szCs w:val="24"/>
        </w:rPr>
        <w:t xml:space="preserve">.2023, номер відомостей про речове право: </w:t>
      </w:r>
      <w:r w:rsidR="000879DC">
        <w:rPr>
          <w:sz w:val="24"/>
          <w:szCs w:val="24"/>
        </w:rPr>
        <w:t>52173351</w:t>
      </w:r>
      <w:r w:rsidRPr="00283863">
        <w:rPr>
          <w:sz w:val="24"/>
          <w:szCs w:val="24"/>
        </w:rPr>
        <w:t>), Департаментом земельних</w:t>
      </w:r>
      <w:r w:rsidRPr="00301BBC">
        <w:rPr>
          <w:sz w:val="24"/>
          <w:szCs w:val="24"/>
        </w:rPr>
        <w:t xml:space="preserve"> ресурсів виконавчого органу Київської міської ради (Київської міської державної адміністрації) розроблено проєкт рішення Київської міської ради щодо надання земельної ділянки без зміни її меж та цільового призначення без складання документації із землеустрою.</w:t>
      </w:r>
    </w:p>
    <w:p w14:paraId="482EAFE8" w14:textId="77777777" w:rsidR="003F02C9" w:rsidRPr="00301BBC" w:rsidRDefault="003F02C9" w:rsidP="00EB61DC">
      <w:pPr>
        <w:pStyle w:val="1"/>
        <w:shd w:val="clear" w:color="auto" w:fill="auto"/>
        <w:tabs>
          <w:tab w:val="left" w:pos="851"/>
        </w:tabs>
        <w:spacing w:after="0"/>
        <w:ind w:firstLine="567"/>
        <w:jc w:val="both"/>
        <w:rPr>
          <w:sz w:val="24"/>
          <w:szCs w:val="24"/>
        </w:rPr>
      </w:pPr>
    </w:p>
    <w:p w14:paraId="421F4534" w14:textId="77777777" w:rsidR="003F02C9" w:rsidRPr="00301BBC" w:rsidRDefault="003F02C9" w:rsidP="003F02C9">
      <w:pPr>
        <w:pStyle w:val="1"/>
        <w:numPr>
          <w:ilvl w:val="0"/>
          <w:numId w:val="4"/>
        </w:numPr>
        <w:shd w:val="clear" w:color="auto" w:fill="auto"/>
        <w:tabs>
          <w:tab w:val="left" w:pos="851"/>
        </w:tabs>
        <w:spacing w:after="0" w:line="228" w:lineRule="auto"/>
        <w:ind w:left="0" w:firstLine="567"/>
        <w:rPr>
          <w:b/>
          <w:sz w:val="24"/>
          <w:szCs w:val="24"/>
        </w:rPr>
      </w:pPr>
      <w:r w:rsidRPr="00301BBC">
        <w:rPr>
          <w:b/>
          <w:bCs/>
          <w:sz w:val="24"/>
          <w:szCs w:val="24"/>
        </w:rPr>
        <w:t>Мета прийняття рішення.</w:t>
      </w:r>
    </w:p>
    <w:p w14:paraId="44AEA146" w14:textId="77777777" w:rsidR="003F02C9" w:rsidRPr="00301BBC" w:rsidRDefault="003F02C9" w:rsidP="00EB61DC">
      <w:pPr>
        <w:pStyle w:val="1"/>
        <w:shd w:val="clear" w:color="auto" w:fill="auto"/>
        <w:tabs>
          <w:tab w:val="left" w:pos="851"/>
        </w:tabs>
        <w:spacing w:after="0"/>
        <w:ind w:firstLine="567"/>
        <w:jc w:val="both"/>
        <w:rPr>
          <w:sz w:val="24"/>
          <w:szCs w:val="24"/>
        </w:rPr>
      </w:pPr>
      <w:r w:rsidRPr="00301BBC">
        <w:rPr>
          <w:sz w:val="24"/>
          <w:szCs w:val="24"/>
        </w:rPr>
        <w:t>Метою прийняття рішення є забезпечення реалізації встановленого Земельним кодексом України права особи на оформлення права користування на землю.</w:t>
      </w:r>
    </w:p>
    <w:p w14:paraId="7A6DDBE8" w14:textId="77777777" w:rsidR="003F02C9" w:rsidRPr="00301BBC" w:rsidRDefault="003F02C9" w:rsidP="00EB61DC">
      <w:pPr>
        <w:pStyle w:val="20"/>
        <w:shd w:val="clear" w:color="auto" w:fill="auto"/>
        <w:tabs>
          <w:tab w:val="left" w:pos="851"/>
        </w:tabs>
        <w:spacing w:after="0" w:line="240" w:lineRule="auto"/>
        <w:ind w:left="2680" w:firstLine="567"/>
        <w:rPr>
          <w:rFonts w:ascii="Times New Roman" w:hAnsi="Times New Roman" w:cs="Times New Roman"/>
          <w:i w:val="0"/>
          <w:sz w:val="24"/>
          <w:szCs w:val="24"/>
        </w:rPr>
      </w:pPr>
    </w:p>
    <w:p w14:paraId="639A5F8C" w14:textId="77777777" w:rsidR="003F02C9" w:rsidRPr="00301BBC" w:rsidRDefault="003F02C9" w:rsidP="003F02C9">
      <w:pPr>
        <w:pStyle w:val="1"/>
        <w:numPr>
          <w:ilvl w:val="0"/>
          <w:numId w:val="3"/>
        </w:numPr>
        <w:shd w:val="clear" w:color="auto" w:fill="auto"/>
        <w:tabs>
          <w:tab w:val="left" w:pos="633"/>
          <w:tab w:val="left" w:pos="851"/>
        </w:tabs>
        <w:spacing w:after="60"/>
        <w:ind w:left="851" w:hanging="284"/>
        <w:rPr>
          <w:sz w:val="24"/>
          <w:szCs w:val="24"/>
        </w:rPr>
      </w:pPr>
      <w:r w:rsidRPr="00301BBC">
        <w:rPr>
          <w:b/>
          <w:bCs/>
          <w:sz w:val="24"/>
          <w:szCs w:val="24"/>
        </w:rPr>
        <w:lastRenderedPageBreak/>
        <w:t>Особливі характеристики ділянки.</w:t>
      </w:r>
    </w:p>
    <w:tbl>
      <w:tblPr>
        <w:tblStyle w:val="a8"/>
        <w:tblW w:w="0" w:type="auto"/>
        <w:tblLook w:val="04A0" w:firstRow="1" w:lastRow="0" w:firstColumn="1" w:lastColumn="0" w:noHBand="0" w:noVBand="1"/>
      </w:tblPr>
      <w:tblGrid>
        <w:gridCol w:w="2633"/>
        <w:gridCol w:w="6804"/>
      </w:tblGrid>
      <w:tr w:rsidR="004D1119" w:rsidRPr="00301BBC" w14:paraId="713ABCEB" w14:textId="77777777" w:rsidTr="001E0161">
        <w:trPr>
          <w:cantSplit/>
          <w:trHeight w:val="913"/>
        </w:trPr>
        <w:tc>
          <w:tcPr>
            <w:tcW w:w="2633" w:type="dxa"/>
            <w:tcBorders>
              <w:top w:val="single" w:sz="4" w:space="0" w:color="auto"/>
              <w:left w:val="single" w:sz="4" w:space="0" w:color="auto"/>
              <w:bottom w:val="single" w:sz="4" w:space="0" w:color="auto"/>
              <w:right w:val="single" w:sz="4" w:space="0" w:color="auto"/>
            </w:tcBorders>
            <w:hideMark/>
          </w:tcPr>
          <w:p w14:paraId="4492AD21" w14:textId="77777777" w:rsidR="006E10B3" w:rsidRPr="00301BBC" w:rsidRDefault="006E10B3" w:rsidP="00A43048">
            <w:pPr>
              <w:pStyle w:val="a5"/>
              <w:shd w:val="clear" w:color="auto" w:fill="auto"/>
              <w:ind w:left="-120"/>
              <w:rPr>
                <w:bCs/>
                <w:i/>
                <w:sz w:val="24"/>
                <w:szCs w:val="24"/>
              </w:rPr>
            </w:pPr>
            <w:r w:rsidRPr="00301BBC">
              <w:rPr>
                <w:bCs/>
                <w:i/>
                <w:sz w:val="24"/>
                <w:szCs w:val="24"/>
              </w:rPr>
              <w:t xml:space="preserve"> </w:t>
            </w:r>
            <w:r w:rsidR="004D1119" w:rsidRPr="00301BBC">
              <w:rPr>
                <w:bCs/>
                <w:i/>
                <w:sz w:val="24"/>
                <w:szCs w:val="24"/>
              </w:rPr>
              <w:t xml:space="preserve">Наявність будівель і </w:t>
            </w:r>
            <w:r w:rsidRPr="00301BBC">
              <w:rPr>
                <w:bCs/>
                <w:i/>
                <w:sz w:val="24"/>
                <w:szCs w:val="24"/>
              </w:rPr>
              <w:t xml:space="preserve"> </w:t>
            </w:r>
          </w:p>
          <w:p w14:paraId="4A08AEB8" w14:textId="77777777" w:rsidR="004D1119" w:rsidRPr="00301BBC" w:rsidRDefault="006E10B3" w:rsidP="00A43048">
            <w:pPr>
              <w:pStyle w:val="a5"/>
              <w:shd w:val="clear" w:color="auto" w:fill="auto"/>
              <w:ind w:left="-120"/>
              <w:rPr>
                <w:bCs/>
                <w:i/>
                <w:sz w:val="24"/>
                <w:szCs w:val="24"/>
              </w:rPr>
            </w:pPr>
            <w:r w:rsidRPr="00301BBC">
              <w:rPr>
                <w:bCs/>
                <w:i/>
                <w:sz w:val="24"/>
                <w:szCs w:val="24"/>
              </w:rPr>
              <w:t xml:space="preserve"> </w:t>
            </w:r>
            <w:r w:rsidR="004D1119" w:rsidRPr="00301BBC">
              <w:rPr>
                <w:bCs/>
                <w:i/>
                <w:sz w:val="24"/>
                <w:szCs w:val="24"/>
              </w:rPr>
              <w:t>споруд на ділянці:</w:t>
            </w:r>
          </w:p>
        </w:tc>
        <w:tc>
          <w:tcPr>
            <w:tcW w:w="6804" w:type="dxa"/>
            <w:tcBorders>
              <w:top w:val="single" w:sz="4" w:space="0" w:color="auto"/>
              <w:left w:val="single" w:sz="4" w:space="0" w:color="auto"/>
              <w:bottom w:val="single" w:sz="4" w:space="0" w:color="auto"/>
              <w:right w:val="single" w:sz="4" w:space="0" w:color="auto"/>
            </w:tcBorders>
          </w:tcPr>
          <w:p w14:paraId="5B23387B" w14:textId="3CF529E9" w:rsidR="004D1119" w:rsidRPr="00301BBC" w:rsidRDefault="008A5CE0" w:rsidP="00AE686F">
            <w:pPr>
              <w:pStyle w:val="a5"/>
              <w:shd w:val="clear" w:color="auto" w:fill="auto"/>
              <w:jc w:val="both"/>
              <w:rPr>
                <w:bCs/>
                <w:i/>
                <w:sz w:val="24"/>
                <w:szCs w:val="24"/>
              </w:rPr>
            </w:pPr>
            <w:r w:rsidRPr="00301BBC">
              <w:rPr>
                <w:i/>
                <w:sz w:val="24"/>
                <w:szCs w:val="24"/>
              </w:rPr>
              <w:t xml:space="preserve">Земельна ділянка забудована </w:t>
            </w:r>
            <w:r w:rsidR="00BE161D" w:rsidRPr="00301BBC">
              <w:rPr>
                <w:i/>
                <w:sz w:val="24"/>
                <w:szCs w:val="24"/>
              </w:rPr>
              <w:t>адміністративною</w:t>
            </w:r>
            <w:r w:rsidRPr="00301BBC">
              <w:rPr>
                <w:i/>
                <w:sz w:val="24"/>
                <w:szCs w:val="24"/>
              </w:rPr>
              <w:t xml:space="preserve"> будівлею </w:t>
            </w:r>
            <w:r w:rsidR="00BE161D" w:rsidRPr="00301BBC">
              <w:rPr>
                <w:i/>
                <w:sz w:val="24"/>
                <w:szCs w:val="24"/>
              </w:rPr>
              <w:t>з вбудованими приміщеннями (літ. 1В)</w:t>
            </w:r>
            <w:r w:rsidRPr="00301BBC">
              <w:rPr>
                <w:i/>
                <w:sz w:val="24"/>
                <w:szCs w:val="24"/>
              </w:rPr>
              <w:t xml:space="preserve"> (реєстраційний номер об’єкта нерухомого майна: </w:t>
            </w:r>
            <w:r w:rsidR="00793FC9" w:rsidRPr="00301BBC">
              <w:rPr>
                <w:i/>
                <w:sz w:val="24"/>
                <w:szCs w:val="24"/>
              </w:rPr>
              <w:t>659927880000</w:t>
            </w:r>
            <w:r w:rsidRPr="00301BBC">
              <w:rPr>
                <w:i/>
                <w:sz w:val="24"/>
                <w:szCs w:val="24"/>
              </w:rPr>
              <w:t xml:space="preserve">) загальною площею </w:t>
            </w:r>
            <w:r w:rsidR="008A4366" w:rsidRPr="00301BBC">
              <w:rPr>
                <w:i/>
                <w:sz w:val="24"/>
                <w:szCs w:val="24"/>
              </w:rPr>
              <w:t>4083</w:t>
            </w:r>
            <w:r w:rsidRPr="00301BBC">
              <w:rPr>
                <w:i/>
                <w:sz w:val="24"/>
                <w:szCs w:val="24"/>
              </w:rPr>
              <w:t>,</w:t>
            </w:r>
            <w:r w:rsidR="008A4366" w:rsidRPr="00301BBC">
              <w:rPr>
                <w:i/>
                <w:sz w:val="24"/>
                <w:szCs w:val="24"/>
              </w:rPr>
              <w:t>4</w:t>
            </w:r>
            <w:r w:rsidRPr="00301BBC">
              <w:rPr>
                <w:i/>
                <w:sz w:val="24"/>
                <w:szCs w:val="24"/>
              </w:rPr>
              <w:t xml:space="preserve"> кв.м на вул.</w:t>
            </w:r>
            <w:r w:rsidR="008A4366" w:rsidRPr="00301BBC">
              <w:t xml:space="preserve"> </w:t>
            </w:r>
            <w:r w:rsidR="008A4366" w:rsidRPr="00301BBC">
              <w:rPr>
                <w:i/>
                <w:sz w:val="24"/>
                <w:szCs w:val="24"/>
              </w:rPr>
              <w:t xml:space="preserve">Новокостянтинівській, </w:t>
            </w:r>
            <w:r w:rsidRPr="00301BBC">
              <w:rPr>
                <w:i/>
                <w:sz w:val="24"/>
                <w:szCs w:val="24"/>
              </w:rPr>
              <w:t xml:space="preserve">будинок </w:t>
            </w:r>
            <w:r w:rsidR="008A4366" w:rsidRPr="00301BBC">
              <w:rPr>
                <w:i/>
                <w:sz w:val="24"/>
                <w:szCs w:val="24"/>
              </w:rPr>
              <w:t>2-а</w:t>
            </w:r>
            <w:r w:rsidRPr="00301BBC">
              <w:rPr>
                <w:i/>
                <w:sz w:val="24"/>
                <w:szCs w:val="24"/>
              </w:rPr>
              <w:t>, яка перебуває у приватній власності ТОВ «</w:t>
            </w:r>
            <w:r w:rsidR="006F0CDA" w:rsidRPr="00301BBC">
              <w:rPr>
                <w:i/>
                <w:sz w:val="24"/>
                <w:szCs w:val="24"/>
              </w:rPr>
              <w:t>ІКАР-ЛЮКС</w:t>
            </w:r>
            <w:r w:rsidRPr="00301BBC">
              <w:rPr>
                <w:i/>
                <w:sz w:val="24"/>
                <w:szCs w:val="24"/>
              </w:rPr>
              <w:t xml:space="preserve">» на підставі </w:t>
            </w:r>
            <w:r w:rsidR="006F0CDA" w:rsidRPr="00301BBC">
              <w:rPr>
                <w:i/>
                <w:sz w:val="24"/>
                <w:szCs w:val="24"/>
              </w:rPr>
              <w:t>рішення Господарського суду міста Києва</w:t>
            </w:r>
            <w:r w:rsidRPr="00301BBC">
              <w:rPr>
                <w:i/>
                <w:sz w:val="24"/>
                <w:szCs w:val="24"/>
              </w:rPr>
              <w:t xml:space="preserve"> від </w:t>
            </w:r>
            <w:r w:rsidR="009C2E84" w:rsidRPr="00301BBC">
              <w:rPr>
                <w:i/>
                <w:sz w:val="24"/>
                <w:szCs w:val="24"/>
              </w:rPr>
              <w:t xml:space="preserve">24.04.2015 у справі </w:t>
            </w:r>
            <w:r w:rsidRPr="00301BBC">
              <w:rPr>
                <w:i/>
                <w:sz w:val="24"/>
                <w:szCs w:val="24"/>
              </w:rPr>
              <w:t xml:space="preserve">№ </w:t>
            </w:r>
            <w:r w:rsidR="006F0CDA" w:rsidRPr="00301BBC">
              <w:rPr>
                <w:i/>
                <w:sz w:val="24"/>
                <w:szCs w:val="24"/>
              </w:rPr>
              <w:t>910/2769/15-г</w:t>
            </w:r>
            <w:r w:rsidRPr="00301BBC">
              <w:rPr>
                <w:i/>
                <w:sz w:val="24"/>
                <w:szCs w:val="24"/>
              </w:rPr>
              <w:t xml:space="preserve">, про що зроблено запис в Державному реєстрі </w:t>
            </w:r>
            <w:r w:rsidR="00AC55E4" w:rsidRPr="00301BBC">
              <w:rPr>
                <w:i/>
                <w:sz w:val="24"/>
                <w:szCs w:val="24"/>
              </w:rPr>
              <w:t>речових прав на нерухоме майно 27</w:t>
            </w:r>
            <w:r w:rsidRPr="00301BBC">
              <w:rPr>
                <w:i/>
                <w:sz w:val="24"/>
                <w:szCs w:val="24"/>
              </w:rPr>
              <w:t>.0</w:t>
            </w:r>
            <w:r w:rsidR="00AC55E4" w:rsidRPr="00301BBC">
              <w:rPr>
                <w:i/>
                <w:sz w:val="24"/>
                <w:szCs w:val="24"/>
              </w:rPr>
              <w:t>5</w:t>
            </w:r>
            <w:r w:rsidRPr="00301BBC">
              <w:rPr>
                <w:i/>
                <w:sz w:val="24"/>
                <w:szCs w:val="24"/>
              </w:rPr>
              <w:t>.201</w:t>
            </w:r>
            <w:r w:rsidR="00AC55E4" w:rsidRPr="00301BBC">
              <w:rPr>
                <w:i/>
                <w:sz w:val="24"/>
                <w:szCs w:val="24"/>
              </w:rPr>
              <w:t>5</w:t>
            </w:r>
            <w:r w:rsidRPr="00301BBC">
              <w:rPr>
                <w:i/>
                <w:sz w:val="24"/>
                <w:szCs w:val="24"/>
              </w:rPr>
              <w:t xml:space="preserve">, номер відомостей про речове право: </w:t>
            </w:r>
            <w:r w:rsidR="00AC55E4" w:rsidRPr="00301BBC">
              <w:rPr>
                <w:i/>
                <w:sz w:val="24"/>
                <w:szCs w:val="24"/>
              </w:rPr>
              <w:t>10064890</w:t>
            </w:r>
            <w:r w:rsidRPr="00301BBC">
              <w:rPr>
                <w:i/>
                <w:sz w:val="24"/>
                <w:szCs w:val="24"/>
              </w:rPr>
              <w:t xml:space="preserve"> (інформаційна довідка з Державного реєстру речо</w:t>
            </w:r>
            <w:r w:rsidR="00AE686F" w:rsidRPr="00301BBC">
              <w:rPr>
                <w:i/>
                <w:sz w:val="24"/>
                <w:szCs w:val="24"/>
              </w:rPr>
              <w:t>вих прав на нерухоме майно від 10.10</w:t>
            </w:r>
            <w:r w:rsidRPr="00301BBC">
              <w:rPr>
                <w:i/>
                <w:sz w:val="24"/>
                <w:szCs w:val="24"/>
              </w:rPr>
              <w:t xml:space="preserve">.2023 № </w:t>
            </w:r>
            <w:r w:rsidR="00AE686F" w:rsidRPr="00301BBC">
              <w:rPr>
                <w:i/>
                <w:sz w:val="24"/>
                <w:szCs w:val="24"/>
              </w:rPr>
              <w:t>349719695</w:t>
            </w:r>
            <w:r w:rsidRPr="00301BBC">
              <w:rPr>
                <w:i/>
                <w:sz w:val="24"/>
                <w:szCs w:val="24"/>
              </w:rPr>
              <w:t>).</w:t>
            </w:r>
          </w:p>
        </w:tc>
      </w:tr>
      <w:tr w:rsidR="004D1119" w:rsidRPr="00301BBC" w14:paraId="0090C0B3" w14:textId="77777777" w:rsidTr="001E0161">
        <w:trPr>
          <w:cantSplit/>
          <w:trHeight w:val="446"/>
        </w:trPr>
        <w:tc>
          <w:tcPr>
            <w:tcW w:w="2633" w:type="dxa"/>
            <w:tcBorders>
              <w:top w:val="single" w:sz="4" w:space="0" w:color="auto"/>
              <w:left w:val="single" w:sz="4" w:space="0" w:color="auto"/>
              <w:bottom w:val="single" w:sz="4" w:space="0" w:color="auto"/>
              <w:right w:val="single" w:sz="4" w:space="0" w:color="auto"/>
            </w:tcBorders>
            <w:hideMark/>
          </w:tcPr>
          <w:p w14:paraId="756E7556" w14:textId="77777777" w:rsidR="004D1119" w:rsidRPr="00301BBC" w:rsidRDefault="006E10B3" w:rsidP="00A43048">
            <w:pPr>
              <w:pStyle w:val="a5"/>
              <w:shd w:val="clear" w:color="auto" w:fill="auto"/>
              <w:ind w:left="-120"/>
              <w:rPr>
                <w:bCs/>
                <w:i/>
                <w:sz w:val="24"/>
                <w:szCs w:val="24"/>
              </w:rPr>
            </w:pPr>
            <w:r w:rsidRPr="00301BBC">
              <w:rPr>
                <w:bCs/>
                <w:i/>
                <w:sz w:val="24"/>
                <w:szCs w:val="24"/>
              </w:rPr>
              <w:t xml:space="preserve"> </w:t>
            </w:r>
            <w:r w:rsidR="004D1119" w:rsidRPr="00301BBC">
              <w:rPr>
                <w:bCs/>
                <w:i/>
                <w:sz w:val="24"/>
                <w:szCs w:val="24"/>
              </w:rPr>
              <w:t>Наявність ДПТ:</w:t>
            </w:r>
          </w:p>
        </w:tc>
        <w:tc>
          <w:tcPr>
            <w:tcW w:w="6804" w:type="dxa"/>
            <w:tcBorders>
              <w:top w:val="single" w:sz="4" w:space="0" w:color="auto"/>
              <w:left w:val="single" w:sz="4" w:space="0" w:color="auto"/>
              <w:bottom w:val="single" w:sz="4" w:space="0" w:color="auto"/>
              <w:right w:val="single" w:sz="4" w:space="0" w:color="auto"/>
            </w:tcBorders>
          </w:tcPr>
          <w:p w14:paraId="49EF68B5" w14:textId="7A0F1D6E" w:rsidR="004D1119" w:rsidRPr="00301BBC" w:rsidRDefault="005639F6" w:rsidP="008A5CE0">
            <w:pPr>
              <w:jc w:val="both"/>
              <w:rPr>
                <w:rFonts w:ascii="Times New Roman" w:eastAsia="Times New Roman" w:hAnsi="Times New Roman" w:cs="Times New Roman"/>
                <w:i/>
              </w:rPr>
            </w:pPr>
            <w:r w:rsidRPr="00301BBC">
              <w:rPr>
                <w:rFonts w:ascii="Times New Roman" w:eastAsia="Times New Roman" w:hAnsi="Times New Roman" w:cs="Times New Roman"/>
                <w:i/>
              </w:rPr>
              <w:t>Детальний план території відсутній.</w:t>
            </w:r>
          </w:p>
        </w:tc>
      </w:tr>
      <w:tr w:rsidR="004D1119" w:rsidRPr="00301BBC" w14:paraId="6224F51E" w14:textId="77777777" w:rsidTr="001E0161">
        <w:trPr>
          <w:cantSplit/>
          <w:trHeight w:val="1381"/>
        </w:trPr>
        <w:tc>
          <w:tcPr>
            <w:tcW w:w="2633" w:type="dxa"/>
            <w:tcBorders>
              <w:top w:val="single" w:sz="4" w:space="0" w:color="auto"/>
              <w:left w:val="single" w:sz="4" w:space="0" w:color="auto"/>
              <w:bottom w:val="single" w:sz="4" w:space="0" w:color="auto"/>
              <w:right w:val="single" w:sz="4" w:space="0" w:color="auto"/>
            </w:tcBorders>
            <w:hideMark/>
          </w:tcPr>
          <w:p w14:paraId="4C3D3771" w14:textId="77777777" w:rsidR="006E10B3" w:rsidRPr="00301BBC" w:rsidRDefault="006E10B3" w:rsidP="00A43048">
            <w:pPr>
              <w:pStyle w:val="a5"/>
              <w:ind w:left="-120"/>
              <w:rPr>
                <w:bCs/>
                <w:i/>
                <w:sz w:val="24"/>
                <w:szCs w:val="24"/>
              </w:rPr>
            </w:pPr>
            <w:r w:rsidRPr="00301BBC">
              <w:rPr>
                <w:bCs/>
                <w:i/>
                <w:sz w:val="24"/>
                <w:szCs w:val="24"/>
              </w:rPr>
              <w:t xml:space="preserve"> </w:t>
            </w:r>
            <w:r w:rsidR="004D1119" w:rsidRPr="00301BBC">
              <w:rPr>
                <w:bCs/>
                <w:i/>
                <w:sz w:val="24"/>
                <w:szCs w:val="24"/>
              </w:rPr>
              <w:t xml:space="preserve">Функціональне </w:t>
            </w:r>
            <w:r w:rsidRPr="00301BBC">
              <w:rPr>
                <w:bCs/>
                <w:i/>
                <w:sz w:val="24"/>
                <w:szCs w:val="24"/>
              </w:rPr>
              <w:t xml:space="preserve"> </w:t>
            </w:r>
          </w:p>
          <w:p w14:paraId="6384CE87" w14:textId="77777777" w:rsidR="006E10B3" w:rsidRPr="00301BBC" w:rsidRDefault="006E10B3" w:rsidP="00A43048">
            <w:pPr>
              <w:pStyle w:val="a5"/>
              <w:ind w:left="-120"/>
              <w:rPr>
                <w:i/>
                <w:sz w:val="24"/>
                <w:szCs w:val="24"/>
              </w:rPr>
            </w:pPr>
            <w:r w:rsidRPr="00301BBC">
              <w:rPr>
                <w:bCs/>
                <w:i/>
                <w:sz w:val="24"/>
                <w:szCs w:val="24"/>
              </w:rPr>
              <w:t xml:space="preserve"> </w:t>
            </w:r>
            <w:r w:rsidR="004D1119" w:rsidRPr="00301BBC">
              <w:rPr>
                <w:bCs/>
                <w:i/>
                <w:sz w:val="24"/>
                <w:szCs w:val="24"/>
              </w:rPr>
              <w:t xml:space="preserve">призначення згідно </w:t>
            </w:r>
            <w:r w:rsidR="0085512A" w:rsidRPr="00301BBC">
              <w:rPr>
                <w:i/>
                <w:sz w:val="24"/>
                <w:szCs w:val="24"/>
              </w:rPr>
              <w:t xml:space="preserve">з </w:t>
            </w:r>
          </w:p>
          <w:p w14:paraId="78F40C99" w14:textId="77777777" w:rsidR="004D1119" w:rsidRPr="00301BBC" w:rsidRDefault="006E10B3" w:rsidP="00A43048">
            <w:pPr>
              <w:pStyle w:val="a5"/>
              <w:ind w:left="-120"/>
              <w:rPr>
                <w:bCs/>
                <w:i/>
                <w:sz w:val="24"/>
                <w:szCs w:val="24"/>
              </w:rPr>
            </w:pPr>
            <w:r w:rsidRPr="00301BBC">
              <w:rPr>
                <w:i/>
                <w:sz w:val="24"/>
                <w:szCs w:val="24"/>
              </w:rPr>
              <w:t xml:space="preserve"> </w:t>
            </w:r>
            <w:r w:rsidR="0085512A" w:rsidRPr="00301BBC">
              <w:rPr>
                <w:i/>
                <w:sz w:val="24"/>
                <w:szCs w:val="24"/>
              </w:rPr>
              <w:t>Генпланом:</w:t>
            </w:r>
          </w:p>
        </w:tc>
        <w:tc>
          <w:tcPr>
            <w:tcW w:w="6804" w:type="dxa"/>
            <w:tcBorders>
              <w:top w:val="single" w:sz="4" w:space="0" w:color="auto"/>
              <w:left w:val="single" w:sz="4" w:space="0" w:color="auto"/>
              <w:bottom w:val="single" w:sz="4" w:space="0" w:color="auto"/>
              <w:right w:val="single" w:sz="4" w:space="0" w:color="auto"/>
            </w:tcBorders>
          </w:tcPr>
          <w:p w14:paraId="45943794" w14:textId="35298239" w:rsidR="00B1339B" w:rsidRPr="00301BBC" w:rsidRDefault="008A5CE0" w:rsidP="00B1339B">
            <w:pPr>
              <w:pStyle w:val="a5"/>
              <w:shd w:val="clear" w:color="auto" w:fill="auto"/>
              <w:jc w:val="both"/>
              <w:rPr>
                <w:i/>
                <w:sz w:val="24"/>
                <w:szCs w:val="24"/>
              </w:rPr>
            </w:pPr>
            <w:r w:rsidRPr="00301BBC">
              <w:rPr>
                <w:i/>
                <w:sz w:val="24"/>
                <w:szCs w:val="24"/>
              </w:rPr>
              <w:t xml:space="preserve">Відповідно до Генерального плану міста Києва, затвердженого рішенням Київської міської ради від 28.03.2002 № 370/1804, земельна ділянка за функціональним призначенням </w:t>
            </w:r>
            <w:r w:rsidR="00B1339B" w:rsidRPr="00301BBC">
              <w:rPr>
                <w:i/>
                <w:sz w:val="24"/>
                <w:szCs w:val="24"/>
              </w:rPr>
              <w:t xml:space="preserve">частково </w:t>
            </w:r>
            <w:r w:rsidRPr="00301BBC">
              <w:rPr>
                <w:i/>
                <w:sz w:val="24"/>
                <w:szCs w:val="24"/>
              </w:rPr>
              <w:t xml:space="preserve">належить до території </w:t>
            </w:r>
            <w:r w:rsidR="00B1339B" w:rsidRPr="00301BBC">
              <w:rPr>
                <w:i/>
                <w:sz w:val="24"/>
                <w:szCs w:val="24"/>
              </w:rPr>
              <w:t>громадських будівель та споруд (на розрахунковий період) та частко</w:t>
            </w:r>
            <w:r w:rsidR="00205447" w:rsidRPr="00301BBC">
              <w:rPr>
                <w:i/>
                <w:sz w:val="24"/>
                <w:szCs w:val="24"/>
              </w:rPr>
              <w:t>во до території вулиць та доріг (лист Департаменту містобудування та архітектури виконавчого органу Київської міської ради (Київської міської державної адміністрації) від 12.05.2023  № 055-3407).</w:t>
            </w:r>
          </w:p>
        </w:tc>
      </w:tr>
      <w:tr w:rsidR="004D1119" w:rsidRPr="00301BBC" w14:paraId="4307FC21" w14:textId="77777777" w:rsidTr="001E0161">
        <w:trPr>
          <w:cantSplit/>
          <w:trHeight w:val="446"/>
        </w:trPr>
        <w:tc>
          <w:tcPr>
            <w:tcW w:w="2633" w:type="dxa"/>
            <w:tcBorders>
              <w:top w:val="single" w:sz="4" w:space="0" w:color="auto"/>
              <w:left w:val="single" w:sz="4" w:space="0" w:color="auto"/>
              <w:bottom w:val="single" w:sz="4" w:space="0" w:color="auto"/>
              <w:right w:val="single" w:sz="4" w:space="0" w:color="auto"/>
            </w:tcBorders>
            <w:hideMark/>
          </w:tcPr>
          <w:p w14:paraId="3EDC5D42" w14:textId="77777777" w:rsidR="004D1119" w:rsidRPr="00301BBC" w:rsidRDefault="006E10B3" w:rsidP="00A43048">
            <w:pPr>
              <w:pStyle w:val="a5"/>
              <w:shd w:val="clear" w:color="auto" w:fill="auto"/>
              <w:ind w:left="-120"/>
              <w:rPr>
                <w:bCs/>
                <w:i/>
                <w:sz w:val="24"/>
                <w:szCs w:val="24"/>
              </w:rPr>
            </w:pPr>
            <w:r w:rsidRPr="00301BBC">
              <w:rPr>
                <w:bCs/>
                <w:i/>
                <w:sz w:val="24"/>
                <w:szCs w:val="24"/>
              </w:rPr>
              <w:t xml:space="preserve"> </w:t>
            </w:r>
            <w:r w:rsidR="004D1119" w:rsidRPr="00301BBC">
              <w:rPr>
                <w:bCs/>
                <w:i/>
                <w:sz w:val="24"/>
                <w:szCs w:val="24"/>
              </w:rPr>
              <w:t>Правовий режим:</w:t>
            </w:r>
          </w:p>
        </w:tc>
        <w:tc>
          <w:tcPr>
            <w:tcW w:w="6804" w:type="dxa"/>
            <w:tcBorders>
              <w:top w:val="single" w:sz="4" w:space="0" w:color="auto"/>
              <w:left w:val="single" w:sz="4" w:space="0" w:color="auto"/>
              <w:bottom w:val="single" w:sz="4" w:space="0" w:color="auto"/>
              <w:right w:val="single" w:sz="4" w:space="0" w:color="auto"/>
            </w:tcBorders>
          </w:tcPr>
          <w:p w14:paraId="26F29341" w14:textId="77777777" w:rsidR="004D1119" w:rsidRPr="00301BBC" w:rsidRDefault="005639F6" w:rsidP="00ED4D52">
            <w:pPr>
              <w:pStyle w:val="a5"/>
              <w:shd w:val="clear" w:color="auto" w:fill="auto"/>
              <w:jc w:val="both"/>
              <w:rPr>
                <w:bCs/>
                <w:i/>
                <w:sz w:val="24"/>
                <w:szCs w:val="24"/>
              </w:rPr>
            </w:pPr>
            <w:r w:rsidRPr="00301BBC">
              <w:rPr>
                <w:bCs/>
                <w:i/>
                <w:sz w:val="24"/>
                <w:szCs w:val="24"/>
              </w:rPr>
              <w:t>Земельна ділянка належить до земель комунальної власності територіальної громади міста Києва.</w:t>
            </w:r>
          </w:p>
        </w:tc>
      </w:tr>
      <w:tr w:rsidR="004D1119" w:rsidRPr="00301BBC" w14:paraId="7119DCC8" w14:textId="77777777" w:rsidTr="001E0161">
        <w:trPr>
          <w:cantSplit/>
          <w:trHeight w:val="339"/>
        </w:trPr>
        <w:tc>
          <w:tcPr>
            <w:tcW w:w="2633" w:type="dxa"/>
            <w:tcBorders>
              <w:top w:val="single" w:sz="4" w:space="0" w:color="auto"/>
              <w:left w:val="single" w:sz="4" w:space="0" w:color="auto"/>
              <w:bottom w:val="single" w:sz="4" w:space="0" w:color="auto"/>
              <w:right w:val="single" w:sz="4" w:space="0" w:color="auto"/>
            </w:tcBorders>
            <w:hideMark/>
          </w:tcPr>
          <w:p w14:paraId="24605DD3" w14:textId="77777777" w:rsidR="006E10B3" w:rsidRPr="00301BBC" w:rsidRDefault="006E10B3" w:rsidP="00A43048">
            <w:pPr>
              <w:pStyle w:val="a5"/>
              <w:ind w:left="-120"/>
              <w:rPr>
                <w:bCs/>
                <w:i/>
                <w:sz w:val="24"/>
                <w:szCs w:val="24"/>
              </w:rPr>
            </w:pPr>
            <w:r w:rsidRPr="00301BBC">
              <w:rPr>
                <w:bCs/>
                <w:i/>
                <w:sz w:val="24"/>
                <w:szCs w:val="24"/>
              </w:rPr>
              <w:t xml:space="preserve"> </w:t>
            </w:r>
            <w:r w:rsidR="004D1119" w:rsidRPr="00301BBC">
              <w:rPr>
                <w:bCs/>
                <w:i/>
                <w:sz w:val="24"/>
                <w:szCs w:val="24"/>
              </w:rPr>
              <w:t xml:space="preserve">Розташування в зеленій </w:t>
            </w:r>
          </w:p>
          <w:p w14:paraId="1FFC2758" w14:textId="77777777" w:rsidR="004D1119" w:rsidRPr="00301BBC" w:rsidRDefault="006E10B3" w:rsidP="00A43048">
            <w:pPr>
              <w:pStyle w:val="a5"/>
              <w:ind w:left="-120"/>
              <w:rPr>
                <w:bCs/>
                <w:i/>
                <w:sz w:val="24"/>
                <w:szCs w:val="24"/>
              </w:rPr>
            </w:pPr>
            <w:r w:rsidRPr="00301BBC">
              <w:rPr>
                <w:bCs/>
                <w:i/>
                <w:sz w:val="24"/>
                <w:szCs w:val="24"/>
              </w:rPr>
              <w:t xml:space="preserve"> </w:t>
            </w:r>
            <w:r w:rsidR="004D1119" w:rsidRPr="00301BBC">
              <w:rPr>
                <w:bCs/>
                <w:i/>
                <w:sz w:val="24"/>
                <w:szCs w:val="24"/>
              </w:rPr>
              <w:t>зоні:</w:t>
            </w:r>
          </w:p>
        </w:tc>
        <w:tc>
          <w:tcPr>
            <w:tcW w:w="6804" w:type="dxa"/>
            <w:tcBorders>
              <w:top w:val="single" w:sz="4" w:space="0" w:color="auto"/>
              <w:left w:val="single" w:sz="4" w:space="0" w:color="auto"/>
              <w:bottom w:val="single" w:sz="4" w:space="0" w:color="auto"/>
              <w:right w:val="single" w:sz="4" w:space="0" w:color="auto"/>
            </w:tcBorders>
          </w:tcPr>
          <w:p w14:paraId="277E1D95" w14:textId="77777777" w:rsidR="005639F6" w:rsidRPr="00301BBC" w:rsidRDefault="005639F6" w:rsidP="00ED4D52">
            <w:pPr>
              <w:pStyle w:val="a5"/>
              <w:jc w:val="both"/>
              <w:rPr>
                <w:bCs/>
                <w:i/>
                <w:sz w:val="24"/>
                <w:szCs w:val="24"/>
              </w:rPr>
            </w:pPr>
            <w:r w:rsidRPr="00301BBC">
              <w:rPr>
                <w:bCs/>
                <w:i/>
                <w:sz w:val="24"/>
                <w:szCs w:val="24"/>
              </w:rPr>
              <w:t>Земельна ділянка не входить до зеленої зони.</w:t>
            </w:r>
          </w:p>
          <w:p w14:paraId="6D159C4B" w14:textId="7E1AD1EA" w:rsidR="00DC31BC" w:rsidRPr="00301BBC" w:rsidRDefault="00DC31BC" w:rsidP="00DC31BC">
            <w:pPr>
              <w:pStyle w:val="a5"/>
              <w:shd w:val="clear" w:color="auto" w:fill="auto"/>
              <w:jc w:val="both"/>
              <w:rPr>
                <w:bCs/>
                <w:i/>
                <w:sz w:val="24"/>
                <w:szCs w:val="24"/>
              </w:rPr>
            </w:pPr>
          </w:p>
        </w:tc>
      </w:tr>
      <w:tr w:rsidR="001C3125" w:rsidRPr="00301BBC" w14:paraId="3DFF5C39" w14:textId="77777777" w:rsidTr="0008440A">
        <w:trPr>
          <w:cantSplit/>
          <w:trHeight w:val="5380"/>
        </w:trPr>
        <w:tc>
          <w:tcPr>
            <w:tcW w:w="2633" w:type="dxa"/>
            <w:vMerge w:val="restart"/>
            <w:tcBorders>
              <w:top w:val="single" w:sz="4" w:space="0" w:color="auto"/>
              <w:left w:val="single" w:sz="4" w:space="0" w:color="auto"/>
              <w:right w:val="single" w:sz="4" w:space="0" w:color="auto"/>
            </w:tcBorders>
            <w:hideMark/>
          </w:tcPr>
          <w:p w14:paraId="0837E875" w14:textId="77777777" w:rsidR="001C3125" w:rsidRPr="00301BBC" w:rsidRDefault="001C3125" w:rsidP="00A43048">
            <w:pPr>
              <w:pStyle w:val="a5"/>
              <w:ind w:left="-120"/>
              <w:rPr>
                <w:bCs/>
                <w:i/>
                <w:sz w:val="24"/>
                <w:szCs w:val="24"/>
              </w:rPr>
            </w:pPr>
            <w:r w:rsidRPr="00301BBC">
              <w:rPr>
                <w:bCs/>
                <w:i/>
                <w:sz w:val="24"/>
                <w:szCs w:val="24"/>
              </w:rPr>
              <w:t xml:space="preserve"> Інші особливості:</w:t>
            </w:r>
          </w:p>
        </w:tc>
        <w:tc>
          <w:tcPr>
            <w:tcW w:w="6804" w:type="dxa"/>
            <w:tcBorders>
              <w:top w:val="single" w:sz="4" w:space="0" w:color="auto"/>
              <w:left w:val="single" w:sz="4" w:space="0" w:color="auto"/>
              <w:bottom w:val="single" w:sz="4" w:space="0" w:color="auto"/>
              <w:right w:val="single" w:sz="4" w:space="0" w:color="auto"/>
            </w:tcBorders>
          </w:tcPr>
          <w:p w14:paraId="20853CA6" w14:textId="77777777" w:rsidR="001C3125" w:rsidRPr="00301BBC" w:rsidRDefault="001C3125" w:rsidP="00205447">
            <w:pPr>
              <w:pStyle w:val="a5"/>
              <w:shd w:val="clear" w:color="auto" w:fill="auto"/>
              <w:jc w:val="both"/>
              <w:rPr>
                <w:b/>
                <w:i/>
                <w:sz w:val="24"/>
                <w:szCs w:val="24"/>
              </w:rPr>
            </w:pPr>
            <w:r w:rsidRPr="00301BBC">
              <w:rPr>
                <w:i/>
                <w:sz w:val="24"/>
                <w:szCs w:val="24"/>
              </w:rPr>
              <w:t>Земельна ділянка розташована поза межами червоних ліній.</w:t>
            </w:r>
          </w:p>
          <w:p w14:paraId="32746088" w14:textId="77777777" w:rsidR="001C3125" w:rsidRPr="00301BBC" w:rsidRDefault="001C3125" w:rsidP="00205447">
            <w:pPr>
              <w:pStyle w:val="a5"/>
              <w:shd w:val="clear" w:color="auto" w:fill="auto"/>
              <w:jc w:val="both"/>
              <w:rPr>
                <w:b/>
                <w:i/>
                <w:sz w:val="12"/>
                <w:szCs w:val="12"/>
              </w:rPr>
            </w:pPr>
          </w:p>
          <w:p w14:paraId="35A80C09" w14:textId="458CC2C7" w:rsidR="001C3125" w:rsidRPr="00301BBC" w:rsidRDefault="001C3125" w:rsidP="00205447">
            <w:pPr>
              <w:jc w:val="both"/>
              <w:rPr>
                <w:rFonts w:ascii="Times New Roman" w:hAnsi="Times New Roman" w:cs="Times New Roman"/>
                <w:bCs/>
                <w:i/>
                <w:iCs/>
                <w:shd w:val="clear" w:color="auto" w:fill="FFFFFF"/>
              </w:rPr>
            </w:pPr>
            <w:r w:rsidRPr="00301BBC">
              <w:rPr>
                <w:rFonts w:ascii="Times New Roman" w:hAnsi="Times New Roman" w:cs="Times New Roman"/>
                <w:bCs/>
                <w:i/>
                <w:iCs/>
                <w:shd w:val="clear" w:color="auto" w:fill="FFFFFF"/>
              </w:rPr>
              <w:t>На підставі рішення Київської міської ради від 21.12.2006             № 360/417 земельну ділянку площею 0,2300 га на                                          вул. Новокостянтинівській, 2-а (кадастровий номер 8000000000:78:143:0002) передано ТОВ  «РОСТекс» та ТОВ «Укрвантаж» в оренду на 10 років для експлуатації і обслуговування адміністративного будинку (договір оренди земельної ділянки від 07.06.2007 № 78-6-00443). Термін дії закінчився 07.06.2017.</w:t>
            </w:r>
          </w:p>
          <w:p w14:paraId="4DD42E46" w14:textId="553C56D6" w:rsidR="001C3125" w:rsidRDefault="001C3125" w:rsidP="00205447">
            <w:pPr>
              <w:jc w:val="both"/>
              <w:rPr>
                <w:rFonts w:ascii="Times New Roman" w:hAnsi="Times New Roman" w:cs="Times New Roman"/>
                <w:bCs/>
                <w:i/>
                <w:iCs/>
                <w:shd w:val="clear" w:color="auto" w:fill="FFFFFF"/>
              </w:rPr>
            </w:pPr>
            <w:r w:rsidRPr="00301BBC">
              <w:rPr>
                <w:rFonts w:ascii="Times New Roman" w:hAnsi="Times New Roman" w:cs="Times New Roman"/>
                <w:bCs/>
                <w:i/>
                <w:iCs/>
                <w:shd w:val="clear" w:color="auto" w:fill="FFFFFF"/>
              </w:rPr>
              <w:t>Земельна ділянка з кадастровим номером 8000000000:78:143:0003 утворилась в результаті поділу вищезазначеної земельної ділянки, у зв’язку з набуттям права власності на об’єкт нерухомого майна ТОВ «ІКАР-ЛЮКС».</w:t>
            </w:r>
          </w:p>
          <w:p w14:paraId="06DC42FC" w14:textId="566817A4" w:rsidR="001C3125" w:rsidRPr="001C3125" w:rsidRDefault="001C3125" w:rsidP="00205447">
            <w:pPr>
              <w:jc w:val="both"/>
              <w:rPr>
                <w:rFonts w:ascii="Times New Roman" w:hAnsi="Times New Roman" w:cs="Times New Roman"/>
                <w:bCs/>
                <w:i/>
                <w:iCs/>
                <w:sz w:val="12"/>
                <w:szCs w:val="12"/>
                <w:shd w:val="clear" w:color="auto" w:fill="FFFFFF"/>
              </w:rPr>
            </w:pPr>
          </w:p>
          <w:p w14:paraId="27FA0786" w14:textId="36F5ADFB" w:rsidR="001C3125" w:rsidRPr="001C3125" w:rsidRDefault="001C3125" w:rsidP="001C3125">
            <w:pPr>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Технічна документація із землеустрою щодо поділу земельної ділянки з кадастровим номером </w:t>
            </w:r>
            <w:r w:rsidRPr="00301BBC">
              <w:rPr>
                <w:rFonts w:ascii="Times New Roman" w:hAnsi="Times New Roman" w:cs="Times New Roman"/>
                <w:bCs/>
                <w:i/>
                <w:iCs/>
                <w:shd w:val="clear" w:color="auto" w:fill="FFFFFF"/>
              </w:rPr>
              <w:t>8000000000:78:143:0002</w:t>
            </w:r>
            <w:r>
              <w:rPr>
                <w:rFonts w:ascii="Times New Roman" w:hAnsi="Times New Roman" w:cs="Times New Roman"/>
                <w:bCs/>
                <w:i/>
                <w:iCs/>
                <w:shd w:val="clear" w:color="auto" w:fill="FFFFFF"/>
              </w:rPr>
              <w:t xml:space="preserve"> погоджена листом </w:t>
            </w:r>
            <w:r w:rsidRPr="001C3125">
              <w:rPr>
                <w:rFonts w:ascii="Times New Roman" w:hAnsi="Times New Roman" w:cs="Times New Roman"/>
                <w:bCs/>
                <w:i/>
                <w:iCs/>
                <w:shd w:val="clear" w:color="auto" w:fill="FFFFFF"/>
              </w:rPr>
              <w:t>Департаменту земельних ресурсів виконавчого органу Київської міської ради (Київської м</w:t>
            </w:r>
            <w:r>
              <w:rPr>
                <w:rFonts w:ascii="Times New Roman" w:hAnsi="Times New Roman" w:cs="Times New Roman"/>
                <w:bCs/>
                <w:i/>
                <w:iCs/>
                <w:shd w:val="clear" w:color="auto" w:fill="FFFFFF"/>
              </w:rPr>
              <w:t>іської державної адміністрації) від 12.08.2020 № 05716-14577.</w:t>
            </w:r>
          </w:p>
        </w:tc>
      </w:tr>
      <w:tr w:rsidR="001C3125" w:rsidRPr="00301BBC" w14:paraId="3B4AE10D" w14:textId="77777777" w:rsidTr="0008440A">
        <w:trPr>
          <w:cantSplit/>
          <w:trHeight w:val="7770"/>
        </w:trPr>
        <w:tc>
          <w:tcPr>
            <w:tcW w:w="2633" w:type="dxa"/>
            <w:vMerge/>
            <w:tcBorders>
              <w:left w:val="single" w:sz="4" w:space="0" w:color="auto"/>
              <w:right w:val="single" w:sz="4" w:space="0" w:color="auto"/>
            </w:tcBorders>
          </w:tcPr>
          <w:p w14:paraId="4799C74A" w14:textId="77777777" w:rsidR="001C3125" w:rsidRPr="00301BBC" w:rsidRDefault="001C3125" w:rsidP="00A43048">
            <w:pPr>
              <w:pStyle w:val="a5"/>
              <w:ind w:left="-120"/>
              <w:rPr>
                <w:bCs/>
                <w:i/>
                <w:sz w:val="24"/>
                <w:szCs w:val="24"/>
              </w:rPr>
            </w:pPr>
          </w:p>
        </w:tc>
        <w:tc>
          <w:tcPr>
            <w:tcW w:w="6804" w:type="dxa"/>
            <w:tcBorders>
              <w:top w:val="single" w:sz="4" w:space="0" w:color="auto"/>
              <w:left w:val="single" w:sz="4" w:space="0" w:color="auto"/>
              <w:right w:val="single" w:sz="4" w:space="0" w:color="auto"/>
            </w:tcBorders>
          </w:tcPr>
          <w:p w14:paraId="02F14668" w14:textId="77777777" w:rsidR="001C3125" w:rsidRDefault="001C3125" w:rsidP="001C3125">
            <w:pPr>
              <w:pStyle w:val="a5"/>
              <w:jc w:val="both"/>
              <w:rPr>
                <w:bCs/>
                <w:i/>
                <w:sz w:val="24"/>
                <w:szCs w:val="24"/>
              </w:rPr>
            </w:pPr>
            <w:r w:rsidRPr="00301BBC">
              <w:rPr>
                <w:bCs/>
                <w:i/>
                <w:sz w:val="24"/>
                <w:szCs w:val="24"/>
              </w:rPr>
              <w:t>Проєктом рішення запропоновано з урахуванням існуючої судової практики (постанови Верховного Cуду від 18.06.2020 у справі № 925/449/19, від 27.01.2021 у справі № 630/269/16,               від 10.02.2021 у справі № 200/8930/18) зобов’язати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(Київської міської державної адміністрації).</w:t>
            </w:r>
          </w:p>
          <w:p w14:paraId="7D26B442" w14:textId="77777777" w:rsidR="001C3125" w:rsidRPr="001C3125" w:rsidRDefault="001C3125" w:rsidP="001C3125">
            <w:pPr>
              <w:pStyle w:val="a5"/>
              <w:jc w:val="both"/>
              <w:rPr>
                <w:bCs/>
                <w:i/>
                <w:sz w:val="12"/>
                <w:szCs w:val="12"/>
              </w:rPr>
            </w:pPr>
          </w:p>
          <w:p w14:paraId="50DE35D3" w14:textId="77777777" w:rsidR="001C3125" w:rsidRPr="00301BBC" w:rsidRDefault="001C3125" w:rsidP="001C3125">
            <w:pPr>
              <w:pStyle w:val="a5"/>
              <w:jc w:val="both"/>
              <w:rPr>
                <w:bCs/>
                <w:i/>
                <w:sz w:val="24"/>
                <w:szCs w:val="24"/>
              </w:rPr>
            </w:pPr>
            <w:r w:rsidRPr="00301BBC">
              <w:rPr>
                <w:bCs/>
                <w:i/>
                <w:sz w:val="24"/>
                <w:szCs w:val="24"/>
              </w:rPr>
              <w:t>Зазначаємо,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 оскільки відповідно до  пункту 34 частини першої статті 26 Закону України «Про місцеве самоврядування в Україні» та статей 9, 122 Земельного кодексу України такі питання вирішуються виключно на пленарних засіданнях сільської, селищної, міської ради.</w:t>
            </w:r>
          </w:p>
          <w:p w14:paraId="77C3B524" w14:textId="77777777" w:rsidR="001C3125" w:rsidRPr="00301BBC" w:rsidRDefault="001C3125" w:rsidP="001C3125">
            <w:pPr>
              <w:pStyle w:val="a5"/>
              <w:jc w:val="both"/>
              <w:rPr>
                <w:bCs/>
                <w:i/>
                <w:sz w:val="24"/>
                <w:szCs w:val="24"/>
              </w:rPr>
            </w:pPr>
            <w:r w:rsidRPr="00301BBC">
              <w:rPr>
                <w:bCs/>
                <w:i/>
                <w:sz w:val="24"/>
                <w:szCs w:val="24"/>
              </w:rPr>
              <w:t>Зазначене підтверджується, зокрема, рішеннями Верховного Суду від 28.04.2021 у справі № 826/8857/16, від 17.04.2018 у справі № 826/8107/16, від 16.09.2021 у справі № 826/8847/16.</w:t>
            </w:r>
          </w:p>
          <w:p w14:paraId="2A092FF3" w14:textId="77777777" w:rsidR="001C3125" w:rsidRPr="00301BBC" w:rsidRDefault="001C3125" w:rsidP="001C3125">
            <w:pPr>
              <w:pStyle w:val="a5"/>
              <w:jc w:val="both"/>
              <w:rPr>
                <w:bCs/>
                <w:i/>
                <w:sz w:val="12"/>
                <w:szCs w:val="12"/>
              </w:rPr>
            </w:pPr>
          </w:p>
          <w:p w14:paraId="717F4A1B" w14:textId="3D813925" w:rsidR="001C3125" w:rsidRPr="00301BBC" w:rsidRDefault="001C3125" w:rsidP="001C3125">
            <w:pPr>
              <w:pStyle w:val="a5"/>
              <w:jc w:val="both"/>
              <w:rPr>
                <w:i/>
                <w:sz w:val="24"/>
                <w:szCs w:val="24"/>
              </w:rPr>
            </w:pPr>
            <w:r w:rsidRPr="00301BBC">
              <w:rPr>
                <w:bCs/>
                <w:i/>
                <w:sz w:val="24"/>
                <w:szCs w:val="24"/>
              </w:rPr>
              <w:t>Зважаючи на вказане, цей проєкт рішення направляється для подальшого розгляду Київською міською радою відповідно до її Регламенту.</w:t>
            </w:r>
          </w:p>
        </w:tc>
      </w:tr>
    </w:tbl>
    <w:p w14:paraId="0881C78F" w14:textId="77777777" w:rsidR="004D1119" w:rsidRPr="001C3125" w:rsidRDefault="004D1119" w:rsidP="004D1119">
      <w:pPr>
        <w:pStyle w:val="1"/>
        <w:shd w:val="clear" w:color="auto" w:fill="auto"/>
        <w:tabs>
          <w:tab w:val="left" w:pos="624"/>
        </w:tabs>
        <w:spacing w:after="0"/>
        <w:ind w:firstLine="0"/>
        <w:rPr>
          <w:sz w:val="22"/>
          <w:szCs w:val="24"/>
        </w:rPr>
      </w:pPr>
    </w:p>
    <w:p w14:paraId="043C276A" w14:textId="77777777" w:rsidR="005532D3" w:rsidRPr="00301BBC" w:rsidRDefault="005532D3" w:rsidP="005532D3">
      <w:pPr>
        <w:pStyle w:val="1"/>
        <w:numPr>
          <w:ilvl w:val="0"/>
          <w:numId w:val="6"/>
        </w:numPr>
        <w:shd w:val="clear" w:color="auto" w:fill="auto"/>
        <w:tabs>
          <w:tab w:val="left" w:pos="708"/>
          <w:tab w:val="left" w:pos="851"/>
        </w:tabs>
        <w:spacing w:after="0"/>
        <w:ind w:firstLine="567"/>
        <w:rPr>
          <w:i/>
          <w:sz w:val="24"/>
          <w:szCs w:val="24"/>
        </w:rPr>
      </w:pPr>
      <w:r w:rsidRPr="00301BBC">
        <w:rPr>
          <w:b/>
          <w:bCs/>
          <w:sz w:val="24"/>
          <w:szCs w:val="24"/>
        </w:rPr>
        <w:t>Стан нормативно-правової бази у даній сфері правового регулювання.</w:t>
      </w:r>
    </w:p>
    <w:p w14:paraId="12C0BF90" w14:textId="77777777" w:rsidR="005532D3" w:rsidRPr="00301BBC" w:rsidRDefault="005532D3" w:rsidP="001E0161">
      <w:pPr>
        <w:pStyle w:val="1"/>
        <w:shd w:val="clear" w:color="auto" w:fill="auto"/>
        <w:tabs>
          <w:tab w:val="left" w:pos="851"/>
        </w:tabs>
        <w:spacing w:after="0"/>
        <w:ind w:firstLine="567"/>
        <w:jc w:val="both"/>
        <w:rPr>
          <w:i/>
          <w:sz w:val="24"/>
          <w:szCs w:val="24"/>
        </w:rPr>
      </w:pPr>
      <w:r w:rsidRPr="00301BBC">
        <w:rPr>
          <w:sz w:val="24"/>
          <w:szCs w:val="24"/>
        </w:rPr>
        <w:t>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 затвердженим рішенням Київської міської ради                  від 20.04.2017 № 241/2463.</w:t>
      </w:r>
    </w:p>
    <w:p w14:paraId="0781B7AE" w14:textId="77777777" w:rsidR="005532D3" w:rsidRPr="00301BBC" w:rsidRDefault="005532D3" w:rsidP="001E0161">
      <w:pPr>
        <w:pStyle w:val="1"/>
        <w:shd w:val="clear" w:color="auto" w:fill="auto"/>
        <w:tabs>
          <w:tab w:val="left" w:pos="851"/>
        </w:tabs>
        <w:spacing w:after="0"/>
        <w:ind w:firstLine="567"/>
        <w:jc w:val="both"/>
        <w:rPr>
          <w:i/>
          <w:sz w:val="24"/>
          <w:szCs w:val="24"/>
        </w:rPr>
      </w:pPr>
      <w:r w:rsidRPr="00301BBC">
        <w:rPr>
          <w:sz w:val="24"/>
          <w:szCs w:val="24"/>
        </w:rPr>
        <w:t>Проєкт рішення не містить інформації з обмеженим доступом у розумінні статті 6 Закону України «Про доступ до публічної інформації».</w:t>
      </w:r>
    </w:p>
    <w:p w14:paraId="167042D0" w14:textId="77777777" w:rsidR="005532D3" w:rsidRPr="00301BBC" w:rsidRDefault="005532D3" w:rsidP="001E0161">
      <w:pPr>
        <w:pStyle w:val="1"/>
        <w:shd w:val="clear" w:color="auto" w:fill="auto"/>
        <w:tabs>
          <w:tab w:val="left" w:pos="851"/>
        </w:tabs>
        <w:spacing w:after="0"/>
        <w:ind w:firstLine="567"/>
        <w:jc w:val="both"/>
        <w:rPr>
          <w:i/>
          <w:sz w:val="24"/>
          <w:szCs w:val="24"/>
        </w:rPr>
      </w:pPr>
      <w:r w:rsidRPr="00301BBC">
        <w:rPr>
          <w:sz w:val="24"/>
          <w:szCs w:val="24"/>
        </w:rPr>
        <w:t>Проєкт рішення не стосується прав і соціальної захищеності осіб з інвалідністю та не матиме впливу на життєдіяльність цієї категорії.</w:t>
      </w:r>
    </w:p>
    <w:p w14:paraId="6BBFECAB" w14:textId="77777777" w:rsidR="005532D3" w:rsidRPr="001C3125" w:rsidRDefault="005532D3" w:rsidP="005532D3">
      <w:pPr>
        <w:pStyle w:val="1"/>
        <w:shd w:val="clear" w:color="auto" w:fill="auto"/>
        <w:spacing w:after="0"/>
        <w:ind w:firstLine="420"/>
        <w:jc w:val="both"/>
        <w:rPr>
          <w:sz w:val="22"/>
          <w:szCs w:val="24"/>
        </w:rPr>
      </w:pPr>
    </w:p>
    <w:p w14:paraId="3CE7446C" w14:textId="77777777" w:rsidR="005532D3" w:rsidRPr="00301BBC" w:rsidRDefault="005532D3" w:rsidP="005532D3">
      <w:pPr>
        <w:pStyle w:val="1"/>
        <w:numPr>
          <w:ilvl w:val="0"/>
          <w:numId w:val="6"/>
        </w:numPr>
        <w:shd w:val="clear" w:color="auto" w:fill="auto"/>
        <w:tabs>
          <w:tab w:val="left" w:pos="709"/>
          <w:tab w:val="left" w:pos="851"/>
        </w:tabs>
        <w:spacing w:after="0"/>
        <w:ind w:firstLine="567"/>
        <w:rPr>
          <w:i/>
          <w:sz w:val="24"/>
          <w:szCs w:val="24"/>
        </w:rPr>
      </w:pPr>
      <w:r w:rsidRPr="00301BBC">
        <w:rPr>
          <w:b/>
          <w:bCs/>
          <w:sz w:val="24"/>
          <w:szCs w:val="24"/>
        </w:rPr>
        <w:t>Фінансово-економічне обґрунтування.</w:t>
      </w:r>
    </w:p>
    <w:p w14:paraId="0F38B715" w14:textId="77777777" w:rsidR="005532D3" w:rsidRPr="00301BBC" w:rsidRDefault="005532D3" w:rsidP="001E0161">
      <w:pPr>
        <w:pStyle w:val="1"/>
        <w:tabs>
          <w:tab w:val="left" w:pos="426"/>
          <w:tab w:val="left" w:pos="709"/>
          <w:tab w:val="left" w:pos="851"/>
        </w:tabs>
        <w:spacing w:after="0"/>
        <w:ind w:firstLine="567"/>
        <w:jc w:val="both"/>
        <w:rPr>
          <w:i/>
          <w:sz w:val="24"/>
          <w:szCs w:val="24"/>
        </w:rPr>
      </w:pPr>
      <w:r w:rsidRPr="00301BBC">
        <w:rPr>
          <w:sz w:val="24"/>
          <w:szCs w:val="24"/>
        </w:rPr>
        <w:t>Реалізація рішення не потребує додаткових витрат міського бюджету.</w:t>
      </w:r>
    </w:p>
    <w:p w14:paraId="0DD45DEC" w14:textId="145B8213" w:rsidR="005532D3" w:rsidRPr="00301BBC" w:rsidRDefault="005532D3" w:rsidP="001E0161">
      <w:pPr>
        <w:pStyle w:val="1"/>
        <w:tabs>
          <w:tab w:val="left" w:pos="426"/>
          <w:tab w:val="left" w:pos="709"/>
          <w:tab w:val="left" w:pos="851"/>
        </w:tabs>
        <w:spacing w:after="0"/>
        <w:ind w:firstLine="567"/>
        <w:jc w:val="both"/>
        <w:rPr>
          <w:b/>
          <w:i/>
          <w:sz w:val="24"/>
          <w:szCs w:val="24"/>
          <w:u w:val="single"/>
        </w:rPr>
      </w:pPr>
      <w:r w:rsidRPr="00301BBC">
        <w:rPr>
          <w:sz w:val="24"/>
          <w:szCs w:val="24"/>
        </w:rPr>
        <w:t xml:space="preserve">Відповідно до Податкового кодексу України, Закону України «Про оренду землі» та рішення Київської міської ради від 08.12.2022 № 5828/5869 «Про бюджет міста Києва на 2023 рік» орієнтовний розмір річної орендної плати складатиме: </w:t>
      </w:r>
      <w:r w:rsidR="00EB2A95" w:rsidRPr="00301BBC">
        <w:rPr>
          <w:b/>
          <w:sz w:val="24"/>
          <w:szCs w:val="24"/>
          <w:u w:val="single"/>
        </w:rPr>
        <w:t>275 046</w:t>
      </w:r>
      <w:r w:rsidRPr="00301BBC">
        <w:rPr>
          <w:b/>
          <w:sz w:val="24"/>
          <w:szCs w:val="24"/>
          <w:u w:val="single"/>
        </w:rPr>
        <w:t xml:space="preserve"> грн </w:t>
      </w:r>
      <w:r w:rsidR="00EB2A95" w:rsidRPr="00301BBC">
        <w:rPr>
          <w:b/>
          <w:sz w:val="24"/>
          <w:szCs w:val="24"/>
          <w:u w:val="single"/>
        </w:rPr>
        <w:t>50</w:t>
      </w:r>
      <w:r w:rsidRPr="00301BBC">
        <w:rPr>
          <w:b/>
          <w:sz w:val="24"/>
          <w:szCs w:val="24"/>
          <w:u w:val="single"/>
        </w:rPr>
        <w:t xml:space="preserve"> коп. (</w:t>
      </w:r>
      <w:r w:rsidR="00EB2A95" w:rsidRPr="00301BBC">
        <w:rPr>
          <w:b/>
          <w:sz w:val="24"/>
          <w:szCs w:val="24"/>
          <w:u w:val="single"/>
        </w:rPr>
        <w:t>5</w:t>
      </w:r>
      <w:r w:rsidRPr="00301BBC">
        <w:rPr>
          <w:b/>
          <w:sz w:val="24"/>
          <w:szCs w:val="24"/>
          <w:u w:val="single"/>
        </w:rPr>
        <w:t xml:space="preserve"> %).</w:t>
      </w:r>
    </w:p>
    <w:p w14:paraId="2723F08A" w14:textId="77777777" w:rsidR="005532D3" w:rsidRPr="001C3125" w:rsidRDefault="005532D3" w:rsidP="005532D3">
      <w:pPr>
        <w:pStyle w:val="1"/>
        <w:tabs>
          <w:tab w:val="left" w:pos="426"/>
          <w:tab w:val="left" w:pos="709"/>
          <w:tab w:val="left" w:pos="851"/>
        </w:tabs>
        <w:spacing w:after="0"/>
        <w:ind w:firstLine="567"/>
        <w:rPr>
          <w:sz w:val="22"/>
          <w:szCs w:val="24"/>
        </w:rPr>
      </w:pPr>
    </w:p>
    <w:p w14:paraId="28CFB4C0" w14:textId="77777777" w:rsidR="005532D3" w:rsidRPr="00301BBC" w:rsidRDefault="005532D3" w:rsidP="005532D3">
      <w:pPr>
        <w:pStyle w:val="1"/>
        <w:numPr>
          <w:ilvl w:val="0"/>
          <w:numId w:val="6"/>
        </w:numPr>
        <w:shd w:val="clear" w:color="auto" w:fill="auto"/>
        <w:tabs>
          <w:tab w:val="left" w:pos="709"/>
          <w:tab w:val="left" w:pos="851"/>
        </w:tabs>
        <w:spacing w:after="0"/>
        <w:ind w:firstLine="567"/>
        <w:rPr>
          <w:i/>
          <w:sz w:val="24"/>
          <w:szCs w:val="24"/>
        </w:rPr>
      </w:pPr>
      <w:r w:rsidRPr="00301BBC">
        <w:rPr>
          <w:b/>
          <w:bCs/>
          <w:sz w:val="24"/>
          <w:szCs w:val="24"/>
        </w:rPr>
        <w:t>Прогноз соціально-економічних та інших наслідків прийняття рішення.</w:t>
      </w:r>
    </w:p>
    <w:p w14:paraId="435602B1" w14:textId="78FBF2B9" w:rsidR="005532D3" w:rsidRPr="00301BBC" w:rsidRDefault="005532D3" w:rsidP="005532D3">
      <w:pPr>
        <w:pStyle w:val="1"/>
        <w:shd w:val="clear" w:color="auto" w:fill="auto"/>
        <w:tabs>
          <w:tab w:val="left" w:pos="709"/>
          <w:tab w:val="left" w:pos="851"/>
        </w:tabs>
        <w:ind w:firstLine="567"/>
        <w:jc w:val="both"/>
        <w:rPr>
          <w:i/>
          <w:sz w:val="24"/>
          <w:szCs w:val="24"/>
        </w:rPr>
      </w:pPr>
      <w:r w:rsidRPr="00301BBC">
        <w:rPr>
          <w:sz w:val="24"/>
          <w:szCs w:val="24"/>
        </w:rPr>
        <w:t>Наслідками прийняття розробленого проєкту рішення стане реалізація зацік</w:t>
      </w:r>
      <w:r w:rsidR="00301BBC" w:rsidRPr="00301BBC">
        <w:rPr>
          <w:sz w:val="24"/>
          <w:szCs w:val="24"/>
        </w:rPr>
        <w:t xml:space="preserve">авленою особою своїх прав щодо </w:t>
      </w:r>
      <w:r w:rsidRPr="00301BBC">
        <w:rPr>
          <w:sz w:val="24"/>
          <w:szCs w:val="24"/>
        </w:rPr>
        <w:t>корист</w:t>
      </w:r>
      <w:r w:rsidR="00301BBC" w:rsidRPr="00301BBC">
        <w:rPr>
          <w:sz w:val="24"/>
          <w:szCs w:val="24"/>
        </w:rPr>
        <w:t>ування земельною</w:t>
      </w:r>
      <w:r w:rsidRPr="00301BBC">
        <w:rPr>
          <w:sz w:val="24"/>
          <w:szCs w:val="24"/>
        </w:rPr>
        <w:t xml:space="preserve"> ділянк</w:t>
      </w:r>
      <w:r w:rsidR="00301BBC" w:rsidRPr="00301BBC">
        <w:rPr>
          <w:sz w:val="24"/>
          <w:szCs w:val="24"/>
        </w:rPr>
        <w:t>ою</w:t>
      </w:r>
      <w:r w:rsidRPr="00301BBC">
        <w:rPr>
          <w:sz w:val="24"/>
          <w:szCs w:val="24"/>
        </w:rPr>
        <w:t>.</w:t>
      </w:r>
    </w:p>
    <w:p w14:paraId="25CF3F62" w14:textId="77777777" w:rsidR="004D1119" w:rsidRPr="001C3125" w:rsidRDefault="004D1119" w:rsidP="007778A0">
      <w:pPr>
        <w:pStyle w:val="1"/>
        <w:shd w:val="clear" w:color="auto" w:fill="auto"/>
        <w:spacing w:after="60"/>
        <w:ind w:firstLine="426"/>
        <w:contextualSpacing/>
        <w:rPr>
          <w:sz w:val="20"/>
          <w:szCs w:val="24"/>
        </w:rPr>
      </w:pPr>
    </w:p>
    <w:p w14:paraId="1ABF69F8" w14:textId="77777777" w:rsidR="004D1119" w:rsidRPr="00301BBC" w:rsidRDefault="004D1119" w:rsidP="005532D3">
      <w:pPr>
        <w:pStyle w:val="20"/>
        <w:shd w:val="clear" w:color="auto" w:fill="auto"/>
        <w:spacing w:after="360"/>
        <w:jc w:val="left"/>
        <w:rPr>
          <w:rStyle w:val="aa"/>
          <w:rFonts w:ascii="Times New Roman" w:hAnsi="Times New Roman" w:cs="Times New Roman"/>
          <w:i w:val="0"/>
          <w:sz w:val="20"/>
          <w:szCs w:val="20"/>
        </w:rPr>
      </w:pPr>
      <w:r w:rsidRPr="00301BBC">
        <w:rPr>
          <w:rFonts w:ascii="Times New Roman" w:hAnsi="Times New Roman" w:cs="Times New Roman"/>
          <w:i w:val="0"/>
          <w:iCs w:val="0"/>
          <w:sz w:val="20"/>
          <w:szCs w:val="20"/>
        </w:rPr>
        <w:t xml:space="preserve">Доповідач: директор Департаменту земельних ресурсів </w:t>
      </w:r>
      <w:r w:rsidRPr="00301BBC">
        <w:rPr>
          <w:rStyle w:val="aa"/>
          <w:rFonts w:ascii="Times New Roman" w:hAnsi="Times New Roman" w:cs="Times New Roman"/>
          <w:i w:val="0"/>
          <w:sz w:val="20"/>
          <w:szCs w:val="20"/>
        </w:rPr>
        <w:t>Валентина ПЕЛИХ</w:t>
      </w: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67"/>
      </w:tblGrid>
      <w:tr w:rsidR="00C837C6" w:rsidRPr="00301BBC" w14:paraId="7F218AC5" w14:textId="77777777" w:rsidTr="007778A0">
        <w:trPr>
          <w:trHeight w:val="663"/>
        </w:trPr>
        <w:tc>
          <w:tcPr>
            <w:tcW w:w="4814" w:type="dxa"/>
            <w:hideMark/>
          </w:tcPr>
          <w:p w14:paraId="0F6B7835" w14:textId="77777777" w:rsidR="00C837C6" w:rsidRPr="00301BBC" w:rsidRDefault="00256BA4" w:rsidP="00256BA4">
            <w:pPr>
              <w:pStyle w:val="30"/>
              <w:ind w:left="-105" w:hanging="15"/>
              <w:jc w:val="both"/>
              <w:rPr>
                <w:rStyle w:val="aa"/>
                <w:rFonts w:eastAsia="Georgia"/>
                <w:b w:val="0"/>
                <w:sz w:val="24"/>
                <w:szCs w:val="24"/>
              </w:rPr>
            </w:pPr>
            <w:r w:rsidRPr="00301BBC">
              <w:rPr>
                <w:rStyle w:val="aa"/>
                <w:rFonts w:eastAsia="Georgia"/>
                <w:b w:val="0"/>
                <w:sz w:val="24"/>
                <w:szCs w:val="24"/>
              </w:rPr>
              <w:t xml:space="preserve">Директор </w:t>
            </w:r>
            <w:r w:rsidR="00C837C6" w:rsidRPr="00301BBC">
              <w:rPr>
                <w:rStyle w:val="aa"/>
                <w:rFonts w:eastAsia="Georgia"/>
                <w:b w:val="0"/>
                <w:sz w:val="24"/>
                <w:szCs w:val="24"/>
              </w:rPr>
              <w:t>Департаменту земельних ресурсів</w:t>
            </w:r>
          </w:p>
        </w:tc>
        <w:tc>
          <w:tcPr>
            <w:tcW w:w="4967" w:type="dxa"/>
          </w:tcPr>
          <w:p w14:paraId="28EF4B1E" w14:textId="77777777" w:rsidR="00C837C6" w:rsidRPr="00301BBC" w:rsidRDefault="00C837C6" w:rsidP="009D6F39">
            <w:pPr>
              <w:pStyle w:val="30"/>
              <w:shd w:val="clear" w:color="auto" w:fill="auto"/>
              <w:jc w:val="right"/>
              <w:rPr>
                <w:rStyle w:val="aa"/>
                <w:rFonts w:eastAsia="Georgia"/>
                <w:b w:val="0"/>
                <w:sz w:val="24"/>
                <w:szCs w:val="24"/>
              </w:rPr>
            </w:pPr>
            <w:r w:rsidRPr="00301BBC">
              <w:rPr>
                <w:rStyle w:val="aa"/>
                <w:rFonts w:eastAsia="Georgia"/>
                <w:b w:val="0"/>
                <w:sz w:val="24"/>
                <w:szCs w:val="24"/>
              </w:rPr>
              <w:t>Валентина ПЕЛИХ</w:t>
            </w:r>
          </w:p>
        </w:tc>
      </w:tr>
    </w:tbl>
    <w:p w14:paraId="55A8AA42" w14:textId="3CD6B103" w:rsidR="00E41057" w:rsidRPr="00301BBC" w:rsidRDefault="00E41057"/>
    <w:sectPr w:rsidR="00E41057" w:rsidRPr="00301BBC" w:rsidSect="0080577C">
      <w:headerReference w:type="default" r:id="rId11"/>
      <w:pgSz w:w="11906" w:h="16838" w:code="9"/>
      <w:pgMar w:top="993" w:right="758"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312F8" w14:textId="77777777" w:rsidR="00216891" w:rsidRDefault="00216891" w:rsidP="004D1119">
      <w:pPr>
        <w:spacing w:after="0" w:line="240" w:lineRule="auto"/>
      </w:pPr>
      <w:r>
        <w:separator/>
      </w:r>
    </w:p>
  </w:endnote>
  <w:endnote w:type="continuationSeparator" w:id="0">
    <w:p w14:paraId="2C3D644B" w14:textId="77777777" w:rsidR="00216891" w:rsidRDefault="00216891" w:rsidP="004D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7A843" w14:textId="77777777" w:rsidR="00216891" w:rsidRDefault="00216891" w:rsidP="004D1119">
      <w:pPr>
        <w:spacing w:after="0" w:line="240" w:lineRule="auto"/>
      </w:pPr>
      <w:r>
        <w:separator/>
      </w:r>
    </w:p>
  </w:footnote>
  <w:footnote w:type="continuationSeparator" w:id="0">
    <w:p w14:paraId="5B609486" w14:textId="77777777" w:rsidR="00216891" w:rsidRDefault="00216891" w:rsidP="004D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82F4E" w14:textId="77777777" w:rsidR="004D1119" w:rsidRDefault="00854FAD">
    <w:r>
      <w:rPr>
        <w:noProof/>
        <w:lang w:val="ru-RU" w:eastAsia="ru-RU"/>
      </w:rPr>
      <mc:AlternateContent>
        <mc:Choice Requires="wps">
          <w:drawing>
            <wp:anchor distT="0" distB="0" distL="114300" distR="114300" simplePos="0" relativeHeight="251659264" behindDoc="0" locked="0" layoutInCell="1" allowOverlap="1" wp14:anchorId="5FC82985" wp14:editId="2DAC6F27">
              <wp:simplePos x="0" y="0"/>
              <wp:positionH relativeFrom="column">
                <wp:posOffset>752475</wp:posOffset>
              </wp:positionH>
              <wp:positionV relativeFrom="paragraph">
                <wp:posOffset>-287020</wp:posOffset>
              </wp:positionV>
              <wp:extent cx="5410200" cy="447675"/>
              <wp:effectExtent l="0" t="0" r="0" b="9525"/>
              <wp:wrapSquare wrapText="bothSides"/>
              <wp:docPr id="2" name="Надпись 2"/>
              <wp:cNvGraphicFramePr/>
              <a:graphic xmlns:a="http://schemas.openxmlformats.org/drawingml/2006/main">
                <a:graphicData uri="http://schemas.microsoft.com/office/word/2010/wordprocessingShape">
                  <wps:wsp>
                    <wps:cNvSpPr txBox="1"/>
                    <wps:spPr>
                      <a:xfrm>
                        <a:off x="0" y="0"/>
                        <a:ext cx="5410200" cy="447675"/>
                      </a:xfrm>
                      <a:prstGeom prst="rect">
                        <a:avLst/>
                      </a:prstGeom>
                      <a:noFill/>
                      <a:ln>
                        <a:noFill/>
                      </a:ln>
                    </wps:spPr>
                    <wps:txb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1851AB3A"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2BE7">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ПЗН-58820</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10.10.2023</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sidR="00F92BE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справи</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598344565</w:t>
                              </w:r>
                            </w:p>
                            <w:p w14:paraId="46F472CC" w14:textId="772ABCCC"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B7A47" w:rsidRPr="00FB7A47">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2985" id="_x0000_t202" coordsize="21600,21600" o:spt="202" path="m,l,21600r21600,l21600,xe">
              <v:stroke joinstyle="miter"/>
              <v:path gradientshapeok="t" o:connecttype="rect"/>
            </v:shapetype>
            <v:shape id="Надпись 2" o:spid="_x0000_s1027" type="#_x0000_t202" style="position:absolute;margin-left:59.25pt;margin-top:-22.6pt;width:426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" filled="f" stroked="f">
              <v:textbox>
                <w:txbxContent>
                  <w:sdt>
                    <w:sdtP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52556246"/>
                      <w:docPartObj>
                        <w:docPartGallery w:val="Page Numbers (Top of Page)"/>
                        <w:docPartUnique/>
                      </w:docPartObj>
                    </w:sdtPr>
                    <w:sdtEndPr>
                      <w:rPr>
                        <w:rFonts w:eastAsiaTheme="minorHAnsi"/>
                      </w:rPr>
                    </w:sdtEndPr>
                    <w:sdtContent>
                      <w:p w14:paraId="3B83B646" w14:textId="1851AB3A" w:rsidR="00854FAD" w:rsidRPr="00643941" w:rsidRDefault="001C3C63" w:rsidP="001C3C63">
                        <w:pPr>
                          <w:pStyle w:val="20"/>
                          <w:shd w:val="clear" w:color="auto" w:fill="auto"/>
                          <w:spacing w:after="0"/>
                          <w:jc w:val="left"/>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1027B">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2BE7">
                          <w:rPr>
                            <w:rFonts w:ascii="Times New Roman" w:eastAsia="Courier New" w:hAnsi="Times New Roman" w:cs="Times New Roman"/>
                            <w:i w:val="0"/>
                            <w:iCs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Пояснювальна записка №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ПЗН-58820</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w:t>
                        </w:r>
                        <w:r w:rsidR="00B12087" w:rsidRPr="00B1208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10.10.2023</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w:t>
                        </w:r>
                        <w:r w:rsidR="00F92BE7">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справи</w:t>
                        </w:r>
                        <w:r w:rsidR="00854FAD" w:rsidRPr="00643941">
                          <w:rPr>
                            <w:rFonts w:ascii="Times New Roman" w:hAnsi="Times New Roman" w:cs="Times New Roman"/>
                            <w:i w:val="0"/>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4FAD" w:rsidRPr="00643941">
                          <w:rPr>
                            <w:rFonts w:ascii="Times New Roman" w:hAnsi="Times New Roman" w:cs="Times New Roman"/>
                            <w:i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598344565</w:t>
                        </w:r>
                      </w:p>
                      <w:p w14:paraId="46F472CC" w14:textId="772ABCCC" w:rsidR="00854FAD" w:rsidRPr="00854FAD" w:rsidRDefault="00854FAD" w:rsidP="00643941">
                        <w:pPr>
                          <w:pStyle w:val="ab"/>
                          <w:jc w:val="right"/>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Сторінка</w:t>
                        </w:r>
                        <w:r w:rsidRPr="00854FAD">
                          <w:rPr>
                            <w:rFonts w:ascii="Times New Roman" w:hAnsi="Times New Roman" w:cs="Times New Roman"/>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PAGE   \* MERGEFORMAT</w:instrTex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FB7A47" w:rsidRPr="00FB7A47">
                          <w:rPr>
                            <w:rFonts w:ascii="Times New Roman" w:hAnsi="Times New Roman" w:cs="Times New Roman"/>
                            <w:noProof/>
                            <w:color w:val="000000" w:themeColor="text1"/>
                            <w:sz w:val="16"/>
                            <w:szCs w:val="16"/>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54FAD">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sdtContent>
                  </w:sdt>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1" w15:restartNumberingAfterBreak="0">
    <w:nsid w:val="0B9C0190"/>
    <w:multiLevelType w:val="hybridMultilevel"/>
    <w:tmpl w:val="9674534A"/>
    <w:lvl w:ilvl="0" w:tplc="0CA8056E">
      <w:start w:val="1"/>
      <w:numFmt w:val="decimal"/>
      <w:lvlText w:val="%1."/>
      <w:lvlJc w:val="left"/>
      <w:pPr>
        <w:ind w:left="704" w:hanging="360"/>
      </w:pPr>
      <w:rPr>
        <w:rFonts w:hint="default"/>
      </w:rPr>
    </w:lvl>
    <w:lvl w:ilvl="1" w:tplc="04220019" w:tentative="1">
      <w:start w:val="1"/>
      <w:numFmt w:val="lowerLetter"/>
      <w:lvlText w:val="%2."/>
      <w:lvlJc w:val="left"/>
      <w:pPr>
        <w:ind w:left="1424" w:hanging="360"/>
      </w:pPr>
    </w:lvl>
    <w:lvl w:ilvl="2" w:tplc="0422001B" w:tentative="1">
      <w:start w:val="1"/>
      <w:numFmt w:val="lowerRoman"/>
      <w:lvlText w:val="%3."/>
      <w:lvlJc w:val="right"/>
      <w:pPr>
        <w:ind w:left="2144" w:hanging="180"/>
      </w:pPr>
    </w:lvl>
    <w:lvl w:ilvl="3" w:tplc="0422000F" w:tentative="1">
      <w:start w:val="1"/>
      <w:numFmt w:val="decimal"/>
      <w:lvlText w:val="%4."/>
      <w:lvlJc w:val="left"/>
      <w:pPr>
        <w:ind w:left="2864" w:hanging="360"/>
      </w:pPr>
    </w:lvl>
    <w:lvl w:ilvl="4" w:tplc="04220019" w:tentative="1">
      <w:start w:val="1"/>
      <w:numFmt w:val="lowerLetter"/>
      <w:lvlText w:val="%5."/>
      <w:lvlJc w:val="left"/>
      <w:pPr>
        <w:ind w:left="3584" w:hanging="360"/>
      </w:pPr>
    </w:lvl>
    <w:lvl w:ilvl="5" w:tplc="0422001B" w:tentative="1">
      <w:start w:val="1"/>
      <w:numFmt w:val="lowerRoman"/>
      <w:lvlText w:val="%6."/>
      <w:lvlJc w:val="right"/>
      <w:pPr>
        <w:ind w:left="4304" w:hanging="180"/>
      </w:pPr>
    </w:lvl>
    <w:lvl w:ilvl="6" w:tplc="0422000F" w:tentative="1">
      <w:start w:val="1"/>
      <w:numFmt w:val="decimal"/>
      <w:lvlText w:val="%7."/>
      <w:lvlJc w:val="left"/>
      <w:pPr>
        <w:ind w:left="5024" w:hanging="360"/>
      </w:pPr>
    </w:lvl>
    <w:lvl w:ilvl="7" w:tplc="04220019" w:tentative="1">
      <w:start w:val="1"/>
      <w:numFmt w:val="lowerLetter"/>
      <w:lvlText w:val="%8."/>
      <w:lvlJc w:val="left"/>
      <w:pPr>
        <w:ind w:left="5744" w:hanging="360"/>
      </w:pPr>
    </w:lvl>
    <w:lvl w:ilvl="8" w:tplc="0422001B" w:tentative="1">
      <w:start w:val="1"/>
      <w:numFmt w:val="lowerRoman"/>
      <w:lvlText w:val="%9."/>
      <w:lvlJc w:val="right"/>
      <w:pPr>
        <w:ind w:left="6464" w:hanging="180"/>
      </w:pPr>
    </w:lvl>
  </w:abstractNum>
  <w:abstractNum w:abstractNumId="2"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527E5"/>
    <w:multiLevelType w:val="hybridMultilevel"/>
    <w:tmpl w:val="BC4657BA"/>
    <w:lvl w:ilvl="0" w:tplc="BE2882D6">
      <w:start w:val="1"/>
      <w:numFmt w:val="decimal"/>
      <w:lvlText w:val="%1."/>
      <w:lvlJc w:val="left"/>
      <w:pPr>
        <w:ind w:left="727" w:hanging="360"/>
      </w:pPr>
      <w:rPr>
        <w:rFonts w:hint="default"/>
      </w:rPr>
    </w:lvl>
    <w:lvl w:ilvl="1" w:tplc="04220019" w:tentative="1">
      <w:start w:val="1"/>
      <w:numFmt w:val="lowerLetter"/>
      <w:lvlText w:val="%2."/>
      <w:lvlJc w:val="left"/>
      <w:pPr>
        <w:ind w:left="1447" w:hanging="360"/>
      </w:pPr>
    </w:lvl>
    <w:lvl w:ilvl="2" w:tplc="0422001B" w:tentative="1">
      <w:start w:val="1"/>
      <w:numFmt w:val="lowerRoman"/>
      <w:lvlText w:val="%3."/>
      <w:lvlJc w:val="right"/>
      <w:pPr>
        <w:ind w:left="2167" w:hanging="180"/>
      </w:pPr>
    </w:lvl>
    <w:lvl w:ilvl="3" w:tplc="0422000F" w:tentative="1">
      <w:start w:val="1"/>
      <w:numFmt w:val="decimal"/>
      <w:lvlText w:val="%4."/>
      <w:lvlJc w:val="left"/>
      <w:pPr>
        <w:ind w:left="2887" w:hanging="360"/>
      </w:pPr>
    </w:lvl>
    <w:lvl w:ilvl="4" w:tplc="04220019" w:tentative="1">
      <w:start w:val="1"/>
      <w:numFmt w:val="lowerLetter"/>
      <w:lvlText w:val="%5."/>
      <w:lvlJc w:val="left"/>
      <w:pPr>
        <w:ind w:left="3607" w:hanging="360"/>
      </w:pPr>
    </w:lvl>
    <w:lvl w:ilvl="5" w:tplc="0422001B" w:tentative="1">
      <w:start w:val="1"/>
      <w:numFmt w:val="lowerRoman"/>
      <w:lvlText w:val="%6."/>
      <w:lvlJc w:val="right"/>
      <w:pPr>
        <w:ind w:left="4327" w:hanging="180"/>
      </w:pPr>
    </w:lvl>
    <w:lvl w:ilvl="6" w:tplc="0422000F" w:tentative="1">
      <w:start w:val="1"/>
      <w:numFmt w:val="decimal"/>
      <w:lvlText w:val="%7."/>
      <w:lvlJc w:val="left"/>
      <w:pPr>
        <w:ind w:left="5047" w:hanging="360"/>
      </w:pPr>
    </w:lvl>
    <w:lvl w:ilvl="7" w:tplc="04220019" w:tentative="1">
      <w:start w:val="1"/>
      <w:numFmt w:val="lowerLetter"/>
      <w:lvlText w:val="%8."/>
      <w:lvlJc w:val="left"/>
      <w:pPr>
        <w:ind w:left="5767" w:hanging="360"/>
      </w:pPr>
    </w:lvl>
    <w:lvl w:ilvl="8" w:tplc="0422001B" w:tentative="1">
      <w:start w:val="1"/>
      <w:numFmt w:val="lowerRoman"/>
      <w:lvlText w:val="%9."/>
      <w:lvlJc w:val="right"/>
      <w:pPr>
        <w:ind w:left="6487" w:hanging="180"/>
      </w:pPr>
    </w:lvl>
  </w:abstractNum>
  <w:abstractNum w:abstractNumId="4" w15:restartNumberingAfterBreak="0">
    <w:nsid w:val="31053AFC"/>
    <w:multiLevelType w:val="multilevel"/>
    <w:tmpl w:val="B982635C"/>
    <w:lvl w:ilvl="0">
      <w:start w:val="5"/>
      <w:numFmt w:val="decimal"/>
      <w:lvlText w:val="%1."/>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28873D7"/>
    <w:multiLevelType w:val="multilevel"/>
    <w:tmpl w:val="7714AC2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lvlOverride w:ilvl="0">
      <w:startOverride w:val="5"/>
    </w:lvlOverride>
    <w:lvlOverride w:ilvl="1"/>
    <w:lvlOverride w:ilvl="2"/>
    <w:lvlOverride w:ilvl="3"/>
    <w:lvlOverride w:ilvl="4"/>
    <w:lvlOverride w:ilvl="5"/>
    <w:lvlOverride w:ilvl="6"/>
    <w:lvlOverride w:ilvl="7"/>
    <w:lvlOverride w:ilvl="8"/>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19"/>
    <w:rsid w:val="0000689D"/>
    <w:rsid w:val="00065154"/>
    <w:rsid w:val="00072A72"/>
    <w:rsid w:val="000879DC"/>
    <w:rsid w:val="000C7B40"/>
    <w:rsid w:val="000D24A3"/>
    <w:rsid w:val="000D477F"/>
    <w:rsid w:val="000E32C6"/>
    <w:rsid w:val="00124E84"/>
    <w:rsid w:val="00184C24"/>
    <w:rsid w:val="001C3125"/>
    <w:rsid w:val="001C3C63"/>
    <w:rsid w:val="001C646C"/>
    <w:rsid w:val="001E0161"/>
    <w:rsid w:val="002050D1"/>
    <w:rsid w:val="00205447"/>
    <w:rsid w:val="00216891"/>
    <w:rsid w:val="00221619"/>
    <w:rsid w:val="00225E17"/>
    <w:rsid w:val="00256BA4"/>
    <w:rsid w:val="002620EA"/>
    <w:rsid w:val="00267680"/>
    <w:rsid w:val="00283863"/>
    <w:rsid w:val="00297849"/>
    <w:rsid w:val="002C3CBE"/>
    <w:rsid w:val="002C67E9"/>
    <w:rsid w:val="002E2F80"/>
    <w:rsid w:val="00301BBC"/>
    <w:rsid w:val="0032082A"/>
    <w:rsid w:val="00355A6B"/>
    <w:rsid w:val="003756E5"/>
    <w:rsid w:val="003C4464"/>
    <w:rsid w:val="003C48D1"/>
    <w:rsid w:val="003F02C9"/>
    <w:rsid w:val="004251B0"/>
    <w:rsid w:val="0044297A"/>
    <w:rsid w:val="00457E5F"/>
    <w:rsid w:val="00465F9E"/>
    <w:rsid w:val="004855E4"/>
    <w:rsid w:val="00494F8F"/>
    <w:rsid w:val="004A3488"/>
    <w:rsid w:val="004A5DBD"/>
    <w:rsid w:val="004C347F"/>
    <w:rsid w:val="004D1119"/>
    <w:rsid w:val="004D5BC3"/>
    <w:rsid w:val="0050254F"/>
    <w:rsid w:val="00511117"/>
    <w:rsid w:val="005532D3"/>
    <w:rsid w:val="005639F6"/>
    <w:rsid w:val="005644E3"/>
    <w:rsid w:val="005659FB"/>
    <w:rsid w:val="00582A2E"/>
    <w:rsid w:val="005B6029"/>
    <w:rsid w:val="005F2210"/>
    <w:rsid w:val="005F7F74"/>
    <w:rsid w:val="00606A99"/>
    <w:rsid w:val="0061027B"/>
    <w:rsid w:val="00632F40"/>
    <w:rsid w:val="00640A95"/>
    <w:rsid w:val="00643941"/>
    <w:rsid w:val="006449EB"/>
    <w:rsid w:val="00663205"/>
    <w:rsid w:val="0066447F"/>
    <w:rsid w:val="00677C54"/>
    <w:rsid w:val="00683654"/>
    <w:rsid w:val="006A3609"/>
    <w:rsid w:val="006C7FB9"/>
    <w:rsid w:val="006D7D6E"/>
    <w:rsid w:val="006E106A"/>
    <w:rsid w:val="006E10B3"/>
    <w:rsid w:val="006F0CDA"/>
    <w:rsid w:val="006F2E3B"/>
    <w:rsid w:val="00756E4A"/>
    <w:rsid w:val="00765664"/>
    <w:rsid w:val="007778A0"/>
    <w:rsid w:val="0078503B"/>
    <w:rsid w:val="0079266C"/>
    <w:rsid w:val="00793FC9"/>
    <w:rsid w:val="007C400B"/>
    <w:rsid w:val="007F2BBB"/>
    <w:rsid w:val="007F5918"/>
    <w:rsid w:val="007F7C2C"/>
    <w:rsid w:val="0080577C"/>
    <w:rsid w:val="008117D2"/>
    <w:rsid w:val="00814D60"/>
    <w:rsid w:val="00854FAD"/>
    <w:rsid w:val="0085512A"/>
    <w:rsid w:val="008710BD"/>
    <w:rsid w:val="00886B09"/>
    <w:rsid w:val="008A4366"/>
    <w:rsid w:val="008A5CE0"/>
    <w:rsid w:val="00920863"/>
    <w:rsid w:val="00952A84"/>
    <w:rsid w:val="009946E5"/>
    <w:rsid w:val="009C2E84"/>
    <w:rsid w:val="009D6F39"/>
    <w:rsid w:val="009E5D57"/>
    <w:rsid w:val="00A21758"/>
    <w:rsid w:val="00A43048"/>
    <w:rsid w:val="00A62E96"/>
    <w:rsid w:val="00A83DF0"/>
    <w:rsid w:val="00A977AF"/>
    <w:rsid w:val="00AC55E4"/>
    <w:rsid w:val="00AD1EEC"/>
    <w:rsid w:val="00AE686F"/>
    <w:rsid w:val="00B12087"/>
    <w:rsid w:val="00B1339B"/>
    <w:rsid w:val="00B3699E"/>
    <w:rsid w:val="00B4075F"/>
    <w:rsid w:val="00B41E9B"/>
    <w:rsid w:val="00B9251E"/>
    <w:rsid w:val="00B92B66"/>
    <w:rsid w:val="00BA1207"/>
    <w:rsid w:val="00BC39D6"/>
    <w:rsid w:val="00BC5A16"/>
    <w:rsid w:val="00BE161D"/>
    <w:rsid w:val="00BE6672"/>
    <w:rsid w:val="00C074E5"/>
    <w:rsid w:val="00C15B54"/>
    <w:rsid w:val="00C23F8D"/>
    <w:rsid w:val="00C314F1"/>
    <w:rsid w:val="00C53778"/>
    <w:rsid w:val="00C675D8"/>
    <w:rsid w:val="00C837C6"/>
    <w:rsid w:val="00CA36E6"/>
    <w:rsid w:val="00CB373B"/>
    <w:rsid w:val="00CD0A63"/>
    <w:rsid w:val="00CF20A9"/>
    <w:rsid w:val="00D020F4"/>
    <w:rsid w:val="00D75A6C"/>
    <w:rsid w:val="00DC31BC"/>
    <w:rsid w:val="00DC4060"/>
    <w:rsid w:val="00DE2073"/>
    <w:rsid w:val="00DE2B79"/>
    <w:rsid w:val="00E41057"/>
    <w:rsid w:val="00E43047"/>
    <w:rsid w:val="00E93A88"/>
    <w:rsid w:val="00EA1843"/>
    <w:rsid w:val="00EB2A95"/>
    <w:rsid w:val="00EC2FC4"/>
    <w:rsid w:val="00ED4D52"/>
    <w:rsid w:val="00F72F9E"/>
    <w:rsid w:val="00F92BE7"/>
    <w:rsid w:val="00FB09C3"/>
    <w:rsid w:val="00FB11FA"/>
    <w:rsid w:val="00FB7A47"/>
    <w:rsid w:val="00FD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B0BDA"/>
  <w15:chartTrackingRefBased/>
  <w15:docId w15:val="{EA997467-6C71-404F-AC31-F9B5FA9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D1119"/>
    <w:rPr>
      <w:rFonts w:ascii="Times New Roman" w:eastAsia="Times New Roman" w:hAnsi="Times New Roman" w:cs="Times New Roman"/>
      <w:sz w:val="16"/>
      <w:szCs w:val="16"/>
      <w:shd w:val="clear" w:color="auto" w:fill="FFFFFF"/>
    </w:rPr>
  </w:style>
  <w:style w:type="character" w:customStyle="1" w:styleId="6">
    <w:name w:val="Основной текст (6)_"/>
    <w:basedOn w:val="a0"/>
    <w:link w:val="60"/>
    <w:rsid w:val="004D1119"/>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4D1119"/>
    <w:rPr>
      <w:rFonts w:ascii="Times New Roman" w:eastAsia="Times New Roman" w:hAnsi="Times New Roman" w:cs="Times New Roman"/>
      <w:b/>
      <w:bCs/>
      <w:sz w:val="34"/>
      <w:szCs w:val="34"/>
      <w:shd w:val="clear" w:color="auto" w:fill="FFFFFF"/>
    </w:rPr>
  </w:style>
  <w:style w:type="character" w:customStyle="1" w:styleId="a3">
    <w:name w:val="Основной текст_"/>
    <w:basedOn w:val="a0"/>
    <w:link w:val="1"/>
    <w:rsid w:val="004D1119"/>
    <w:rPr>
      <w:rFonts w:ascii="Times New Roman" w:eastAsia="Times New Roman" w:hAnsi="Times New Roman" w:cs="Times New Roman"/>
      <w:sz w:val="18"/>
      <w:szCs w:val="18"/>
      <w:shd w:val="clear" w:color="auto" w:fill="FFFFFF"/>
    </w:rPr>
  </w:style>
  <w:style w:type="character" w:customStyle="1" w:styleId="2">
    <w:name w:val="Основной текст (2)_"/>
    <w:basedOn w:val="a0"/>
    <w:link w:val="20"/>
    <w:rsid w:val="004D1119"/>
    <w:rPr>
      <w:rFonts w:ascii="Georgia" w:eastAsia="Georgia" w:hAnsi="Georgia" w:cs="Georgia"/>
      <w:i/>
      <w:iCs/>
      <w:sz w:val="18"/>
      <w:szCs w:val="18"/>
      <w:shd w:val="clear" w:color="auto" w:fill="FFFFFF"/>
    </w:rPr>
  </w:style>
  <w:style w:type="character" w:customStyle="1" w:styleId="a4">
    <w:name w:val="Подпись к таблице_"/>
    <w:basedOn w:val="a0"/>
    <w:link w:val="a5"/>
    <w:rsid w:val="004D1119"/>
    <w:rPr>
      <w:rFonts w:ascii="Times New Roman" w:eastAsia="Times New Roman" w:hAnsi="Times New Roman" w:cs="Times New Roman"/>
      <w:sz w:val="11"/>
      <w:szCs w:val="11"/>
      <w:shd w:val="clear" w:color="auto" w:fill="FFFFFF"/>
    </w:rPr>
  </w:style>
  <w:style w:type="character" w:customStyle="1" w:styleId="a6">
    <w:name w:val="Другое_"/>
    <w:basedOn w:val="a0"/>
    <w:link w:val="a7"/>
    <w:rsid w:val="004D111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4D1119"/>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4D1119"/>
    <w:pPr>
      <w:widowControl w:val="0"/>
      <w:shd w:val="clear" w:color="auto" w:fill="FFFFFF"/>
      <w:spacing w:after="0" w:line="235" w:lineRule="auto"/>
    </w:pPr>
    <w:rPr>
      <w:rFonts w:ascii="Times New Roman" w:eastAsia="Times New Roman" w:hAnsi="Times New Roman" w:cs="Times New Roman"/>
      <w:sz w:val="16"/>
      <w:szCs w:val="16"/>
    </w:rPr>
  </w:style>
  <w:style w:type="paragraph" w:customStyle="1" w:styleId="60">
    <w:name w:val="Основной текст (6)"/>
    <w:basedOn w:val="a"/>
    <w:link w:val="6"/>
    <w:rsid w:val="004D1119"/>
    <w:pPr>
      <w:widowControl w:val="0"/>
      <w:shd w:val="clear" w:color="auto" w:fill="FFFFFF"/>
      <w:spacing w:after="0" w:line="214" w:lineRule="auto"/>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4D1119"/>
    <w:pPr>
      <w:widowControl w:val="0"/>
      <w:shd w:val="clear" w:color="auto" w:fill="FFFFFF"/>
      <w:spacing w:after="0" w:line="240" w:lineRule="auto"/>
    </w:pPr>
    <w:rPr>
      <w:rFonts w:ascii="Times New Roman" w:eastAsia="Times New Roman" w:hAnsi="Times New Roman" w:cs="Times New Roman"/>
      <w:b/>
      <w:bCs/>
      <w:sz w:val="34"/>
      <w:szCs w:val="34"/>
    </w:rPr>
  </w:style>
  <w:style w:type="paragraph" w:customStyle="1" w:styleId="1">
    <w:name w:val="Основной текст1"/>
    <w:basedOn w:val="a"/>
    <w:link w:val="a3"/>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20">
    <w:name w:val="Основной текст (2)"/>
    <w:basedOn w:val="a"/>
    <w:link w:val="2"/>
    <w:rsid w:val="004D1119"/>
    <w:pPr>
      <w:widowControl w:val="0"/>
      <w:shd w:val="clear" w:color="auto" w:fill="FFFFFF"/>
      <w:spacing w:after="140" w:line="269" w:lineRule="auto"/>
      <w:jc w:val="center"/>
    </w:pPr>
    <w:rPr>
      <w:rFonts w:ascii="Georgia" w:eastAsia="Georgia" w:hAnsi="Georgia" w:cs="Georgia"/>
      <w:i/>
      <w:iCs/>
      <w:sz w:val="18"/>
      <w:szCs w:val="18"/>
    </w:rPr>
  </w:style>
  <w:style w:type="paragraph" w:customStyle="1" w:styleId="a5">
    <w:name w:val="Подпись к таблице"/>
    <w:basedOn w:val="a"/>
    <w:link w:val="a4"/>
    <w:rsid w:val="004D1119"/>
    <w:pPr>
      <w:widowControl w:val="0"/>
      <w:shd w:val="clear" w:color="auto" w:fill="FFFFFF"/>
      <w:spacing w:after="0" w:line="269" w:lineRule="auto"/>
    </w:pPr>
    <w:rPr>
      <w:rFonts w:ascii="Times New Roman" w:eastAsia="Times New Roman" w:hAnsi="Times New Roman" w:cs="Times New Roman"/>
      <w:sz w:val="11"/>
      <w:szCs w:val="11"/>
    </w:rPr>
  </w:style>
  <w:style w:type="paragraph" w:customStyle="1" w:styleId="a7">
    <w:name w:val="Другое"/>
    <w:basedOn w:val="a"/>
    <w:link w:val="a6"/>
    <w:rsid w:val="004D1119"/>
    <w:pPr>
      <w:widowControl w:val="0"/>
      <w:shd w:val="clear" w:color="auto" w:fill="FFFFFF"/>
      <w:spacing w:after="80" w:line="240" w:lineRule="auto"/>
      <w:ind w:firstLine="400"/>
    </w:pPr>
    <w:rPr>
      <w:rFonts w:ascii="Times New Roman" w:eastAsia="Times New Roman" w:hAnsi="Times New Roman" w:cs="Times New Roman"/>
      <w:sz w:val="18"/>
      <w:szCs w:val="18"/>
    </w:rPr>
  </w:style>
  <w:style w:type="paragraph" w:customStyle="1" w:styleId="40">
    <w:name w:val="Основной текст (4)"/>
    <w:basedOn w:val="a"/>
    <w:link w:val="4"/>
    <w:rsid w:val="004D1119"/>
    <w:pPr>
      <w:widowControl w:val="0"/>
      <w:shd w:val="clear" w:color="auto" w:fill="FFFFFF"/>
      <w:spacing w:after="80" w:line="264" w:lineRule="auto"/>
    </w:pPr>
    <w:rPr>
      <w:rFonts w:ascii="Times New Roman" w:eastAsia="Times New Roman" w:hAnsi="Times New Roman" w:cs="Times New Roman"/>
      <w:sz w:val="11"/>
      <w:szCs w:val="11"/>
    </w:rPr>
  </w:style>
  <w:style w:type="table" w:styleId="a8">
    <w:name w:val="Table Grid"/>
    <w:basedOn w:val="a1"/>
    <w:uiPriority w:val="39"/>
    <w:rsid w:val="004D111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4D1119"/>
    <w:rPr>
      <w:i/>
      <w:iCs/>
    </w:rPr>
  </w:style>
  <w:style w:type="character" w:styleId="aa">
    <w:name w:val="Strong"/>
    <w:basedOn w:val="a0"/>
    <w:uiPriority w:val="22"/>
    <w:qFormat/>
    <w:rsid w:val="004D1119"/>
    <w:rPr>
      <w:b/>
      <w:bCs/>
    </w:rPr>
  </w:style>
  <w:style w:type="paragraph" w:styleId="ab">
    <w:name w:val="header"/>
    <w:basedOn w:val="a"/>
    <w:link w:val="ac"/>
    <w:uiPriority w:val="99"/>
    <w:unhideWhenUsed/>
    <w:rsid w:val="00854FAD"/>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854FAD"/>
  </w:style>
  <w:style w:type="paragraph" w:styleId="ad">
    <w:name w:val="footer"/>
    <w:basedOn w:val="a"/>
    <w:link w:val="ae"/>
    <w:uiPriority w:val="99"/>
    <w:unhideWhenUsed/>
    <w:rsid w:val="00854FAD"/>
    <w:pPr>
      <w:tabs>
        <w:tab w:val="center" w:pos="4844"/>
        <w:tab w:val="right" w:pos="9689"/>
      </w:tabs>
      <w:spacing w:after="0" w:line="240" w:lineRule="auto"/>
    </w:pPr>
  </w:style>
  <w:style w:type="character" w:customStyle="1" w:styleId="ae">
    <w:name w:val="Нижний колонтитул Знак"/>
    <w:basedOn w:val="a0"/>
    <w:link w:val="ad"/>
    <w:uiPriority w:val="99"/>
    <w:rsid w:val="00854FAD"/>
  </w:style>
  <w:style w:type="paragraph" w:styleId="af">
    <w:name w:val="Balloon Text"/>
    <w:basedOn w:val="a"/>
    <w:link w:val="af0"/>
    <w:uiPriority w:val="99"/>
    <w:semiHidden/>
    <w:unhideWhenUsed/>
    <w:rsid w:val="00E4105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41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2616">
      <w:bodyDiv w:val="1"/>
      <w:marLeft w:val="0"/>
      <w:marRight w:val="0"/>
      <w:marTop w:val="0"/>
      <w:marBottom w:val="0"/>
      <w:divBdr>
        <w:top w:val="none" w:sz="0" w:space="0" w:color="auto"/>
        <w:left w:val="none" w:sz="0" w:space="0" w:color="auto"/>
        <w:bottom w:val="none" w:sz="0" w:space="0" w:color="auto"/>
        <w:right w:val="none" w:sz="0" w:space="0" w:color="auto"/>
      </w:divBdr>
    </w:div>
    <w:div w:id="188179606">
      <w:bodyDiv w:val="1"/>
      <w:marLeft w:val="0"/>
      <w:marRight w:val="0"/>
      <w:marTop w:val="0"/>
      <w:marBottom w:val="0"/>
      <w:divBdr>
        <w:top w:val="none" w:sz="0" w:space="0" w:color="auto"/>
        <w:left w:val="none" w:sz="0" w:space="0" w:color="auto"/>
        <w:bottom w:val="none" w:sz="0" w:space="0" w:color="auto"/>
        <w:right w:val="none" w:sz="0" w:space="0" w:color="auto"/>
      </w:divBdr>
    </w:div>
    <w:div w:id="1434208738">
      <w:bodyDiv w:val="1"/>
      <w:marLeft w:val="0"/>
      <w:marRight w:val="0"/>
      <w:marTop w:val="0"/>
      <w:marBottom w:val="0"/>
      <w:divBdr>
        <w:top w:val="none" w:sz="0" w:space="0" w:color="auto"/>
        <w:left w:val="none" w:sz="0" w:space="0" w:color="auto"/>
        <w:bottom w:val="none" w:sz="0" w:space="0" w:color="auto"/>
        <w:right w:val="none" w:sz="0" w:space="0" w:color="auto"/>
      </w:divBdr>
    </w:div>
    <w:div w:id="15290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CE83-6588-4B52-9C5D-95761458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6446</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Пояснювальна записка ЮР особа</vt:lpstr>
      <vt:lpstr>Пояснювальна записка ЮР особа</vt:lpstr>
    </vt:vector>
  </TitlesOfParts>
  <Manager>Управління землеустрою</Manager>
  <Company>ДЕПАРТАМЕНТ ЗЕМЕЛЬНИХ РЕСУРСІВ</Company>
  <LinksUpToDate>false</LinksUpToDate>
  <CharactersWithSpaces>7561</CharactersWithSpaces>
  <SharedDoc>false</SharedDoc>
  <HyperlinkBase>134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ЮР особа</dc:title>
  <dc:subject/>
  <dc:creator>Сізон Олена Миколаївна</dc:creator>
  <cp:keywords/>
  <dc:description/>
  <cp:lastModifiedBy>user.kmr</cp:lastModifiedBy>
  <cp:revision>2</cp:revision>
  <cp:lastPrinted>2021-11-24T14:31:00Z</cp:lastPrinted>
  <dcterms:created xsi:type="dcterms:W3CDTF">2023-11-21T12:41:00Z</dcterms:created>
  <dcterms:modified xsi:type="dcterms:W3CDTF">2023-11-21T12:41:00Z</dcterms:modified>
</cp:coreProperties>
</file>