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639060517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639060517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605528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144435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605528">
        <w:rPr>
          <w:b/>
          <w:bCs/>
          <w:iCs w:val="0"/>
          <w:sz w:val="24"/>
          <w:szCs w:val="24"/>
        </w:rPr>
        <w:t xml:space="preserve">№ </w:t>
      </w:r>
      <w:r w:rsidR="00045F3B" w:rsidRPr="00605528">
        <w:rPr>
          <w:b/>
          <w:bCs/>
          <w:iCs w:val="0"/>
          <w:sz w:val="24"/>
          <w:szCs w:val="24"/>
        </w:rPr>
        <w:t>ПЗ</w:t>
      </w:r>
      <w:r w:rsidR="00B87AD3" w:rsidRPr="00605528">
        <w:rPr>
          <w:b/>
          <w:bCs/>
          <w:iCs w:val="0"/>
          <w:sz w:val="24"/>
          <w:szCs w:val="24"/>
        </w:rPr>
        <w:t>Н</w:t>
      </w:r>
      <w:r w:rsidR="00C55118" w:rsidRPr="00605528">
        <w:rPr>
          <w:b/>
          <w:bCs/>
          <w:sz w:val="24"/>
          <w:szCs w:val="24"/>
          <w:lang w:val="ru-RU"/>
        </w:rPr>
        <w:t>-49466</w:t>
      </w:r>
      <w:r w:rsidR="007B72F8" w:rsidRPr="00605528">
        <w:rPr>
          <w:b/>
          <w:bCs/>
          <w:iCs w:val="0"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C55118" w:rsidRPr="00687CC7">
        <w:rPr>
          <w:b/>
          <w:bCs/>
          <w:sz w:val="24"/>
          <w:szCs w:val="24"/>
          <w:lang w:val="ru-RU"/>
        </w:rPr>
        <w:t>18.05.2023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D4F9723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687CC7">
        <w:rPr>
          <w:b/>
          <w:i/>
          <w:sz w:val="24"/>
          <w:szCs w:val="24"/>
        </w:rPr>
        <w:t xml:space="preserve">поновлення </w:t>
      </w:r>
      <w:r w:rsidR="00687CC7" w:rsidRPr="00687CC7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</w:t>
      </w:r>
      <w:r w:rsidR="000B1E6A" w:rsidRPr="00687CC7">
        <w:rPr>
          <w:b/>
          <w:i/>
          <w:color w:val="auto"/>
          <w:sz w:val="24"/>
          <w:szCs w:val="24"/>
          <w:lang w:val="ru-RU" w:bidi="ar-SA"/>
        </w:rPr>
        <w:t xml:space="preserve"> «ЮКОН»</w:t>
      </w:r>
      <w:r w:rsidR="000B1E6A" w:rsidRPr="00687CC7">
        <w:rPr>
          <w:color w:val="auto"/>
          <w:sz w:val="20"/>
          <w:szCs w:val="20"/>
          <w:lang w:bidi="ar-SA"/>
        </w:rPr>
        <w:t xml:space="preserve"> </w:t>
      </w:r>
      <w:r w:rsidRPr="00687CC7">
        <w:rPr>
          <w:b/>
          <w:i/>
          <w:sz w:val="24"/>
          <w:szCs w:val="24"/>
        </w:rPr>
        <w:t>догово</w:t>
      </w:r>
      <w:r w:rsidRPr="00694D51">
        <w:rPr>
          <w:b/>
          <w:i/>
          <w:sz w:val="24"/>
          <w:szCs w:val="24"/>
        </w:rPr>
        <w:t>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FD4500">
        <w:rPr>
          <w:b/>
          <w:i/>
          <w:iCs/>
          <w:sz w:val="24"/>
          <w:szCs w:val="24"/>
        </w:rPr>
        <w:t>22 жовтня 2003 </w:t>
      </w:r>
      <w:r w:rsidR="00531BB2" w:rsidRPr="00B2685F">
        <w:rPr>
          <w:b/>
          <w:i/>
          <w:iCs/>
          <w:sz w:val="24"/>
          <w:szCs w:val="24"/>
        </w:rPr>
        <w:t>року № 66-6-00110</w:t>
      </w:r>
      <w:r w:rsidRPr="00B2685F">
        <w:rPr>
          <w:b/>
          <w:i/>
          <w:iCs/>
          <w:sz w:val="24"/>
          <w:szCs w:val="24"/>
        </w:rPr>
        <w:t xml:space="preserve"> </w:t>
      </w:r>
      <w:r w:rsidR="00687CC7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1EA00D9" w:rsidR="00E94376" w:rsidRPr="000B1E6A" w:rsidRDefault="00C55118" w:rsidP="00FD450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«ЮКОН»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716492">
              <w:rPr>
                <w:i/>
                <w:sz w:val="24"/>
                <w:szCs w:val="24"/>
              </w:rPr>
              <w:t>(</w:t>
            </w:r>
            <w:r w:rsidR="00FF0A55" w:rsidRPr="00716492">
              <w:rPr>
                <w:i/>
                <w:sz w:val="24"/>
                <w:szCs w:val="24"/>
              </w:rPr>
              <w:t>ЄДРПОУ</w:t>
            </w:r>
            <w:r w:rsidR="002B5778" w:rsidRPr="00716492">
              <w:rPr>
                <w:i/>
                <w:sz w:val="24"/>
                <w:szCs w:val="24"/>
              </w:rPr>
              <w:t xml:space="preserve"> </w:t>
            </w:r>
            <w:r w:rsidR="000B1E6A" w:rsidRPr="00716492">
              <w:rPr>
                <w:i/>
                <w:color w:val="auto"/>
                <w:sz w:val="24"/>
                <w:szCs w:val="24"/>
                <w:lang w:bidi="ar-SA"/>
              </w:rPr>
              <w:t>31570983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FD4500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 «ЮКОН»)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87CC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687CC7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687C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687C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87C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1030DEF" w14:textId="747BEC59" w:rsidR="00716492" w:rsidRPr="00716492" w:rsidRDefault="00716492" w:rsidP="0071649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>
              <w:rPr>
                <w:rFonts w:ascii="Arial" w:eastAsia="Times New Roman" w:hAnsi="Arial" w:cs="Arial"/>
                <w:color w:val="1F1F1F"/>
                <w:sz w:val="21"/>
                <w:szCs w:val="21"/>
                <w:lang w:val="ru-RU" w:eastAsia="ru-RU" w:bidi="ar-SA"/>
              </w:rPr>
              <w:t>«</w:t>
            </w: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ГЛУСКО ЕНЕРДЖІ ЛІМІТЕД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</w:p>
          <w:p w14:paraId="1D3A7952" w14:textId="77777777" w:rsidR="00716492" w:rsidRPr="00716492" w:rsidRDefault="00716492" w:rsidP="0071649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Кіпр, ТЕМІСТОКЛІ ДЕРВІ,5,ЕЛЕНІОН БІЛДІНГ,2 ПОВЕРХ,1066,М.НІКОСІЯКіпр, ТЕМІСТОКЛІ ДЕРВІ,</w:t>
            </w:r>
            <w:hyperlink r:id="rId11" w:tooltip="Відкрити всі дані" w:history="1">
              <w:r w:rsidRPr="00716492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2,</w:t>
              </w:r>
            </w:hyperlink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ЕЛЕНІОН БІЛДІНГ,</w:t>
            </w:r>
            <w:hyperlink r:id="rId12" w:tooltip="Відкрити всі дані" w:history="1">
              <w:r w:rsidRPr="00716492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1 </w:t>
              </w:r>
            </w:hyperlink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ПОВЕРХ,</w:t>
            </w:r>
            <w:hyperlink r:id="rId13" w:tooltip="Відкрити всі дані" w:history="1">
              <w:r w:rsidRPr="00716492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2211,</w:t>
              </w:r>
            </w:hyperlink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М.НІКОСІЯ</w:t>
            </w:r>
          </w:p>
          <w:p w14:paraId="674CFD0D" w14:textId="77777777" w:rsidR="00716492" w:rsidRPr="00716492" w:rsidRDefault="00716492" w:rsidP="0071649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11,80 грн</w:t>
            </w:r>
          </w:p>
          <w:p w14:paraId="0F94D9C1" w14:textId="66AE9897" w:rsidR="00716492" w:rsidRPr="00716492" w:rsidRDefault="00716492" w:rsidP="0071649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0,10</w:t>
            </w:r>
          </w:p>
          <w:p w14:paraId="5C728885" w14:textId="5B7EA3DB" w:rsidR="00716492" w:rsidRPr="00716492" w:rsidRDefault="00716492" w:rsidP="0071649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ГЛУСКО ЕНЕРДЖІ МЕНЕДЖМЕНТ КОМПАНІ ЛІМІТЕД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</w:p>
          <w:p w14:paraId="30EC3421" w14:textId="77777777" w:rsidR="00716492" w:rsidRPr="00716492" w:rsidRDefault="00716492" w:rsidP="0071649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Кіпр, ТЕМІСТОКЛІ ДЕРВІ,5,ЕЛЕНІОН БІЛДІНГ,2 ПОВЕРХ,1066,М.НІКОСІЯКіпр, ТЕМІСТОКЛІ ДЕРВІ,</w:t>
            </w:r>
            <w:hyperlink r:id="rId14" w:tooltip="Відкрити всі дані" w:history="1">
              <w:r w:rsidRPr="00716492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1,</w:t>
              </w:r>
            </w:hyperlink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ЕЛЕНІОН БІЛДІНГ,</w:t>
            </w:r>
            <w:hyperlink r:id="rId15" w:tooltip="Відкрити всі дані" w:history="1">
              <w:r w:rsidRPr="00716492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1 </w:t>
              </w:r>
            </w:hyperlink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ПОВЕРХ,</w:t>
            </w:r>
            <w:hyperlink r:id="rId16" w:tooltip="Відкрити всі дані" w:history="1">
              <w:r w:rsidRPr="00716492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1111,</w:t>
              </w:r>
            </w:hyperlink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М.НІКОСІЯ</w:t>
            </w:r>
          </w:p>
          <w:p w14:paraId="70989959" w14:textId="77777777" w:rsidR="00716492" w:rsidRPr="00716492" w:rsidRDefault="00716492" w:rsidP="0071649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11 788,20 грн</w:t>
            </w:r>
          </w:p>
          <w:p w14:paraId="6643096C" w14:textId="64B7D5A4" w:rsidR="00E94376" w:rsidRPr="00716492" w:rsidRDefault="00716492" w:rsidP="0071649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6492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99,90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048A3AF" w14:textId="7329BBB1" w:rsidR="00997AB3" w:rsidRPr="00997AB3" w:rsidRDefault="00997AB3" w:rsidP="00997AB3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7AB3">
              <w:rPr>
                <w:rFonts w:ascii="Times New Roman" w:eastAsia="Times New Roman" w:hAnsi="Times New Roman" w:cs="Times New Roman"/>
                <w:b/>
                <w:bCs/>
                <w:i/>
              </w:rPr>
              <w:t>ГРОМАДЯНИН ІЗРАЇЛЮ НІСАН МОІСЕЄВ</w:t>
            </w:r>
          </w:p>
          <w:p w14:paraId="1C7A8B69" w14:textId="6B4CFC35" w:rsidR="00E94376" w:rsidRPr="00997AB3" w:rsidRDefault="00997AB3" w:rsidP="00997AB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Arial" w:eastAsia="Times New Roman" w:hAnsi="Arial" w:cs="Arial"/>
                <w:color w:val="1F1F1F"/>
                <w:sz w:val="21"/>
                <w:szCs w:val="21"/>
                <w:lang w:val="ru-RU" w:eastAsia="ru-RU" w:bidi="ar-SA"/>
              </w:rPr>
            </w:pPr>
            <w:r w:rsidRPr="00997AB3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ШВЕЙЦ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АРІЯ, ЖЕНЕВА, АВЕНЮ ДЕ МІРЕМОНТ</w:t>
            </w:r>
            <w:r w:rsidRPr="00997AB3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997AB3">
              <w:rPr>
                <w:rFonts w:ascii="Arial" w:eastAsia="Times New Roman" w:hAnsi="Arial" w:cs="Arial"/>
                <w:color w:val="1F1F1F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97A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639060517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8000000000:90:140:0069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289B56BD" w:rsidR="008A338E" w:rsidRPr="006200AE" w:rsidRDefault="00FF0A55" w:rsidP="00686658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перетин Дніпровської набережної та вул.</w:t>
            </w:r>
            <w:r w:rsidR="00686658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Березняківської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86658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744FB861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0,0658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837128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686658">
        <w:trPr>
          <w:trHeight w:val="44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37128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4DC87A0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686658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15CCD73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837128" w:rsidRPr="00D54C4A">
              <w:rPr>
                <w:i/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 w:rsidR="00837128" w:rsidRPr="00D54C4A">
              <w:rPr>
                <w:i/>
                <w:sz w:val="24"/>
                <w:szCs w:val="24"/>
                <w:lang w:val="ru-RU"/>
              </w:rPr>
              <w:t>цільового</w:t>
            </w:r>
            <w:proofErr w:type="spellEnd"/>
            <w:r w:rsidR="00837128" w:rsidRPr="00D54C4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7128" w:rsidRPr="00D54C4A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14:paraId="09E50292" w14:textId="345BA4C0" w:rsidR="006764C8" w:rsidRPr="00687CC7" w:rsidRDefault="00837128" w:rsidP="00C177B8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3A6E00">
              <w:rPr>
                <w:b/>
                <w:i/>
                <w:sz w:val="24"/>
                <w:szCs w:val="24"/>
              </w:rPr>
              <w:t xml:space="preserve">12.04 для розміщення та експлуатації будівель і споруд автомобільного транспорту та дорожнього господарства 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>автозаправної</w:t>
            </w:r>
            <w:proofErr w:type="spellEnd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687CC7">
              <w:rPr>
                <w:b/>
                <w:i/>
                <w:sz w:val="24"/>
                <w:szCs w:val="24"/>
                <w:lang w:val="ru-RU"/>
              </w:rPr>
              <w:t>станції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).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42C1B656" w:rsidR="006D7E33" w:rsidRPr="00056A2A" w:rsidRDefault="008924B1" w:rsidP="008924B1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8924B1">
              <w:rPr>
                <w:b/>
                <w:i/>
                <w:sz w:val="24"/>
                <w:szCs w:val="24"/>
                <w:shd w:val="clear" w:color="auto" w:fill="FFFFFF"/>
              </w:rPr>
              <w:t>585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8924B1">
              <w:rPr>
                <w:b/>
                <w:i/>
                <w:sz w:val="24"/>
                <w:szCs w:val="24"/>
                <w:shd w:val="clear" w:color="auto" w:fill="FFFFFF"/>
              </w:rPr>
              <w:t>381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8924B1">
              <w:rPr>
                <w:b/>
                <w:i/>
                <w:sz w:val="24"/>
                <w:szCs w:val="24"/>
                <w:shd w:val="clear" w:color="auto" w:fill="FFFFFF"/>
              </w:rPr>
              <w:t>31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536D35">
        <w:trPr>
          <w:cantSplit/>
          <w:trHeight w:val="884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3E163B4F" w:rsidR="00823CCF" w:rsidRPr="00536D35" w:rsidRDefault="00E34640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>Вільна від капітальної забудови.</w:t>
            </w:r>
            <w:r>
              <w:rPr>
                <w:b w:val="0"/>
                <w:i/>
                <w:sz w:val="24"/>
                <w:szCs w:val="24"/>
              </w:rPr>
              <w:t xml:space="preserve"> На земельній ділянці розміщуються заїзд і виїзд із АЗС «</w:t>
            </w:r>
            <w:r w:rsidRPr="00E34640">
              <w:rPr>
                <w:b w:val="0"/>
                <w:i/>
                <w:sz w:val="24"/>
                <w:szCs w:val="24"/>
              </w:rPr>
              <w:t>UGO</w:t>
            </w:r>
            <w:r>
              <w:rPr>
                <w:b w:val="0"/>
                <w:i/>
                <w:sz w:val="24"/>
                <w:szCs w:val="24"/>
              </w:rPr>
              <w:t>»</w:t>
            </w:r>
            <w:r w:rsidR="00FF0A55" w:rsidRPr="00E34640">
              <w:rPr>
                <w:b w:val="0"/>
                <w:i/>
                <w:sz w:val="24"/>
                <w:szCs w:val="24"/>
              </w:rPr>
              <w:t>(акт обстеження від</w:t>
            </w:r>
            <w:r>
              <w:rPr>
                <w:b w:val="0"/>
                <w:i/>
                <w:sz w:val="24"/>
                <w:szCs w:val="24"/>
              </w:rPr>
              <w:t> </w:t>
            </w:r>
            <w:r w:rsidRPr="00E34640">
              <w:rPr>
                <w:b w:val="0"/>
                <w:i/>
                <w:sz w:val="24"/>
                <w:szCs w:val="24"/>
              </w:rPr>
              <w:t xml:space="preserve">02.03.2023 </w:t>
            </w:r>
            <w:r w:rsidR="00FF0A55" w:rsidRPr="00E34640">
              <w:rPr>
                <w:b w:val="0"/>
                <w:i/>
                <w:sz w:val="24"/>
                <w:szCs w:val="24"/>
              </w:rPr>
              <w:t>№</w:t>
            </w:r>
            <w:r w:rsidRPr="00E34640">
              <w:rPr>
                <w:b w:val="0"/>
                <w:i/>
                <w:sz w:val="24"/>
                <w:szCs w:val="24"/>
              </w:rPr>
              <w:t> ДК/42-АО/2023</w:t>
            </w:r>
            <w:r w:rsidR="00FF0A55" w:rsidRPr="00E34640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536D35">
        <w:trPr>
          <w:cantSplit/>
          <w:trHeight w:val="47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3464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754CBDD" w:rsidR="00823CCF" w:rsidRPr="00907FF6" w:rsidRDefault="0018193A" w:rsidP="00536D3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36D35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BFC7FFB" w:rsidR="00823CCF" w:rsidRPr="00907FF6" w:rsidRDefault="00C177B8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>Територія вулиць та доріг</w:t>
            </w:r>
            <w:r w:rsidR="00C80013" w:rsidRPr="00907FF6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65CFABA6" w:rsidR="006A19DF" w:rsidRPr="00F44494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44494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F44494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F44494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5E4D7AA5" w:rsidR="00823CCF" w:rsidRPr="00F44494" w:rsidRDefault="006A19DF" w:rsidP="00536D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44494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F44494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F44494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536D35" w:rsidRPr="00F4449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</w:t>
            </w:r>
            <w:r w:rsidRPr="00F4449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е </w:t>
            </w:r>
            <w:proofErr w:type="spellStart"/>
            <w:r w:rsidRPr="00F4449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F44494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F44494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F44494">
              <w:rPr>
                <w:b w:val="0"/>
                <w:i/>
                <w:sz w:val="24"/>
                <w:szCs w:val="24"/>
              </w:rPr>
              <w:t>-</w:t>
            </w:r>
            <w:r w:rsidRPr="00F4449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4449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</w:t>
            </w:r>
            <w:r w:rsidRPr="00F4449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5F58118" w:rsidR="00823CCF" w:rsidRPr="00907FF6" w:rsidRDefault="00F44494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54C4A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9F417D" w:rsidRPr="00037B84" w14:paraId="777966FD" w14:textId="77777777" w:rsidTr="00430CA4">
        <w:trPr>
          <w:cantSplit/>
          <w:trHeight w:val="1413"/>
        </w:trPr>
        <w:tc>
          <w:tcPr>
            <w:tcW w:w="2972" w:type="dxa"/>
          </w:tcPr>
          <w:p w14:paraId="42513DB5" w14:textId="569C2025" w:rsidR="009F417D" w:rsidRPr="002F2D3F" w:rsidRDefault="009F417D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6B20B09" w14:textId="71F0BDE6" w:rsidR="009F417D" w:rsidRPr="00F44494" w:rsidRDefault="009F417D" w:rsidP="009F41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на перетині Дніпровської набережної та вул. Березняківської відповідно до рішення Київської міської ради від 24.04.2003 №401/561 надана</w:t>
            </w:r>
            <w:r w:rsidR="00A619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</w:t>
            </w:r>
            <w:r w:rsidR="000F0BA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A619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років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ТОВ</w:t>
            </w:r>
            <w:r w:rsidR="00A619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«ЮКОН» для будівництва, експлуатації та обслуговування  автозаправної станції (договір оренди від</w:t>
            </w:r>
            <w:r w:rsidR="00BC7BE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22.10.2003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66-6-00110).</w:t>
            </w:r>
          </w:p>
          <w:p w14:paraId="775E11BD" w14:textId="77777777" w:rsidR="009F417D" w:rsidRPr="00F44494" w:rsidRDefault="009F417D" w:rsidP="009F41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 1023/4030 договір поновлено на 5 років (договір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поновлення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20.04.2018 № 102).</w:t>
            </w:r>
          </w:p>
          <w:p w14:paraId="6EDB65B6" w14:textId="59F4CF2C" w:rsidR="009F417D" w:rsidRDefault="009F417D" w:rsidP="009F41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20.04.2023.</w:t>
            </w:r>
          </w:p>
          <w:p w14:paraId="1FBCC1BF" w14:textId="0B020A71" w:rsidR="009F417D" w:rsidRDefault="009F417D" w:rsidP="009F41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2252623" w14:textId="77777777" w:rsidR="009F417D" w:rsidRPr="00F44494" w:rsidRDefault="009F417D" w:rsidP="009F41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07.03.2023 № 9066/АП/26-15-58-06-06 станом на 07.03.2023 за ТОВ «ЮКОН» податковий борг не обліковується.</w:t>
            </w:r>
          </w:p>
          <w:p w14:paraId="2C9458FC" w14:textId="57C9BF55" w:rsidR="006B677B" w:rsidRDefault="006B677B" w:rsidP="00FE40D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111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16.05</w:t>
            </w:r>
            <w:r w:rsidRPr="00E111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.2023                                       № </w:t>
            </w:r>
            <w:r w:rsidR="00367BFC" w:rsidRPr="00367B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14806/5/26-15-13-01-05</w:t>
            </w:r>
            <w:r w:rsidRPr="006B677B"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  <w:t xml:space="preserve"> </w:t>
            </w:r>
            <w:r w:rsidRPr="00E111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 01.0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E111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.2023 за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</w:t>
            </w:r>
            <w:r w:rsidR="00367B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«ЮКОН» </w:t>
            </w:r>
            <w:r w:rsidRPr="00E111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по орендній платі за землю не обліковується.</w:t>
            </w:r>
          </w:p>
          <w:p w14:paraId="71BE10DE" w14:textId="77777777" w:rsidR="009E39F3" w:rsidRDefault="009E39F3" w:rsidP="00FE40D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637A50E" w14:textId="324C1A29" w:rsidR="00FE40D0" w:rsidRPr="00BB7198" w:rsidRDefault="00FE40D0" w:rsidP="00FE40D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B719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розташована в межах червоних ліній.</w:t>
            </w:r>
          </w:p>
          <w:p w14:paraId="5F5C9A8E" w14:textId="77777777" w:rsidR="009F417D" w:rsidRDefault="009F417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2E5B6BF8" w14:textId="77777777" w:rsidR="009E39F3" w:rsidRPr="00912760" w:rsidRDefault="009E39F3" w:rsidP="009E39F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1B9297D" w14:textId="1F2B68B5" w:rsidR="009E39F3" w:rsidRPr="00D54C4A" w:rsidRDefault="009E39F3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45728D1B" w:rsidR="00FC7A92" w:rsidRPr="00037B84" w:rsidRDefault="00776E89" w:rsidP="009F417D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4A233585" w14:textId="77777777" w:rsidR="002D6E0D" w:rsidRPr="0020240B" w:rsidRDefault="002D6E0D" w:rsidP="002D6E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0240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81CEF3E" w14:textId="743F180D" w:rsidR="00DE0E7B" w:rsidRPr="00F44494" w:rsidRDefault="009F417D" w:rsidP="002D6E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</w:t>
            </w:r>
            <w:proofErr w:type="spellStart"/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поновлення цього договору оренди, який передається до розгляду Київською міською радою відповідно до її Регламенту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2D6E0D" w:rsidRPr="0020240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06643CB8" w:rsidR="00061CD4" w:rsidRDefault="000F0BAB" w:rsidP="003A5C98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</w:t>
      </w:r>
      <w:r w:rsidR="00061CD4">
        <w:rPr>
          <w:i w:val="0"/>
          <w:sz w:val="24"/>
          <w:szCs w:val="24"/>
        </w:rPr>
        <w:t>кт</w:t>
      </w:r>
      <w:proofErr w:type="spellEnd"/>
      <w:r w:rsidR="00061CD4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5DE090D" w14:textId="45AF6330" w:rsidR="0063016A" w:rsidRPr="0063016A" w:rsidRDefault="0063016A" w:rsidP="003A5C98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</w:rPr>
      </w:pPr>
      <w:proofErr w:type="spellStart"/>
      <w:r w:rsidRPr="0063016A">
        <w:rPr>
          <w:i w:val="0"/>
          <w:sz w:val="24"/>
          <w:szCs w:val="24"/>
        </w:rPr>
        <w:t>Проєкт</w:t>
      </w:r>
      <w:proofErr w:type="spellEnd"/>
      <w:r w:rsidRPr="0063016A">
        <w:rPr>
          <w:i w:val="0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2E6822CF" w14:textId="49948E5A" w:rsidR="006754D7" w:rsidRPr="006754D7" w:rsidRDefault="005E7843" w:rsidP="006754D7">
      <w:pPr>
        <w:shd w:val="clear" w:color="auto" w:fill="FFFFFF"/>
        <w:ind w:firstLine="4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6754D7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08.12.2022 № 5828/5869 «Про бюджет міста Києва на 2023 рік» </w:t>
      </w:r>
      <w:r w:rsidR="002F2D3F" w:rsidRPr="006754D7">
        <w:rPr>
          <w:rFonts w:ascii="Times New Roman" w:eastAsia="Times New Roman" w:hAnsi="Times New Roman" w:cs="Times New Roman"/>
          <w:iCs/>
        </w:rPr>
        <w:t xml:space="preserve"> </w:t>
      </w:r>
      <w:r w:rsidR="006A19DF" w:rsidRPr="006754D7">
        <w:rPr>
          <w:rFonts w:ascii="Times New Roman" w:eastAsia="Times New Roman" w:hAnsi="Times New Roman" w:cs="Times New Roman"/>
          <w:iCs/>
        </w:rPr>
        <w:t>орієнтовний розмір річної орендної плати складатиме:</w:t>
      </w:r>
      <w:bookmarkStart w:id="0" w:name="_GoBack"/>
      <w:bookmarkEnd w:id="0"/>
      <w:r w:rsidR="006A19DF" w:rsidRPr="006754D7">
        <w:rPr>
          <w:rFonts w:ascii="Times New Roman" w:eastAsia="Times New Roman" w:hAnsi="Times New Roman" w:cs="Times New Roman"/>
          <w:iCs/>
        </w:rPr>
        <w:t xml:space="preserve"> </w:t>
      </w:r>
      <w:r w:rsidR="006754D7" w:rsidRPr="006754D7">
        <w:rPr>
          <w:rFonts w:ascii="Times New Roman" w:eastAsia="Times New Roman" w:hAnsi="Times New Roman" w:cs="Times New Roman"/>
          <w:b/>
          <w:i/>
          <w:iCs/>
        </w:rPr>
        <w:t>70 245,76 грн</w:t>
      </w:r>
      <w:r w:rsidR="006754D7">
        <w:rPr>
          <w:rFonts w:ascii="Times New Roman" w:eastAsia="Times New Roman" w:hAnsi="Times New Roman" w:cs="Times New Roman"/>
          <w:b/>
          <w:i/>
          <w:iCs/>
        </w:rPr>
        <w:t xml:space="preserve"> (12%).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889DEA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4625EF">
        <w:rPr>
          <w:i w:val="0"/>
          <w:sz w:val="24"/>
          <w:szCs w:val="24"/>
        </w:rPr>
        <w:t>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87CC7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7"/>
      <w:footerReference w:type="default" r:id="rId18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87CC7">
          <w:rPr>
            <w:i w:val="0"/>
            <w:sz w:val="12"/>
            <w:szCs w:val="12"/>
            <w:lang w:val="ru-RU"/>
          </w:rPr>
          <w:t>-49466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87CC7">
          <w:rPr>
            <w:i w:val="0"/>
            <w:sz w:val="12"/>
            <w:szCs w:val="12"/>
            <w:lang w:val="ru-RU"/>
          </w:rPr>
          <w:t>18.05.2023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687CC7">
          <w:rPr>
            <w:i w:val="0"/>
            <w:sz w:val="12"/>
            <w:szCs w:val="12"/>
            <w:lang w:val="ru-RU"/>
          </w:rPr>
          <w:t>639060517</w:t>
        </w:r>
      </w:p>
      <w:p w14:paraId="0BF67CBB" w14:textId="0F500A6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F0BAB" w:rsidRPr="000F0BA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0F0BAB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240B"/>
    <w:rsid w:val="00207509"/>
    <w:rsid w:val="00212FAB"/>
    <w:rsid w:val="002140BB"/>
    <w:rsid w:val="00225909"/>
    <w:rsid w:val="00235AF8"/>
    <w:rsid w:val="0025220F"/>
    <w:rsid w:val="00253162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3401"/>
    <w:rsid w:val="0033417F"/>
    <w:rsid w:val="00343979"/>
    <w:rsid w:val="003525A6"/>
    <w:rsid w:val="0035749D"/>
    <w:rsid w:val="00367BFC"/>
    <w:rsid w:val="003842F5"/>
    <w:rsid w:val="00385014"/>
    <w:rsid w:val="003A5C98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1D6C"/>
    <w:rsid w:val="00452111"/>
    <w:rsid w:val="0045563D"/>
    <w:rsid w:val="004625EF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4561"/>
    <w:rsid w:val="00531BB2"/>
    <w:rsid w:val="00532056"/>
    <w:rsid w:val="00533D8E"/>
    <w:rsid w:val="00536D35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5E7843"/>
    <w:rsid w:val="00603291"/>
    <w:rsid w:val="00605528"/>
    <w:rsid w:val="00617D3B"/>
    <w:rsid w:val="006200AE"/>
    <w:rsid w:val="0063016A"/>
    <w:rsid w:val="00632091"/>
    <w:rsid w:val="00640E94"/>
    <w:rsid w:val="00641A5F"/>
    <w:rsid w:val="006638C7"/>
    <w:rsid w:val="00664BE9"/>
    <w:rsid w:val="00664F25"/>
    <w:rsid w:val="006754D7"/>
    <w:rsid w:val="006764C8"/>
    <w:rsid w:val="00686658"/>
    <w:rsid w:val="00687CC7"/>
    <w:rsid w:val="00694D51"/>
    <w:rsid w:val="006A084E"/>
    <w:rsid w:val="006A19DF"/>
    <w:rsid w:val="006A7D7F"/>
    <w:rsid w:val="006B677B"/>
    <w:rsid w:val="006C2523"/>
    <w:rsid w:val="006D791C"/>
    <w:rsid w:val="006D7E33"/>
    <w:rsid w:val="006E16C7"/>
    <w:rsid w:val="006E7465"/>
    <w:rsid w:val="006F560A"/>
    <w:rsid w:val="0070323B"/>
    <w:rsid w:val="00714CB9"/>
    <w:rsid w:val="00716492"/>
    <w:rsid w:val="00721AD9"/>
    <w:rsid w:val="007223E9"/>
    <w:rsid w:val="0074328C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37128"/>
    <w:rsid w:val="008506AF"/>
    <w:rsid w:val="0086252E"/>
    <w:rsid w:val="008670BE"/>
    <w:rsid w:val="00873FAA"/>
    <w:rsid w:val="00880A60"/>
    <w:rsid w:val="008924B1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97AB3"/>
    <w:rsid w:val="009C1880"/>
    <w:rsid w:val="009D6B57"/>
    <w:rsid w:val="009E39F3"/>
    <w:rsid w:val="009E6239"/>
    <w:rsid w:val="009F0D03"/>
    <w:rsid w:val="009F417D"/>
    <w:rsid w:val="009F4C72"/>
    <w:rsid w:val="00A12E00"/>
    <w:rsid w:val="00A26962"/>
    <w:rsid w:val="00A33A51"/>
    <w:rsid w:val="00A426A3"/>
    <w:rsid w:val="00A61986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B7198"/>
    <w:rsid w:val="00BC7BE6"/>
    <w:rsid w:val="00BF1120"/>
    <w:rsid w:val="00C177B8"/>
    <w:rsid w:val="00C241ED"/>
    <w:rsid w:val="00C414E0"/>
    <w:rsid w:val="00C50743"/>
    <w:rsid w:val="00C55118"/>
    <w:rsid w:val="00C720F1"/>
    <w:rsid w:val="00C75638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34640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44494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500"/>
    <w:rsid w:val="00FD49CC"/>
    <w:rsid w:val="00FE40D0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716492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716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716492"/>
  </w:style>
  <w:style w:type="character" w:customStyle="1" w:styleId="name">
    <w:name w:val="name"/>
    <w:basedOn w:val="a0"/>
    <w:rsid w:val="0099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856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BC52-1E01-46C4-B56A-6AB51F62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7371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34</cp:revision>
  <cp:lastPrinted>2021-11-25T14:16:00Z</cp:lastPrinted>
  <dcterms:created xsi:type="dcterms:W3CDTF">2023-05-18T09:15:00Z</dcterms:created>
  <dcterms:modified xsi:type="dcterms:W3CDTF">2023-06-01T06:44:00Z</dcterms:modified>
</cp:coreProperties>
</file>