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0F94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D8A803D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13DAC744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FEA66FB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2C66D83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3F85999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4173B64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7DD1300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72A4F78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4D62EE2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0D0E02B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2169F6D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000001" w14:textId="5CEB305D" w:rsidR="004F364B" w:rsidRPr="004D7B05" w:rsidRDefault="005A0AAD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E356D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організаційно-правові заходи щодо захисту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ландшафтного заказника місцевого значення </w:t>
      </w:r>
      <w:r w:rsidR="00FD5C27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Протасів Яр</w:t>
      </w:r>
      <w:r w:rsidR="00FD5C27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  <w:r w:rsidR="00B71853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імені Романа Ратушного</w:t>
      </w:r>
    </w:p>
    <w:p w14:paraId="00000002" w14:textId="1D53D7AD" w:rsidR="004F364B" w:rsidRPr="004D7B05" w:rsidRDefault="004F364B" w:rsidP="00FD5C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85CCA2" w14:textId="77777777" w:rsidR="00FD5C27" w:rsidRPr="004D7B05" w:rsidRDefault="00FD5C27" w:rsidP="00FD5C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941548B" w14:textId="3D1EFB27" w:rsidR="00FD5C27" w:rsidRPr="004D7B05" w:rsidRDefault="005A0AAD" w:rsidP="00FD5C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26 Закону України 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місцеве самоврядування в Україні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 метою </w:t>
      </w:r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захисту прав та інтересів територіальної громади міста Києва, збереження території Протасового яру та </w:t>
      </w:r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заказника місцевого значення «Протасів Яр» імені Романа Ратушного, створеного рішенням Київської міської ради від 14.07.2022 № 4907/4948 «</w:t>
      </w:r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 оголошення </w:t>
      </w:r>
      <w:bookmarkStart w:id="0" w:name="_GoBack"/>
      <w:bookmarkEnd w:id="0"/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природної території ландшафтним заказником місцевого значення «Протасів яр»</w:t>
      </w:r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Київська міська рада </w:t>
      </w:r>
    </w:p>
    <w:p w14:paraId="415F0014" w14:textId="77777777" w:rsidR="00FD5C27" w:rsidRPr="004D7B05" w:rsidRDefault="00FD5C27" w:rsidP="00FD5C2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000003" w14:textId="4A5531A9" w:rsidR="004F364B" w:rsidRPr="004D7B05" w:rsidRDefault="005A0AAD" w:rsidP="00FD5C2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ВИРІШИЛА:</w:t>
      </w:r>
    </w:p>
    <w:p w14:paraId="00000004" w14:textId="77777777" w:rsidR="004F364B" w:rsidRPr="004D7B05" w:rsidRDefault="004F364B" w:rsidP="00FD5C2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60628EF" w14:textId="77777777" w:rsidR="00E356D8" w:rsidRDefault="00E356D8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Визнати такими, що не відповідають інтересам територіальної громади міста Києва рішення Київської міської ради:</w:t>
      </w:r>
    </w:p>
    <w:p w14:paraId="37471858" w14:textId="127A0A93" w:rsidR="00E356D8" w:rsidRDefault="00E356D8" w:rsidP="00E356D8">
      <w:pPr>
        <w:pStyle w:val="a5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Києва»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0000005" w14:textId="6EF4741A" w:rsidR="004F364B" w:rsidRPr="00E356D8" w:rsidRDefault="00E356D8" w:rsidP="00E356D8">
      <w:pPr>
        <w:pStyle w:val="a5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21.10.2004 № 636/2046 «Про продаж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</w:t>
      </w:r>
      <w:r w:rsidR="005A0AAD" w:rsidRPr="00E356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1666D0A4" w14:textId="085F80C9" w:rsidR="00E356D8" w:rsidRDefault="00E356D8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Підпункт 1.1 пункту 1 рішення Київської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вулиць Волгоградської, Докучаєвської, Протасів яр та Солом’янської у Солом’янському районі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Києва»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виключити.</w:t>
      </w:r>
    </w:p>
    <w:p w14:paraId="00000007" w14:textId="1757F3A6" w:rsidR="004F364B" w:rsidRDefault="005A0AAD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Оприлюднити це рішення у встановленому 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законодавством України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порядку.</w:t>
      </w:r>
    </w:p>
    <w:p w14:paraId="242AF4DC" w14:textId="544EF232" w:rsidR="00E356D8" w:rsidRPr="004D7B05" w:rsidRDefault="00E356D8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рішення набирає чинності з моменту його офіційного оприлюднення.</w:t>
      </w:r>
    </w:p>
    <w:p w14:paraId="304186CE" w14:textId="681450E3" w:rsidR="00FD5C27" w:rsidRPr="004D7B05" w:rsidRDefault="00FD5C27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екологічної політики та постійну комісію Київської міської ради з питань </w:t>
      </w:r>
      <w:r w:rsidR="0056625F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архітектури,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 w:rsidR="0056625F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земельних відносин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0A" w14:textId="66CC6CA2" w:rsidR="004F364B" w:rsidRPr="004D7B05" w:rsidRDefault="004F364B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4B7076D7" w14:textId="348BF6D7" w:rsidR="00FD5C27" w:rsidRPr="004D7B05" w:rsidRDefault="00FD5C27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78895CAF" w14:textId="51FACB3E" w:rsidR="00FD5C27" w:rsidRPr="004D7B05" w:rsidRDefault="00FD5C27" w:rsidP="00FD5C27">
      <w:pPr>
        <w:tabs>
          <w:tab w:val="left" w:pos="1134"/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Київський міський голова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ab/>
        <w:t>Віталій КЛИЧКО</w:t>
      </w:r>
    </w:p>
    <w:p w14:paraId="5E73A4FE" w14:textId="00B0C795" w:rsidR="009A7C77" w:rsidRPr="004D7B05" w:rsidRDefault="009A7C77" w:rsidP="00FD5C27">
      <w:pPr>
        <w:spacing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56994F29" w14:textId="77777777" w:rsidR="005D2A8D" w:rsidRPr="004D7B05" w:rsidRDefault="005D2A8D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6C666080" w14:textId="77777777" w:rsidR="00E356D8" w:rsidRDefault="00E356D8"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br w:type="page"/>
      </w:r>
    </w:p>
    <w:p w14:paraId="18E54891" w14:textId="52DC66F3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ПОДАННЯ:</w:t>
      </w:r>
    </w:p>
    <w:p w14:paraId="470BF0E5" w14:textId="302561ED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52A87AF" w14:textId="4BCD71E4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Депутати Київської міської ради</w:t>
      </w:r>
    </w:p>
    <w:p w14:paraId="23970502" w14:textId="73A7D4A5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0895C39E" w14:textId="747E39AB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9775AF2" w14:textId="62E8B946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15189796" w14:textId="6B7C1135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11AD158B" w14:textId="38202F91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45CD9EC0" w14:textId="7C4FF3C1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247224F" w14:textId="1DFBF975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669DBF4A" w14:textId="4CC06627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0C1BD211" w14:textId="17C71407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ПОГОДЖЕНО:</w:t>
      </w:r>
    </w:p>
    <w:p w14:paraId="4B580ECF" w14:textId="0C3CF2DE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B971D25" w14:textId="77777777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Постійна комісія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Київської міської </w:t>
      </w:r>
    </w:p>
    <w:p w14:paraId="193DF60F" w14:textId="0D02482A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 з питань екологічної політики</w:t>
      </w:r>
    </w:p>
    <w:p w14:paraId="3545B506" w14:textId="232C80E8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Денис МОСКАЛЬ</w:t>
      </w:r>
    </w:p>
    <w:p w14:paraId="7D5A0AEF" w14:textId="02627E0C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78A325B" w14:textId="15962A1B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Євгенія КУЛЕБА</w:t>
      </w:r>
    </w:p>
    <w:p w14:paraId="3CD9FBBD" w14:textId="119B68C4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29D07B" w14:textId="77777777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Постійна комісія Київської міської </w:t>
      </w:r>
    </w:p>
    <w:p w14:paraId="0C64E2F4" w14:textId="77777777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з питань архітектури,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20ED849" w14:textId="5D2FC351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земельних відносин</w:t>
      </w:r>
    </w:p>
    <w:p w14:paraId="78E738FB" w14:textId="26063622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Михайло ТЕРЕНТЬЄВ</w:t>
      </w:r>
    </w:p>
    <w:p w14:paraId="57578D6B" w14:textId="54D91E42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6AA265" w14:textId="15636D08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Юрій ФЕДОРЕНКО</w:t>
      </w:r>
    </w:p>
    <w:p w14:paraId="225A7CD6" w14:textId="0473E8AD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B0EC4D5" w14:textId="77777777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правового </w:t>
      </w:r>
    </w:p>
    <w:p w14:paraId="27033884" w14:textId="152CF08E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діяльності </w:t>
      </w:r>
    </w:p>
    <w:p w14:paraId="6DB1DA89" w14:textId="674040CF" w:rsidR="0056625F" w:rsidRPr="004D7B05" w:rsidRDefault="0056625F" w:rsidP="0056625F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Київської міської ради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Валентина ПОЛОЖИШНИК</w:t>
      </w:r>
    </w:p>
    <w:p w14:paraId="1FA875BA" w14:textId="77777777" w:rsidR="0056625F" w:rsidRPr="004D7B05" w:rsidRDefault="0056625F"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br w:type="page"/>
      </w:r>
    </w:p>
    <w:p w14:paraId="00000052" w14:textId="77777777" w:rsidR="004F364B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14:paraId="00000053" w14:textId="77777777" w:rsidR="004F364B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рішення Київської міської ради</w:t>
      </w:r>
    </w:p>
    <w:p w14:paraId="00000054" w14:textId="6898E301" w:rsidR="004F364B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="00E356D8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E356D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організаційно-правові заходи щодо захисту</w:t>
      </w:r>
      <w:r w:rsidR="00E356D8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ландшафтного заказника місцевого значення «Протасів Яр» імені Романа Ратушного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14:paraId="11FF98AA" w14:textId="15907F63" w:rsidR="0056625F" w:rsidRPr="004D7B05" w:rsidRDefault="0056625F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DEE906D" w14:textId="77777777" w:rsidR="005D2A8D" w:rsidRPr="004D7B05" w:rsidRDefault="005D2A8D" w:rsidP="005D2A8D">
      <w:pPr>
        <w:pStyle w:val="a5"/>
        <w:widowControl w:val="0"/>
        <w:numPr>
          <w:ilvl w:val="0"/>
          <w:numId w:val="13"/>
        </w:numPr>
        <w:tabs>
          <w:tab w:val="left" w:pos="1134"/>
        </w:tabs>
        <w:suppressAutoHyphens/>
        <w:autoSpaceDE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Опис проблем, для вирішення яких підготовлено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проєкті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68106FFB" w14:textId="77777777" w:rsidR="004D7B05" w:rsidRPr="004D7B05" w:rsidRDefault="004D7B05" w:rsidP="004D7B05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Київською міською радою прийняте рішення від 25.07.2022 № 4907/4948 «Про оголошення природної території ландшафтним заказником місцевого значення «Протасів яр». </w:t>
      </w:r>
    </w:p>
    <w:p w14:paraId="59A4E346" w14:textId="77777777" w:rsidR="004D7B05" w:rsidRPr="004D7B05" w:rsidRDefault="004D7B05" w:rsidP="004D7B05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>До складу ландшафтного заказника місцевого значення включено земельні ділянки:</w:t>
      </w:r>
    </w:p>
    <w:p w14:paraId="25AFCE45" w14:textId="77777777" w:rsidR="004D7B05" w:rsidRPr="004D7B05" w:rsidRDefault="004D7B05" w:rsidP="004D7B05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>1) з кадастровим номером 8000000000:72:210:0008 площею 0,1045 га, 8000000000:72:213:0031 площею 1,6002 га, 8000000000:72:210:0033 площею 14,8702 га, що належать на праві приватної власності товариству з обмеженою відповідальністю «Протасів яр»;</w:t>
      </w:r>
    </w:p>
    <w:p w14:paraId="6488FEBD" w14:textId="77777777" w:rsidR="004D7B05" w:rsidRPr="004D7B05" w:rsidRDefault="004D7B05" w:rsidP="004D7B05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>2) з кадастровим номером 8000000000:72:213:0145 площею 0.0492 га, з кадастровим номером 8000000000:72:213:0146 площею 0.3936 га, 8000000000:72:213:0048 площею 0.70002 га, 8000000000:72:213:0038 площею 2,7873 га, 8000000000:72:213:0046 площею 1.0609 га, 8000000000:72:213:100 площею 0.12 га, що є комунальною власністю територіальної громади міста Києва.</w:t>
      </w:r>
    </w:p>
    <w:p w14:paraId="2315F739" w14:textId="221F75C7" w:rsidR="005D2A8D" w:rsidRDefault="004D7B05" w:rsidP="004D7B0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>Товариство з обмеженою відповідальністю «Протасів Яр» після ухвалення рішення Київської міської ради від 25.07.2022 № 4907/4948 «Про оголошення природної території ландшафтним заказником місцевого значення «Протасів яр» заявило про свою незгоду зі включенням належних йому земельних ділянок з кадастровими номерами 8000000000:72:210:0008, 8000000000:72:213:0031, 8000000000:72:210:0033 до складу заказника.</w:t>
      </w:r>
    </w:p>
    <w:p w14:paraId="2BF62989" w14:textId="0758C084" w:rsidR="004D7B05" w:rsidRDefault="004D7B05" w:rsidP="004D7B0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Протести місцевої громади проти забудови Протасового Яру у 2019-2024 роках – це закономірний наслідок помилок, допущених Київською міською радою та виконавчим органом Київської міської ради (Київської міської державної адміністрації) у 2004-2005 роках.</w:t>
      </w:r>
    </w:p>
    <w:p w14:paraId="29275F63" w14:textId="77777777" w:rsidR="004D7B05" w:rsidRDefault="004D7B05" w:rsidP="004D7B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адресу Київської міської ради надійшов «Відкритий лист громади Солом’янського району: протест проти забудови зеленої зони Протасового Яру» від 03.02.2024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08/7018 від 26.02.2024) із закликом: </w:t>
      </w:r>
    </w:p>
    <w:p w14:paraId="66832577" w14:textId="77777777" w:rsidR="004D7B05" w:rsidRDefault="004D7B05" w:rsidP="004D7B05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допустити забудову схилів Протасового Яру.</w:t>
      </w:r>
    </w:p>
    <w:p w14:paraId="50413187" w14:textId="77777777" w:rsidR="004D7B05" w:rsidRDefault="004D7B05" w:rsidP="004D7B05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здійснювати ефективний юридичний захист схилів Протасового Яру та врегулювання юридичних спорів навколо заказника «Протасів Яр».</w:t>
      </w:r>
    </w:p>
    <w:p w14:paraId="7015E613" w14:textId="77777777" w:rsidR="004D7B05" w:rsidRDefault="004D7B05" w:rsidP="004D7B05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сприяти затвердженню Положення про ландшафтний заказник місцевого значення «Протасів Яр» та впорядкуванню території в форматі, що не шкодитиме природоохоронній функції території.</w:t>
      </w:r>
    </w:p>
    <w:p w14:paraId="13286589" w14:textId="77777777" w:rsidR="004D7B05" w:rsidRDefault="004D7B05" w:rsidP="004D7B05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сприяти включенню зеленої зони Протасового Яру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Комплексної міської цільової програми екологічного благополуччя міста Києва на 2022-2025 роки, а також наступних цільових програм, що будуть розроблятись.</w:t>
      </w:r>
    </w:p>
    <w:p w14:paraId="72DE3774" w14:textId="1D10801D" w:rsidR="004D7B05" w:rsidRDefault="004D7B05" w:rsidP="004D7B0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 листа долучені підписні листи на підтримку відкритого листа, що містять 3897 підписи.</w:t>
      </w:r>
    </w:p>
    <w:p w14:paraId="1CAD1D53" w14:textId="77777777" w:rsidR="004D7B05" w:rsidRDefault="004D7B05" w:rsidP="004D7B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цих умов, Київська міська рада вважає за необхідне:</w:t>
      </w:r>
    </w:p>
    <w:p w14:paraId="78F0DA32" w14:textId="77777777" w:rsidR="00E356D8" w:rsidRDefault="00E356D8" w:rsidP="00E356D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Визнати такими, що не відповідають інтересам територіальної громади міста Києва рішення Київської міської ради:</w:t>
      </w:r>
    </w:p>
    <w:p w14:paraId="4AEF9ED5" w14:textId="77777777" w:rsidR="00E356D8" w:rsidRDefault="00E356D8" w:rsidP="00E356D8">
      <w:pPr>
        <w:pStyle w:val="a5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Києва»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5AD3628" w14:textId="77777777" w:rsidR="00E356D8" w:rsidRPr="00E356D8" w:rsidRDefault="00E356D8" w:rsidP="00E356D8">
      <w:pPr>
        <w:pStyle w:val="a5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21.10.2004 № 636/2046 «Про продаж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</w:t>
      </w:r>
      <w:r w:rsidRPr="00E356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1D0F96A7" w14:textId="2A1FE834" w:rsidR="004D7B05" w:rsidRPr="004D7B05" w:rsidRDefault="00E356D8" w:rsidP="00E356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Підпункт 1.1 пункту 1 рішення Київської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Києва»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виключити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CBA10A3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91D0945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Київради)</w:t>
      </w:r>
    </w:p>
    <w:p w14:paraId="59F95D8D" w14:textId="00773BCE" w:rsidR="005D2A8D" w:rsidRPr="004D7B05" w:rsidRDefault="005D2A8D" w:rsidP="005D2A8D">
      <w:pPr>
        <w:tabs>
          <w:tab w:val="left" w:pos="0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7B0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підготовлено відповідно до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26 Закону України «Про місцеве самоврядування в Україні».</w:t>
      </w:r>
    </w:p>
    <w:p w14:paraId="4E86E0FC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71F991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3. Опис цілей і завдань, основних положень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рішення Київради</w:t>
      </w:r>
    </w:p>
    <w:p w14:paraId="7DC18C30" w14:textId="3EBB903A" w:rsidR="005D2A8D" w:rsidRPr="004D7B05" w:rsidRDefault="005D2A8D" w:rsidP="005D2A8D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Даний </w:t>
      </w:r>
      <w:proofErr w:type="spellStart"/>
      <w:r w:rsidRPr="004D7B05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 підготовлено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захисту прав та інтересів територіальної громади міста Києва, збереження території Протасового яру та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заказника місцевого значення «Протасів Яр» імені Романа Ратушного, створеного рішенням Київської міської ради від 14.07.2022 № 4907/4948 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 оголошення природної території ландшафтним заказником місцевого значення «Протасів яр»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>.</w:t>
      </w:r>
    </w:p>
    <w:p w14:paraId="3C98D4D7" w14:textId="0D9ACA96" w:rsidR="005D2A8D" w:rsidRPr="004D7B05" w:rsidRDefault="005D2A8D" w:rsidP="004D7B05">
      <w:pPr>
        <w:shd w:val="clear" w:color="auto" w:fill="FFFFFF"/>
        <w:tabs>
          <w:tab w:val="left" w:pos="1134"/>
        </w:tabs>
        <w:spacing w:line="240" w:lineRule="auto"/>
        <w:ind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 xml:space="preserve">Реалізація поставленої мети </w:t>
      </w:r>
      <w:proofErr w:type="spellStart"/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>досягатиметься</w:t>
      </w:r>
      <w:proofErr w:type="spellEnd"/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 xml:space="preserve"> через виконання ряду завдань:</w:t>
      </w:r>
    </w:p>
    <w:p w14:paraId="5D16F2AA" w14:textId="77777777" w:rsidR="00E356D8" w:rsidRDefault="00E356D8" w:rsidP="00E356D8">
      <w:pPr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Визнати такими, що не відповідають інтересам територіальної громади міста Києва рішення Київської міської ради:</w:t>
      </w:r>
    </w:p>
    <w:p w14:paraId="54685965" w14:textId="77777777" w:rsidR="00E356D8" w:rsidRDefault="00E356D8" w:rsidP="00E356D8">
      <w:pPr>
        <w:pStyle w:val="a5"/>
        <w:numPr>
          <w:ilvl w:val="1"/>
          <w:numId w:val="19"/>
        </w:numPr>
        <w:tabs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Києва»;</w:t>
      </w:r>
    </w:p>
    <w:p w14:paraId="423A5846" w14:textId="77777777" w:rsidR="00E356D8" w:rsidRDefault="00E356D8" w:rsidP="00E356D8">
      <w:pPr>
        <w:pStyle w:val="a5"/>
        <w:numPr>
          <w:ilvl w:val="1"/>
          <w:numId w:val="19"/>
        </w:numPr>
        <w:tabs>
          <w:tab w:val="left" w:pos="1701"/>
        </w:tabs>
        <w:spacing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21.10.2004 № 636/2046 «Про продаж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Києва». </w:t>
      </w:r>
    </w:p>
    <w:p w14:paraId="5BF325B9" w14:textId="5E798ED9" w:rsidR="004D7B05" w:rsidRPr="00E356D8" w:rsidRDefault="00E356D8" w:rsidP="00E356D8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spacing w:line="240" w:lineRule="auto"/>
        <w:ind w:left="0"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r w:rsidRPr="00E356D8">
        <w:rPr>
          <w:rFonts w:ascii="Times New Roman" w:hAnsi="Times New Roman" w:cs="Times New Roman"/>
          <w:color w:val="000000" w:themeColor="text1"/>
          <w:sz w:val="28"/>
          <w:szCs w:val="28"/>
        </w:rPr>
        <w:t>Підпункт 1.1 пункту 1 рішення Київської міської ради 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 виключити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52C19C8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E5C961" w14:textId="6D7592B4" w:rsidR="005D2A8D" w:rsidRPr="004D7B05" w:rsidRDefault="005D2A8D" w:rsidP="005D2A8D">
      <w:pPr>
        <w:widowControl w:val="0"/>
        <w:tabs>
          <w:tab w:val="left" w:pos="1134"/>
        </w:tabs>
        <w:suppressAutoHyphens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пропозиції щодо джерел покриття цих витрат</w:t>
      </w:r>
    </w:p>
    <w:p w14:paraId="4D6ECA8B" w14:textId="2C21629D" w:rsidR="005D2A8D" w:rsidRPr="004D7B05" w:rsidRDefault="005D2A8D" w:rsidP="005D2A8D">
      <w:pPr>
        <w:tabs>
          <w:tab w:val="left" w:pos="1134"/>
        </w:tabs>
        <w:spacing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D7B05">
        <w:rPr>
          <w:rFonts w:ascii="Times New Roman" w:hAnsi="Times New Roman" w:cs="Times New Roman"/>
          <w:sz w:val="28"/>
          <w:szCs w:val="28"/>
          <w:lang w:val="uk-UA"/>
        </w:rPr>
        <w:t>Реалізація рішення Київської міської ради не потребує здійснення видатків із місцевого бюджету (бюджету міста Києва), не впливає на дохідну та видаткову частину .</w:t>
      </w:r>
    </w:p>
    <w:p w14:paraId="2E5D0792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1F8340C" w14:textId="77777777" w:rsidR="005D2A8D" w:rsidRPr="004D7B05" w:rsidRDefault="005D2A8D" w:rsidP="005D2A8D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Прізвище або назву суб'єкта подання, прізвище, посаду, контактні дані доповідача </w:t>
      </w:r>
      <w:proofErr w:type="spellStart"/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Київради</w:t>
      </w:r>
    </w:p>
    <w:p w14:paraId="5FB0D679" w14:textId="2F7A704D" w:rsidR="004D7B05" w:rsidRDefault="004D7B05" w:rsidP="005D2A8D">
      <w:pPr>
        <w:tabs>
          <w:tab w:val="left" w:pos="1134"/>
          <w:tab w:val="left" w:pos="708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sz w:val="28"/>
          <w:szCs w:val="28"/>
          <w:lang w:val="uk-UA"/>
        </w:rPr>
        <w:t>Суб’єк</w:t>
      </w:r>
      <w:r>
        <w:rPr>
          <w:rFonts w:ascii="Times New Roman" w:hAnsi="Times New Roman" w:cs="Times New Roman"/>
          <w:sz w:val="28"/>
          <w:szCs w:val="28"/>
          <w:lang w:val="uk-UA"/>
        </w:rPr>
        <w:t>тами</w:t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подання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є група депутатів Київської міської ради.</w:t>
      </w:r>
    </w:p>
    <w:p w14:paraId="69F17930" w14:textId="2DE7937F" w:rsidR="005D2A8D" w:rsidRPr="004D7B05" w:rsidRDefault="004D7B05" w:rsidP="005D2A8D">
      <w:pPr>
        <w:tabs>
          <w:tab w:val="left" w:pos="1134"/>
          <w:tab w:val="left" w:pos="7088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Особою, відповідальною за супроводження </w:t>
      </w:r>
      <w:proofErr w:type="spellStart"/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 рішення та д</w:t>
      </w:r>
      <w:r w:rsidR="005D2A8D" w:rsidRPr="004D7B05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оповідачем </w:t>
      </w:r>
      <w:proofErr w:type="spellStart"/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є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визначений за згодою суб’єктів подання.</w:t>
      </w:r>
    </w:p>
    <w:p w14:paraId="6FC3158E" w14:textId="77777777" w:rsidR="005D2A8D" w:rsidRPr="004D7B05" w:rsidRDefault="005D2A8D" w:rsidP="005D2A8D">
      <w:pPr>
        <w:shd w:val="clear" w:color="auto" w:fill="FFFFFF"/>
        <w:tabs>
          <w:tab w:val="left" w:pos="1134"/>
        </w:tabs>
        <w:spacing w:line="240" w:lineRule="auto"/>
        <w:ind w:right="19" w:firstLine="709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</w:pPr>
    </w:p>
    <w:p w14:paraId="2A1ED0BD" w14:textId="77777777" w:rsidR="005D2A8D" w:rsidRPr="004D7B05" w:rsidRDefault="005D2A8D" w:rsidP="005D2A8D">
      <w:pPr>
        <w:spacing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7B05">
        <w:rPr>
          <w:rStyle w:val="a6"/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D7B05">
        <w:rPr>
          <w:rStyle w:val="a6"/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14:paraId="7B3AA8B7" w14:textId="77777777" w:rsidR="005D2A8D" w:rsidRPr="004D7B05" w:rsidRDefault="005D2A8D" w:rsidP="005D2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7B05">
        <w:rPr>
          <w:rStyle w:val="a6"/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D7B05">
        <w:rPr>
          <w:rStyle w:val="a6"/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14676E51" w14:textId="77777777" w:rsidR="005D2A8D" w:rsidRPr="004D7B05" w:rsidRDefault="005D2A8D" w:rsidP="005D2A8D">
      <w:pPr>
        <w:shd w:val="clear" w:color="auto" w:fill="FFFFFF"/>
        <w:tabs>
          <w:tab w:val="left" w:pos="1134"/>
        </w:tabs>
        <w:spacing w:line="240" w:lineRule="auto"/>
        <w:ind w:right="19" w:firstLine="709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</w:pPr>
    </w:p>
    <w:p w14:paraId="5EFFDA63" w14:textId="77777777" w:rsidR="005D2A8D" w:rsidRPr="004D7B05" w:rsidRDefault="005D2A8D" w:rsidP="005D2A8D">
      <w:pPr>
        <w:shd w:val="clear" w:color="auto" w:fill="FFFFFF"/>
        <w:spacing w:line="240" w:lineRule="auto"/>
        <w:ind w:right="19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</w:pPr>
    </w:p>
    <w:p w14:paraId="33CE6D91" w14:textId="442A3143" w:rsidR="005D2A8D" w:rsidRPr="004D7B05" w:rsidRDefault="004D7B05" w:rsidP="005D2A8D">
      <w:pPr>
        <w:shd w:val="clear" w:color="auto" w:fill="FFFFFF"/>
        <w:spacing w:line="240" w:lineRule="auto"/>
        <w:ind w:right="1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Депутати</w:t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</w:t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14:paraId="6373B355" w14:textId="77777777" w:rsidR="0056625F" w:rsidRPr="004D7B05" w:rsidRDefault="0056625F" w:rsidP="005D2A8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56625F" w:rsidRPr="004D7B05" w:rsidSect="009A7C77">
      <w:pgSz w:w="11909" w:h="16834"/>
      <w:pgMar w:top="1135" w:right="852" w:bottom="144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F98"/>
    <w:multiLevelType w:val="multilevel"/>
    <w:tmpl w:val="61FA0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56773A"/>
    <w:multiLevelType w:val="multilevel"/>
    <w:tmpl w:val="9BDCB6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4A139C8"/>
    <w:multiLevelType w:val="multilevel"/>
    <w:tmpl w:val="D4181A0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772455B"/>
    <w:multiLevelType w:val="multilevel"/>
    <w:tmpl w:val="EB12A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1A30BE"/>
    <w:multiLevelType w:val="hybridMultilevel"/>
    <w:tmpl w:val="29C8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7C6B"/>
    <w:multiLevelType w:val="multilevel"/>
    <w:tmpl w:val="F21223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FAA0168"/>
    <w:multiLevelType w:val="multilevel"/>
    <w:tmpl w:val="5FA6C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F3396A"/>
    <w:multiLevelType w:val="hybridMultilevel"/>
    <w:tmpl w:val="8F5C5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B624A0"/>
    <w:multiLevelType w:val="hybridMultilevel"/>
    <w:tmpl w:val="93AC993C"/>
    <w:lvl w:ilvl="0" w:tplc="5B9CF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340CB"/>
    <w:multiLevelType w:val="hybridMultilevel"/>
    <w:tmpl w:val="C4742D7A"/>
    <w:lvl w:ilvl="0" w:tplc="EAE4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A33D00"/>
    <w:multiLevelType w:val="multilevel"/>
    <w:tmpl w:val="D4181A0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3ECC5EDB"/>
    <w:multiLevelType w:val="multilevel"/>
    <w:tmpl w:val="695432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8D75ED"/>
    <w:multiLevelType w:val="multilevel"/>
    <w:tmpl w:val="8EF24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057CD4"/>
    <w:multiLevelType w:val="multilevel"/>
    <w:tmpl w:val="3732F7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E790022"/>
    <w:multiLevelType w:val="hybridMultilevel"/>
    <w:tmpl w:val="6088B83C"/>
    <w:lvl w:ilvl="0" w:tplc="633C8DCC">
      <w:start w:val="4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8DD7CB2"/>
    <w:multiLevelType w:val="multilevel"/>
    <w:tmpl w:val="306E5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11"/>
  </w:num>
  <w:num w:numId="16">
    <w:abstractNumId w:val="13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4B"/>
    <w:rsid w:val="00153E5F"/>
    <w:rsid w:val="002E43BA"/>
    <w:rsid w:val="003002FB"/>
    <w:rsid w:val="00320154"/>
    <w:rsid w:val="004D7B05"/>
    <w:rsid w:val="004F364B"/>
    <w:rsid w:val="0056625F"/>
    <w:rsid w:val="005A0AAD"/>
    <w:rsid w:val="005D2A8D"/>
    <w:rsid w:val="00615D65"/>
    <w:rsid w:val="00667CB4"/>
    <w:rsid w:val="006C5F70"/>
    <w:rsid w:val="007E48F8"/>
    <w:rsid w:val="00823A61"/>
    <w:rsid w:val="00941DC0"/>
    <w:rsid w:val="009A7C77"/>
    <w:rsid w:val="00A664B4"/>
    <w:rsid w:val="00AD1C22"/>
    <w:rsid w:val="00B71853"/>
    <w:rsid w:val="00BB2179"/>
    <w:rsid w:val="00BD6041"/>
    <w:rsid w:val="00D275CC"/>
    <w:rsid w:val="00E356D8"/>
    <w:rsid w:val="00F84E8E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CA96"/>
  <w15:docId w15:val="{CC8BB713-27A8-414D-B0EA-86AE8D8E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56D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B7185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67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67CB4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6">
    <w:name w:val="Strong"/>
    <w:uiPriority w:val="22"/>
    <w:qFormat/>
    <w:rsid w:val="005D2A8D"/>
    <w:rPr>
      <w:b/>
      <w:bCs/>
    </w:rPr>
  </w:style>
  <w:style w:type="paragraph" w:customStyle="1" w:styleId="rvps2">
    <w:name w:val="rvps2"/>
    <w:basedOn w:val="a"/>
    <w:rsid w:val="005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D7B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D7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6256</Words>
  <Characters>3567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Бондаренко</dc:creator>
  <cp:lastModifiedBy>Володимир В. Бондаренко</cp:lastModifiedBy>
  <cp:revision>3</cp:revision>
  <cp:lastPrinted>2024-04-03T09:27:00Z</cp:lastPrinted>
  <dcterms:created xsi:type="dcterms:W3CDTF">2024-04-03T09:17:00Z</dcterms:created>
  <dcterms:modified xsi:type="dcterms:W3CDTF">2024-04-03T10:37:00Z</dcterms:modified>
</cp:coreProperties>
</file>