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227EF2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76FCAFB" w:rsidR="00F6318B" w:rsidRPr="00B0502F" w:rsidRDefault="00E67F45" w:rsidP="00E67F45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E67F45">
              <w:rPr>
                <w:b/>
                <w:sz w:val="28"/>
                <w:szCs w:val="28"/>
                <w:lang w:val="uk-UA"/>
              </w:rPr>
              <w:t>Про поновлення гаражно-будівельному кооперативу «ЕНЕРГЕТИК» договору оренди земельної ділянки від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E67F45">
              <w:rPr>
                <w:b/>
                <w:sz w:val="28"/>
                <w:szCs w:val="28"/>
                <w:lang w:val="uk-UA"/>
              </w:rPr>
              <w:t>27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E67F45">
              <w:rPr>
                <w:b/>
                <w:sz w:val="28"/>
                <w:szCs w:val="28"/>
                <w:lang w:val="uk-UA"/>
              </w:rPr>
              <w:t>липня 2020 року № 2663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692160583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692160583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9C938DB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255071" w:rsidRPr="00255071">
        <w:rPr>
          <w:snapToGrid w:val="0"/>
          <w:sz w:val="28"/>
          <w:lang w:val="uk-UA"/>
        </w:rPr>
        <w:t>гаражно-будівельно</w:t>
      </w:r>
      <w:r w:rsidR="00255071">
        <w:rPr>
          <w:snapToGrid w:val="0"/>
          <w:sz w:val="28"/>
          <w:lang w:val="uk-UA"/>
        </w:rPr>
        <w:t>го</w:t>
      </w:r>
      <w:r w:rsidR="00255071" w:rsidRPr="00255071">
        <w:rPr>
          <w:snapToGrid w:val="0"/>
          <w:sz w:val="28"/>
          <w:lang w:val="uk-UA"/>
        </w:rPr>
        <w:t xml:space="preserve"> кооперативу «ЕНЕРГЕТИК»</w:t>
      </w:r>
      <w:r>
        <w:rPr>
          <w:snapToGrid w:val="0"/>
          <w:sz w:val="28"/>
          <w:lang w:val="uk-UA"/>
        </w:rPr>
        <w:t xml:space="preserve"> від </w:t>
      </w:r>
      <w:r w:rsidR="005C6107" w:rsidRPr="00E67F45">
        <w:rPr>
          <w:snapToGrid w:val="0"/>
          <w:sz w:val="28"/>
          <w:lang w:val="uk-UA"/>
        </w:rPr>
        <w:t>07 лютого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E67F45">
        <w:rPr>
          <w:snapToGrid w:val="0"/>
          <w:sz w:val="28"/>
          <w:lang w:val="uk-UA"/>
        </w:rPr>
        <w:t>692160583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18C7AED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E67F45">
        <w:rPr>
          <w:rFonts w:ascii="Times New Roman" w:hAnsi="Times New Roman"/>
          <w:sz w:val="28"/>
          <w:szCs w:val="28"/>
          <w:lang w:val="uk-UA"/>
        </w:rPr>
        <w:t xml:space="preserve">3 роки </w:t>
      </w:r>
      <w:r w:rsidR="00255071" w:rsidRPr="00255071">
        <w:rPr>
          <w:rFonts w:ascii="Times New Roman" w:hAnsi="Times New Roman"/>
          <w:sz w:val="28"/>
          <w:szCs w:val="28"/>
          <w:lang w:val="uk-UA"/>
        </w:rPr>
        <w:t xml:space="preserve">гаражно-будівельному кооперативу «ЕНЕРГЕТИК»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від 27 липня 2020 року № 2663 </w:t>
      </w:r>
      <w:r w:rsidRPr="00E67F45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гаражів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E67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Сиваськ</w:t>
      </w:r>
      <w:r w:rsidR="002550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3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255071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255071" w:rsidRPr="00E67F45">
        <w:rPr>
          <w:rFonts w:ascii="Times New Roman" w:hAnsi="Times New Roman"/>
          <w:sz w:val="28"/>
          <w:szCs w:val="28"/>
          <w:lang w:val="uk-UA"/>
        </w:rPr>
        <w:t>8000000000:66:048:0025</w:t>
      </w:r>
      <w:r w:rsidR="008D0C0F">
        <w:rPr>
          <w:rFonts w:ascii="Times New Roman" w:hAnsi="Times New Roman"/>
          <w:sz w:val="28"/>
          <w:szCs w:val="28"/>
          <w:lang w:val="uk-UA"/>
        </w:rPr>
        <w:t>;</w:t>
      </w:r>
      <w:r w:rsidR="00255071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255071" w:rsidRPr="00E67F45">
        <w:rPr>
          <w:rFonts w:ascii="Times New Roman" w:hAnsi="Times New Roman"/>
          <w:sz w:val="28"/>
          <w:szCs w:val="28"/>
          <w:highlight w:val="white"/>
          <w:lang w:val="uk-UA" w:eastAsia="uk-UA"/>
        </w:rPr>
        <w:t>0,6241</w:t>
      </w:r>
      <w:r w:rsidR="008D0C0F">
        <w:rPr>
          <w:rFonts w:ascii="Times New Roman" w:hAnsi="Times New Roman"/>
          <w:sz w:val="28"/>
          <w:szCs w:val="28"/>
          <w:lang w:val="uk-UA"/>
        </w:rPr>
        <w:t xml:space="preserve"> га;</w:t>
      </w:r>
      <w:r w:rsidR="002550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E67F45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8D0C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02.06</w:t>
      </w:r>
      <w:r w:rsidR="008D0C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692160583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6CDD05CE" w14:textId="77777777" w:rsidR="003117CF" w:rsidRDefault="003117CF" w:rsidP="003117CF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763491D7" w14:textId="51489915" w:rsidR="003117CF" w:rsidRDefault="003117CF" w:rsidP="003117C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підпункті 4.2 пункту 4 договору оренди земельної ділянки від 27 липня 2020 року № 2663, визначається на рівні мінімальних розмірів згідно з рішенням про бюджет міста Києва на відповідний рік.</w:t>
      </w:r>
    </w:p>
    <w:p w14:paraId="59CBD56C" w14:textId="5FFA4591" w:rsidR="003117CF" w:rsidRDefault="003117CF" w:rsidP="003117C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27 липня 2020 року № 2663 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02CEAA97" w:rsidR="00C72FE2" w:rsidRDefault="00B04AF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</w:t>
      </w:r>
      <w:r w:rsidRPr="00255071">
        <w:rPr>
          <w:rFonts w:ascii="Times New Roman" w:hAnsi="Times New Roman"/>
          <w:sz w:val="28"/>
          <w:szCs w:val="28"/>
          <w:lang w:val="uk-UA"/>
        </w:rPr>
        <w:t>аражно-будівельному кооперативу</w:t>
      </w:r>
      <w:r w:rsidR="00C72FE2" w:rsidRPr="00B04AFA">
        <w:rPr>
          <w:rFonts w:ascii="Times New Roman" w:hAnsi="Times New Roman"/>
          <w:sz w:val="28"/>
          <w:szCs w:val="28"/>
          <w:lang w:val="uk-UA"/>
        </w:rPr>
        <w:t xml:space="preserve"> «ЕНЕРГЕТИК»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27 липня 2020 року № 2663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C6A5254" w14:textId="77777777" w:rsidR="00A136D9" w:rsidRPr="00547501" w:rsidRDefault="00A136D9" w:rsidP="00A136D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18"/>
        <w:gridCol w:w="3809"/>
        <w:gridCol w:w="29"/>
      </w:tblGrid>
      <w:tr w:rsidR="00A136D9" w:rsidRPr="00547501" w14:paraId="5D3666FC" w14:textId="77777777" w:rsidTr="00AA55BB">
        <w:trPr>
          <w:gridAfter w:val="1"/>
          <w:wAfter w:w="29" w:type="dxa"/>
          <w:trHeight w:val="952"/>
        </w:trPr>
        <w:tc>
          <w:tcPr>
            <w:tcW w:w="5988" w:type="dxa"/>
            <w:vAlign w:val="bottom"/>
          </w:tcPr>
          <w:p w14:paraId="05E529A6" w14:textId="77777777" w:rsidR="00A136D9" w:rsidRPr="00547501" w:rsidRDefault="00A136D9" w:rsidP="001A0730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37B8392" w14:textId="77777777" w:rsidR="00A136D9" w:rsidRDefault="00A136D9" w:rsidP="001A07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4734FB4" w14:textId="77777777" w:rsidR="00A136D9" w:rsidRDefault="00A136D9" w:rsidP="001A07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6C59A2A" w14:textId="77777777" w:rsidR="00A136D9" w:rsidRPr="00547501" w:rsidRDefault="00A136D9" w:rsidP="001A0730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gridSpan w:val="2"/>
            <w:vAlign w:val="bottom"/>
            <w:hideMark/>
          </w:tcPr>
          <w:p w14:paraId="65B7F4C7" w14:textId="77777777" w:rsidR="00A136D9" w:rsidRPr="00E80871" w:rsidRDefault="00A136D9" w:rsidP="001A073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136D9" w:rsidRPr="00547501" w14:paraId="32E5D491" w14:textId="77777777" w:rsidTr="00AA55BB">
        <w:trPr>
          <w:gridAfter w:val="1"/>
          <w:wAfter w:w="29" w:type="dxa"/>
          <w:trHeight w:val="952"/>
        </w:trPr>
        <w:tc>
          <w:tcPr>
            <w:tcW w:w="5988" w:type="dxa"/>
            <w:vAlign w:val="bottom"/>
          </w:tcPr>
          <w:p w14:paraId="0B19B295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3E4BA38" w14:textId="77777777" w:rsidR="00A136D9" w:rsidRPr="00E80871" w:rsidRDefault="00A136D9" w:rsidP="001A0730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28C8EA1C" w14:textId="77777777" w:rsidR="00A136D9" w:rsidRPr="00E80871" w:rsidRDefault="00A136D9" w:rsidP="001A0730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ECA0013" w14:textId="77777777" w:rsidR="00A136D9" w:rsidRPr="00E80871" w:rsidRDefault="00A136D9" w:rsidP="001A0730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gridSpan w:val="2"/>
            <w:vAlign w:val="bottom"/>
            <w:hideMark/>
          </w:tcPr>
          <w:p w14:paraId="6671B2D0" w14:textId="77777777" w:rsidR="00A136D9" w:rsidRPr="008D0419" w:rsidRDefault="00A136D9" w:rsidP="001A0730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A136D9" w:rsidRPr="00E80871" w14:paraId="08C763B8" w14:textId="77777777" w:rsidTr="00AA55BB">
        <w:trPr>
          <w:gridAfter w:val="1"/>
          <w:wAfter w:w="29" w:type="dxa"/>
          <w:trHeight w:val="953"/>
        </w:trPr>
        <w:tc>
          <w:tcPr>
            <w:tcW w:w="5988" w:type="dxa"/>
            <w:vAlign w:val="bottom"/>
          </w:tcPr>
          <w:p w14:paraId="361893F2" w14:textId="77777777" w:rsidR="00A136D9" w:rsidRPr="000E5989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7F07983" w14:textId="77777777" w:rsidR="00A136D9" w:rsidRPr="000E5989" w:rsidRDefault="00A136D9" w:rsidP="001A073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728530" w14:textId="77777777" w:rsidR="00A136D9" w:rsidRPr="000E5989" w:rsidRDefault="00A136D9" w:rsidP="001A073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76C39CF" w14:textId="77777777" w:rsidR="00A136D9" w:rsidRPr="000E5989" w:rsidRDefault="00A136D9" w:rsidP="001A073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DF29CF4" w14:textId="77777777" w:rsidR="00A136D9" w:rsidRPr="00E80871" w:rsidRDefault="00A136D9" w:rsidP="001A0730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gridSpan w:val="2"/>
            <w:vAlign w:val="bottom"/>
            <w:hideMark/>
          </w:tcPr>
          <w:p w14:paraId="6F7C25EA" w14:textId="77777777" w:rsidR="00A136D9" w:rsidRPr="00E80871" w:rsidRDefault="00A136D9" w:rsidP="001A0730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136D9" w:rsidRPr="00547501" w14:paraId="212B20BB" w14:textId="77777777" w:rsidTr="00AA55BB">
        <w:trPr>
          <w:gridAfter w:val="1"/>
          <w:wAfter w:w="29" w:type="dxa"/>
          <w:trHeight w:val="953"/>
        </w:trPr>
        <w:tc>
          <w:tcPr>
            <w:tcW w:w="5988" w:type="dxa"/>
            <w:vAlign w:val="bottom"/>
          </w:tcPr>
          <w:p w14:paraId="644937EC" w14:textId="77777777" w:rsidR="00A136D9" w:rsidRPr="00547501" w:rsidRDefault="00A136D9" w:rsidP="001A0730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67F34DC5" w14:textId="77777777" w:rsidR="00A136D9" w:rsidRPr="00547501" w:rsidRDefault="00A136D9" w:rsidP="001A0730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BFB7420" w14:textId="77777777" w:rsidR="00A136D9" w:rsidRPr="00547501" w:rsidRDefault="00A136D9" w:rsidP="001A0730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8A2EF99" w14:textId="77777777" w:rsidR="00A136D9" w:rsidRPr="00547501" w:rsidRDefault="00A136D9" w:rsidP="001A0730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1DCECA14" w14:textId="77777777" w:rsidR="00A136D9" w:rsidRPr="00547501" w:rsidRDefault="00A136D9" w:rsidP="001A0730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A136D9" w:rsidRPr="00E80871" w14:paraId="1A1219E2" w14:textId="77777777" w:rsidTr="00AA55BB">
        <w:trPr>
          <w:gridAfter w:val="1"/>
          <w:wAfter w:w="29" w:type="dxa"/>
          <w:trHeight w:val="953"/>
        </w:trPr>
        <w:tc>
          <w:tcPr>
            <w:tcW w:w="5988" w:type="dxa"/>
            <w:vAlign w:val="bottom"/>
          </w:tcPr>
          <w:p w14:paraId="0E937A02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ABC4A8F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48533C1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51F4ADA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8781EF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9087AB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4B1566F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4D9359" w14:textId="77777777" w:rsidR="00A136D9" w:rsidRPr="00E80871" w:rsidRDefault="00A136D9" w:rsidP="001A073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1AB1EC" w14:textId="77777777" w:rsidR="00A136D9" w:rsidRPr="00E80871" w:rsidRDefault="00A136D9" w:rsidP="001A0730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gridSpan w:val="2"/>
            <w:vAlign w:val="center"/>
          </w:tcPr>
          <w:p w14:paraId="0C28767E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7566564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7C67DA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A8C459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818657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0B82C3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8A42D6E" w14:textId="77777777" w:rsidR="00A136D9" w:rsidRPr="00E80871" w:rsidRDefault="00A136D9" w:rsidP="001A073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7D6FD6CF" w14:textId="77777777" w:rsidR="00A136D9" w:rsidRPr="00E80871" w:rsidRDefault="00A136D9" w:rsidP="001A0730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90BB16" w14:textId="77777777" w:rsidR="00A136D9" w:rsidRPr="00E80871" w:rsidRDefault="00A136D9" w:rsidP="001A0730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660672" w14:textId="77777777" w:rsidR="00A136D9" w:rsidRPr="00E80871" w:rsidRDefault="00A136D9" w:rsidP="001A073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A136D9" w:rsidRPr="00E80871" w14:paraId="413D1940" w14:textId="77777777" w:rsidTr="00AA55BB">
        <w:trPr>
          <w:gridAfter w:val="1"/>
          <w:wAfter w:w="29" w:type="dxa"/>
          <w:trHeight w:val="953"/>
        </w:trPr>
        <w:tc>
          <w:tcPr>
            <w:tcW w:w="5988" w:type="dxa"/>
            <w:vAlign w:val="bottom"/>
          </w:tcPr>
          <w:p w14:paraId="4377BE1B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C4E4D4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38B7CC0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693D7C28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6D10363" w14:textId="77777777" w:rsidR="00A136D9" w:rsidRPr="00E80871" w:rsidRDefault="00A136D9" w:rsidP="001A073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gridSpan w:val="2"/>
            <w:vAlign w:val="center"/>
          </w:tcPr>
          <w:p w14:paraId="4B7BECA4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323D32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629D66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83D442D" w14:textId="77777777" w:rsidR="00A136D9" w:rsidRPr="00E80871" w:rsidRDefault="00A136D9" w:rsidP="001A073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6D17F6" w14:textId="77777777" w:rsidR="00A136D9" w:rsidRPr="00E80871" w:rsidRDefault="00A136D9" w:rsidP="001A073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AA55BB" w:rsidRPr="00C42861" w14:paraId="52869CC8" w14:textId="77777777" w:rsidTr="00AA55BB">
        <w:trPr>
          <w:trHeight w:val="1010"/>
        </w:trPr>
        <w:tc>
          <w:tcPr>
            <w:tcW w:w="6006" w:type="dxa"/>
            <w:gridSpan w:val="2"/>
            <w:vAlign w:val="bottom"/>
          </w:tcPr>
          <w:p w14:paraId="6AB138F2" w14:textId="77777777" w:rsidR="00AA55BB" w:rsidRPr="0032475B" w:rsidRDefault="00AA55BB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BE28A6F" w14:textId="77777777" w:rsidR="00AA55BB" w:rsidRPr="0032475B" w:rsidRDefault="00AA55BB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2CE59B18" w14:textId="77777777" w:rsidR="00AA55BB" w:rsidRPr="0032475B" w:rsidRDefault="00AA55BB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7BA83A" w14:textId="77777777" w:rsidR="00AA55BB" w:rsidRPr="0032475B" w:rsidRDefault="00AA55BB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45F1C855" w14:textId="77777777" w:rsidR="00AA55BB" w:rsidRPr="0032475B" w:rsidRDefault="00AA55BB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79F4A1B" w14:textId="77777777" w:rsidR="00AA55BB" w:rsidRPr="0032475B" w:rsidRDefault="00AA55BB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gridSpan w:val="2"/>
            <w:vAlign w:val="center"/>
          </w:tcPr>
          <w:p w14:paraId="64EAD6DB" w14:textId="77777777" w:rsidR="00AA55BB" w:rsidRPr="0032475B" w:rsidRDefault="00AA55BB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C40D405" w14:textId="77777777" w:rsidR="00AA55BB" w:rsidRPr="0032475B" w:rsidRDefault="00AA55BB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126B01" w14:textId="1139853F" w:rsidR="00AA55BB" w:rsidRDefault="00AA55BB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B96B2C" w14:textId="77777777" w:rsidR="00AA55BB" w:rsidRPr="0032475B" w:rsidRDefault="00AA55BB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9FDF21" w14:textId="77777777" w:rsidR="00AA55BB" w:rsidRPr="0032475B" w:rsidRDefault="00AA55BB" w:rsidP="0011076F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32475B">
              <w:rPr>
                <w:sz w:val="28"/>
                <w:szCs w:val="28"/>
                <w:lang w:val="en-US"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773FBFB0" w14:textId="77777777" w:rsidR="00AA55BB" w:rsidRPr="0032475B" w:rsidRDefault="00AA55BB" w:rsidP="0011076F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3A9C6CF" w14:textId="77777777" w:rsidR="00AA55BB" w:rsidRPr="0032475B" w:rsidRDefault="00AA55BB" w:rsidP="0011076F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3CE76B" w14:textId="77777777" w:rsidR="00AA55BB" w:rsidRPr="0032475B" w:rsidRDefault="00AA55BB" w:rsidP="0011076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32475B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511D233B" w14:textId="18774C65" w:rsidR="0035033E" w:rsidRPr="005464BD" w:rsidRDefault="0035033E" w:rsidP="00AA55BB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5071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17CF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76918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18A3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22189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438AA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0C0F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36D9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5BB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4AFA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67F45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360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2873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14</cp:revision>
  <cp:lastPrinted>2021-11-24T11:02:00Z</cp:lastPrinted>
  <dcterms:created xsi:type="dcterms:W3CDTF">2023-05-01T12:59:00Z</dcterms:created>
  <dcterms:modified xsi:type="dcterms:W3CDTF">2023-05-29T12:20:00Z</dcterms:modified>
</cp:coreProperties>
</file>