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A87961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696254114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696254114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87961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A87961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961">
        <w:rPr>
          <w:b/>
          <w:bCs/>
          <w:i w:val="0"/>
          <w:iCs w:val="0"/>
          <w:sz w:val="24"/>
          <w:szCs w:val="24"/>
          <w:lang w:val="ru-RU"/>
        </w:rPr>
        <w:t xml:space="preserve">№ ПЗН-43317 від </w:t>
      </w:r>
      <w:r w:rsidRPr="00A87961">
        <w:rPr>
          <w:b/>
          <w:bCs/>
          <w:i w:val="0"/>
          <w:sz w:val="24"/>
          <w:szCs w:val="24"/>
          <w:lang w:val="ru-RU"/>
        </w:rPr>
        <w:t>25.07.2022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AB6376" w:rsidP="00D303DB">
      <w:pPr>
        <w:pStyle w:val="a4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87961" w:rsidRPr="00A87961">
        <w:rPr>
          <w:rFonts w:eastAsia="Georgia"/>
          <w:b/>
          <w:i/>
          <w:iCs/>
          <w:sz w:val="24"/>
          <w:szCs w:val="24"/>
          <w:lang w:val="ru-RU"/>
        </w:rPr>
        <w:t>Національному університету оборони України імені Івана Черняховського у постійне користування земельної ділянки для експлуатації та обслуговування будівель університету на вул. Тополевій, 7 у Солом’янському районі міста Києва</w:t>
      </w:r>
    </w:p>
    <w:p w:rsidR="00A87961" w:rsidRPr="00D303DB" w:rsidRDefault="00A87961" w:rsidP="00A87961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A87961">
        <w:trPr>
          <w:cantSplit/>
          <w:trHeight w:val="599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A87961" w:rsidRDefault="00A87961" w:rsidP="00A8796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87961">
              <w:rPr>
                <w:b w:val="0"/>
                <w:i/>
                <w:sz w:val="24"/>
                <w:szCs w:val="24"/>
                <w:lang w:val="ru-RU"/>
              </w:rPr>
              <w:t>Національн</w:t>
            </w:r>
            <w:r>
              <w:rPr>
                <w:b w:val="0"/>
                <w:i/>
                <w:sz w:val="24"/>
                <w:szCs w:val="24"/>
                <w:lang w:val="ru-RU"/>
              </w:rPr>
              <w:t>ий</w:t>
            </w:r>
            <w:r w:rsidRPr="00A87961">
              <w:rPr>
                <w:b w:val="0"/>
                <w:i/>
                <w:sz w:val="24"/>
                <w:szCs w:val="24"/>
                <w:lang w:val="ru-RU"/>
              </w:rPr>
              <w:t xml:space="preserve"> університет оборони Укр</w:t>
            </w:r>
            <w:r>
              <w:rPr>
                <w:b w:val="0"/>
                <w:i/>
                <w:sz w:val="24"/>
                <w:szCs w:val="24"/>
                <w:lang w:val="ru-RU"/>
              </w:rPr>
              <w:t>аїни імені Івана Черняховського</w:t>
            </w:r>
          </w:p>
        </w:tc>
      </w:tr>
      <w:tr w:rsidR="00AB6376" w:rsidRPr="00CF2418" w:rsidTr="00D303DB">
        <w:trPr>
          <w:cantSplit/>
          <w:trHeight w:val="527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879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Pr="00B30291" w:rsidRDefault="00FB5D25" w:rsidP="00A8796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879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A87961" w:rsidRDefault="00A87961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87961">
              <w:rPr>
                <w:b w:val="0"/>
                <w:i/>
                <w:sz w:val="24"/>
                <w:szCs w:val="24"/>
                <w:lang w:val="ru-RU"/>
              </w:rPr>
              <w:t>Міністерство Оборони України</w:t>
            </w:r>
          </w:p>
        </w:tc>
      </w:tr>
      <w:tr w:rsidR="00AB6376" w:rsidRPr="00CF2418" w:rsidTr="00D303DB">
        <w:trPr>
          <w:cantSplit/>
          <w:trHeight w:val="396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A8796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B30291" w:rsidRDefault="00FB5D25" w:rsidP="00D303DB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20.07.2022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696254114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D303DB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A87961">
        <w:rPr>
          <w:sz w:val="24"/>
          <w:szCs w:val="24"/>
          <w:lang w:val="ru-RU"/>
        </w:rPr>
        <w:t>8000000000:72:098:0013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A87961">
        <w:trPr>
          <w:trHeight w:hRule="exact" w:val="323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87961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Тополева, 7 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0,2074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A87961">
        <w:trPr>
          <w:trHeight w:hRule="exact" w:val="445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87961" w:rsidP="00A8796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AB6376" w:rsidRPr="00A87961">
              <w:rPr>
                <w:i/>
                <w:sz w:val="24"/>
                <w:szCs w:val="24"/>
                <w:lang w:val="ru-RU"/>
              </w:rPr>
              <w:t>остійне користування</w:t>
            </w:r>
          </w:p>
        </w:tc>
      </w:tr>
      <w:tr w:rsidR="00AB6376" w:rsidTr="00402CF5">
        <w:trPr>
          <w:trHeight w:hRule="exact" w:val="66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402CF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402CF5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402CF5" w:rsidP="00402CF5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>Землі промисловості, транспорту, звязку, енергетики, оборони та іншого призначення</w:t>
            </w:r>
          </w:p>
        </w:tc>
      </w:tr>
      <w:tr w:rsidR="00AB6376" w:rsidTr="00402CF5">
        <w:trPr>
          <w:trHeight w:hRule="exact" w:val="1397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87961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402CF5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402CF5">
              <w:rPr>
                <w:i/>
                <w:sz w:val="24"/>
                <w:szCs w:val="24"/>
                <w:highlight w:val="white"/>
                <w:lang w:val="uk-UA"/>
              </w:rPr>
              <w:t>15.11</w:t>
            </w:r>
            <w:r w:rsidRPr="00402CF5">
              <w:rPr>
                <w:rStyle w:val="ac"/>
                <w:sz w:val="24"/>
                <w:szCs w:val="24"/>
                <w:lang w:val="uk-UA"/>
              </w:rPr>
              <w:t xml:space="preserve"> 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  <w:r w:rsidR="00402CF5" w:rsidRPr="00402CF5">
              <w:rPr>
                <w:rStyle w:val="ac"/>
                <w:sz w:val="24"/>
                <w:szCs w:val="24"/>
                <w:lang w:val="uk-UA"/>
              </w:rPr>
              <w:t xml:space="preserve"> (вид використання – для експлуатації та обслуговування будівель університету</w:t>
            </w:r>
            <w:r w:rsidR="00402CF5">
              <w:rPr>
                <w:rStyle w:val="ac"/>
                <w:sz w:val="24"/>
                <w:szCs w:val="24"/>
                <w:lang w:val="uk-UA"/>
              </w:rPr>
              <w:t>)</w:t>
            </w:r>
          </w:p>
          <w:p w:rsidR="00D83BE9" w:rsidRPr="00402CF5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402CF5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402CF5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02CF5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5D7E45" w:rsidRPr="005D7E45">
              <w:rPr>
                <w:rStyle w:val="ac"/>
                <w:sz w:val="24"/>
                <w:szCs w:val="24"/>
                <w:lang w:val="ru-RU"/>
              </w:rPr>
              <w:t>3 182</w:t>
            </w:r>
            <w:r w:rsidR="005D7E45">
              <w:rPr>
                <w:rStyle w:val="ac"/>
                <w:sz w:val="24"/>
                <w:szCs w:val="24"/>
                <w:lang w:val="ru-RU"/>
              </w:rPr>
              <w:t> </w:t>
            </w:r>
            <w:r w:rsidR="005D7E45" w:rsidRPr="005D7E45">
              <w:rPr>
                <w:rStyle w:val="ac"/>
                <w:sz w:val="24"/>
                <w:szCs w:val="24"/>
                <w:lang w:val="ru-RU"/>
              </w:rPr>
              <w:t>153</w:t>
            </w:r>
            <w:r w:rsidR="005D7E4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5D7E45" w:rsidRPr="005D7E45">
              <w:rPr>
                <w:rStyle w:val="ac"/>
                <w:sz w:val="24"/>
                <w:szCs w:val="24"/>
              </w:rPr>
              <w:t>57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Pr="00D303DB" w:rsidRDefault="00AB6376" w:rsidP="00AB6376">
      <w:pPr>
        <w:spacing w:after="259" w:line="1" w:lineRule="exact"/>
        <w:rPr>
          <w:sz w:val="12"/>
          <w:szCs w:val="12"/>
        </w:rPr>
      </w:pPr>
    </w:p>
    <w:p w:rsidR="00AB6376" w:rsidRPr="00265722" w:rsidRDefault="00AB6376" w:rsidP="00402CF5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Default="00AB6376" w:rsidP="00402CF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402CF5" w:rsidRDefault="00402CF5" w:rsidP="00402CF5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AB6376" w:rsidRPr="00E679AD" w:rsidRDefault="00AB6376" w:rsidP="00402CF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402CF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402CF5" w:rsidRPr="005C2662" w:rsidRDefault="00402CF5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:rsidR="00AB6376" w:rsidRPr="00C7476E" w:rsidRDefault="00AB6376" w:rsidP="00402CF5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F336A8" w:rsidRDefault="00A87961" w:rsidP="00D30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розташовані будівлі гуртожитку (літ. А) загальною площею 2671 кв. м. та сміттєзбірника (літ. Б) загальною площею 7,6 кв. м, які перебувають у державній власності (право власності зареєстровано у Державному реєстрі речових прав на нерухоме майно 30.11.2017, номер запису про право власності 23940180) та закріплені на праві оперативного управління за </w:t>
            </w:r>
            <w:r w:rsidR="00D303DB" w:rsidRPr="00D303DB">
              <w:rPr>
                <w:rFonts w:ascii="Times New Roman" w:eastAsia="Times New Roman" w:hAnsi="Times New Roman" w:cs="Times New Roman"/>
                <w:i/>
              </w:rPr>
              <w:t>Національним університетом оборони України імені Івана Черняховського відповідно до наказу Міністерства оборони України від 30</w:t>
            </w:r>
            <w:r w:rsidR="00D303DB">
              <w:rPr>
                <w:rFonts w:ascii="Times New Roman" w:eastAsia="Times New Roman" w:hAnsi="Times New Roman" w:cs="Times New Roman"/>
                <w:i/>
              </w:rPr>
              <w:t>.04.</w:t>
            </w:r>
            <w:r w:rsidR="00D303DB" w:rsidRPr="00D303DB">
              <w:rPr>
                <w:rFonts w:ascii="Times New Roman" w:eastAsia="Times New Roman" w:hAnsi="Times New Roman" w:cs="Times New Roman"/>
                <w:i/>
              </w:rPr>
              <w:t xml:space="preserve">2021 № 108 </w:t>
            </w:r>
            <w:r w:rsidR="00D303DB">
              <w:rPr>
                <w:rFonts w:ascii="Times New Roman" w:eastAsia="Times New Roman" w:hAnsi="Times New Roman" w:cs="Times New Roman"/>
                <w:i/>
              </w:rPr>
              <w:t>(</w:t>
            </w:r>
            <w:r w:rsidR="00D303DB" w:rsidRPr="00D303DB">
              <w:rPr>
                <w:rFonts w:ascii="Times New Roman" w:eastAsia="Times New Roman" w:hAnsi="Times New Roman" w:cs="Times New Roman"/>
                <w:i/>
              </w:rPr>
              <w:t>право оперативного управління зареєстровано у Державному реєстрі речових прав на нерухоме майно 26</w:t>
            </w:r>
            <w:r w:rsidR="00D303DB">
              <w:rPr>
                <w:rFonts w:ascii="Times New Roman" w:eastAsia="Times New Roman" w:hAnsi="Times New Roman" w:cs="Times New Roman"/>
                <w:i/>
              </w:rPr>
              <w:t>.05.</w:t>
            </w:r>
            <w:r w:rsidR="00D303DB" w:rsidRPr="00D303DB">
              <w:rPr>
                <w:rFonts w:ascii="Times New Roman" w:eastAsia="Times New Roman" w:hAnsi="Times New Roman" w:cs="Times New Roman"/>
                <w:i/>
              </w:rPr>
              <w:t>2021, номер запису про інше речове право 42264220) (</w:t>
            </w:r>
            <w:r w:rsidR="00D303DB">
              <w:rPr>
                <w:rFonts w:ascii="Times New Roman" w:eastAsia="Times New Roman" w:hAnsi="Times New Roman" w:cs="Times New Roman"/>
                <w:i/>
              </w:rPr>
              <w:t>інформація з Державного реєстру речових прав на нерухоме майно від 26.07.2022 № 305790367).</w:t>
            </w:r>
          </w:p>
        </w:tc>
      </w:tr>
      <w:tr w:rsidR="00AB6376" w:rsidRPr="0070402C" w:rsidTr="00D303DB">
        <w:trPr>
          <w:cantSplit/>
          <w:trHeight w:val="301"/>
        </w:trPr>
        <w:tc>
          <w:tcPr>
            <w:tcW w:w="3260" w:type="dxa"/>
          </w:tcPr>
          <w:p w:rsidR="00AB6376" w:rsidRPr="00A87961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A8796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A87961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:rsidR="00AB6376" w:rsidRPr="00D303DB" w:rsidRDefault="00AB6376" w:rsidP="00D303DB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AB6376" w:rsidP="00D303DB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D303DB">
              <w:rPr>
                <w:rFonts w:ascii="Times New Roman" w:eastAsia="Times New Roman" w:hAnsi="Times New Roman" w:cs="Times New Roman"/>
                <w:i/>
              </w:rPr>
              <w:t>частко до території багатоповерхової житлової забудови, частково до території вулиць і доріг.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D303DB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D303DB" w:rsidRDefault="00AB6376" w:rsidP="00D303DB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:rsidTr="004F7214">
        <w:trPr>
          <w:cantSplit/>
          <w:trHeight w:val="274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D303DB" w:rsidRDefault="00262CDA" w:rsidP="00D303DB">
            <w:pPr>
              <w:ind w:firstLine="4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Згідно з листом Міністерства культури та інформаційної політики України від 04.07.2022 </w:t>
            </w:r>
            <w:r>
              <w:rPr>
                <w:rFonts w:ascii="Times New Roman" w:hAnsi="Times New Roman" w:cs="Times New Roman"/>
                <w:i/>
                <w:color w:val="auto"/>
              </w:rPr>
              <w:br/>
              <w:t xml:space="preserve">№ 06/18/554-22 земельна ділянка розташована в історичному ареалі міста (наказ Міністерства культури та інформаційної політики України від 02.08.2021 </w:t>
            </w:r>
            <w:r>
              <w:rPr>
                <w:rFonts w:ascii="Times New Roman" w:hAnsi="Times New Roman" w:cs="Times New Roman"/>
                <w:i/>
                <w:color w:val="auto"/>
              </w:rPr>
              <w:br/>
              <w:t>№ 599)</w:t>
            </w:r>
          </w:p>
          <w:p w:rsidR="00D303DB" w:rsidRPr="00D303DB" w:rsidRDefault="00D303DB" w:rsidP="00D303DB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:rsidR="004F7214" w:rsidRPr="00AD604C" w:rsidRDefault="00A90D7B" w:rsidP="00D303DB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5D7E45" w:rsidRPr="005D7E45">
        <w:rPr>
          <w:i w:val="0"/>
          <w:sz w:val="24"/>
          <w:szCs w:val="24"/>
          <w:lang w:val="ru-RU"/>
        </w:rPr>
        <w:t>31</w:t>
      </w:r>
      <w:r w:rsidR="005D7E45">
        <w:rPr>
          <w:i w:val="0"/>
          <w:sz w:val="24"/>
          <w:szCs w:val="24"/>
          <w:lang w:val="ru-RU"/>
        </w:rPr>
        <w:t> </w:t>
      </w:r>
      <w:r w:rsidR="005D7E45" w:rsidRPr="005D7E45">
        <w:rPr>
          <w:i w:val="0"/>
          <w:sz w:val="24"/>
          <w:szCs w:val="24"/>
          <w:lang w:val="ru-RU"/>
        </w:rPr>
        <w:t>821</w:t>
      </w:r>
      <w:r w:rsidR="005D7E45">
        <w:rPr>
          <w:i w:val="0"/>
          <w:sz w:val="24"/>
          <w:szCs w:val="24"/>
          <w:lang w:val="ru-RU"/>
        </w:rPr>
        <w:t xml:space="preserve"> г</w:t>
      </w:r>
      <w:r w:rsidRPr="00CD3A7D">
        <w:rPr>
          <w:i w:val="0"/>
          <w:sz w:val="24"/>
          <w:szCs w:val="24"/>
          <w:lang w:val="ru-RU"/>
        </w:rPr>
        <w:t xml:space="preserve">рн </w:t>
      </w:r>
      <w:r w:rsidR="005D7E45" w:rsidRPr="005D7E45">
        <w:rPr>
          <w:i w:val="0"/>
          <w:sz w:val="24"/>
          <w:szCs w:val="24"/>
          <w:lang w:val="ru-RU"/>
        </w:rPr>
        <w:t>54</w:t>
      </w:r>
      <w:r w:rsidRPr="00CD3A7D">
        <w:rPr>
          <w:i w:val="0"/>
          <w:sz w:val="24"/>
          <w:szCs w:val="24"/>
          <w:lang w:val="ru-RU"/>
        </w:rPr>
        <w:t xml:space="preserve"> коп (</w:t>
      </w:r>
      <w:r w:rsidR="005D7E45">
        <w:rPr>
          <w:i w:val="0"/>
          <w:sz w:val="24"/>
          <w:szCs w:val="24"/>
          <w:lang w:val="ru-RU"/>
        </w:rPr>
        <w:t>1</w:t>
      </w:r>
      <w:r w:rsidRPr="00CD3A7D">
        <w:rPr>
          <w:i w:val="0"/>
          <w:sz w:val="24"/>
          <w:szCs w:val="24"/>
          <w:lang w:val="ru-RU"/>
        </w:rPr>
        <w:t xml:space="preserve">  %).</w:t>
      </w:r>
    </w:p>
    <w:p w:rsidR="002E6A3D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402CF5" w:rsidRPr="00173F07" w:rsidRDefault="00402CF5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>Прогноз соціально-економічних та інших наслідків прийняття рішення.</w:t>
      </w:r>
    </w:p>
    <w:p w:rsidR="00B04F97" w:rsidRDefault="00AB6376" w:rsidP="00262CD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262CD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8796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402CF5">
      <w:headerReference w:type="default" r:id="rId11"/>
      <w:footerReference w:type="default" r:id="rId12"/>
      <w:pgSz w:w="11907" w:h="16839" w:code="9"/>
      <w:pgMar w:top="709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FB" w:rsidRDefault="00FA53FB">
      <w:r>
        <w:separator/>
      </w:r>
    </w:p>
  </w:endnote>
  <w:endnote w:type="continuationSeparator" w:id="0">
    <w:p w:rsidR="00FA53FB" w:rsidRDefault="00FA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FB" w:rsidRDefault="00FA53FB">
      <w:r>
        <w:separator/>
      </w:r>
    </w:p>
  </w:footnote>
  <w:footnote w:type="continuationSeparator" w:id="0">
    <w:p w:rsidR="00FA53FB" w:rsidRDefault="00FA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273517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A87961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A87961">
          <w:rPr>
            <w:i w:val="0"/>
            <w:sz w:val="12"/>
            <w:szCs w:val="12"/>
            <w:lang w:val="ru-RU"/>
          </w:rPr>
          <w:t>Пояснювальна записка № ПЗН-43317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A87961">
          <w:rPr>
            <w:i w:val="0"/>
            <w:sz w:val="12"/>
            <w:szCs w:val="12"/>
            <w:lang w:val="ru-RU"/>
          </w:rPr>
          <w:t xml:space="preserve">від </w:t>
        </w:r>
        <w:r w:rsidR="00C805DB" w:rsidRPr="00A87961">
          <w:rPr>
            <w:i w:val="0"/>
            <w:sz w:val="12"/>
            <w:szCs w:val="12"/>
            <w:lang w:val="ru-RU"/>
          </w:rPr>
          <w:t>25.07.2022</w:t>
        </w:r>
        <w:r w:rsidR="00B04F97" w:rsidRPr="00A87961">
          <w:rPr>
            <w:i w:val="0"/>
            <w:sz w:val="12"/>
            <w:szCs w:val="12"/>
            <w:lang w:val="ru-RU"/>
          </w:rPr>
          <w:t xml:space="preserve"> до клопотання 696254114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2662" w:rsidRPr="005C266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5C266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262CDA"/>
    <w:rsid w:val="002A1D3E"/>
    <w:rsid w:val="002E6951"/>
    <w:rsid w:val="002E6A3D"/>
    <w:rsid w:val="002F79A1"/>
    <w:rsid w:val="00311227"/>
    <w:rsid w:val="003F1E49"/>
    <w:rsid w:val="00402CF5"/>
    <w:rsid w:val="00430E3F"/>
    <w:rsid w:val="00433810"/>
    <w:rsid w:val="004B0A5A"/>
    <w:rsid w:val="004C27C5"/>
    <w:rsid w:val="004F7214"/>
    <w:rsid w:val="005056C4"/>
    <w:rsid w:val="005C2662"/>
    <w:rsid w:val="005D7E45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8796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303DB"/>
    <w:rsid w:val="00D83BE9"/>
    <w:rsid w:val="00DD7B2D"/>
    <w:rsid w:val="00E457DD"/>
    <w:rsid w:val="00E679AD"/>
    <w:rsid w:val="00E875D7"/>
    <w:rsid w:val="00EF695A"/>
    <w:rsid w:val="00F27DAD"/>
    <w:rsid w:val="00F804BF"/>
    <w:rsid w:val="00FA53FB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BEC7-D160-42C5-8B7E-BEA5AFC1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5347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2022-07-27T07:49:00Z</cp:lastPrinted>
  <dcterms:created xsi:type="dcterms:W3CDTF">2022-08-04T11:20:00Z</dcterms:created>
  <dcterms:modified xsi:type="dcterms:W3CDTF">2022-08-04T11:20:00Z</dcterms:modified>
</cp:coreProperties>
</file>