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70E4E8D5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FB7597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542DD025" w:rsidR="00F6318B" w:rsidRPr="00B0502F" w:rsidRDefault="00E2725F" w:rsidP="00FB7597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FB7597">
              <w:rPr>
                <w:b/>
                <w:sz w:val="28"/>
                <w:szCs w:val="28"/>
                <w:highlight w:val="white"/>
                <w:lang w:val="uk-UA" w:eastAsia="uk-UA"/>
              </w:rPr>
              <w:t>п</w:t>
            </w:r>
            <w:r w:rsidR="00C72FE2" w:rsidRPr="00FB7597">
              <w:rPr>
                <w:b/>
                <w:sz w:val="28"/>
                <w:szCs w:val="28"/>
                <w:highlight w:val="white"/>
                <w:lang w:val="uk-UA" w:eastAsia="uk-UA"/>
              </w:rPr>
              <w:t>риватн</w:t>
            </w:r>
            <w:r w:rsidR="00FB7597">
              <w:rPr>
                <w:b/>
                <w:sz w:val="28"/>
                <w:szCs w:val="28"/>
                <w:highlight w:val="white"/>
                <w:lang w:val="uk-UA" w:eastAsia="uk-UA"/>
              </w:rPr>
              <w:t>ому підприємству</w:t>
            </w:r>
            <w:r w:rsidR="00C72FE2" w:rsidRPr="00FB7597">
              <w:rPr>
                <w:b/>
                <w:sz w:val="28"/>
                <w:szCs w:val="28"/>
                <w:highlight w:val="white"/>
                <w:lang w:val="uk-UA" w:eastAsia="uk-UA"/>
              </w:rPr>
              <w:t xml:space="preserve"> «</w:t>
            </w:r>
            <w:r w:rsidR="00FB7597" w:rsidRPr="00FB7597">
              <w:rPr>
                <w:b/>
                <w:sz w:val="28"/>
                <w:szCs w:val="28"/>
                <w:highlight w:val="white"/>
                <w:lang w:val="uk-UA" w:eastAsia="uk-UA"/>
              </w:rPr>
              <w:t>БУДМАШ</w:t>
            </w:r>
            <w:r w:rsidR="00C72FE2" w:rsidRPr="00FB7597">
              <w:rPr>
                <w:b/>
                <w:sz w:val="28"/>
                <w:szCs w:val="28"/>
                <w:highlight w:val="white"/>
                <w:lang w:val="uk-UA" w:eastAsia="uk-UA"/>
              </w:rPr>
              <w:t>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FB7597">
              <w:rPr>
                <w:b/>
                <w:sz w:val="28"/>
                <w:szCs w:val="28"/>
                <w:lang w:val="uk-UA"/>
              </w:rPr>
              <w:t>их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FB7597">
              <w:rPr>
                <w:b/>
                <w:sz w:val="28"/>
                <w:szCs w:val="28"/>
                <w:lang w:val="uk-UA"/>
              </w:rPr>
              <w:t>о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15 </w:t>
            </w:r>
            <w:r w:rsidR="00FB7597">
              <w:rPr>
                <w:b/>
                <w:sz w:val="28"/>
                <w:szCs w:val="28"/>
                <w:lang w:val="uk-UA"/>
              </w:rPr>
              <w:t>квітня 2010 року № 79-6-00753 (зі змінами)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717091057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0498A9F">
                <v:stroke joinstyle="miter"/>
                <v:path gradientshapeok="t" o:connecttype="rect"/>
              </v:shapetype>
              <v:shape id="Надпись 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>
                <v:textbox style="mso-fit-shape-to-text:t">
                  <w:txbxContent>
                    <w:p w:rsidRPr="00103F8D" w:rsidR="008A6D0F" w:rsidP="00E476B7" w:rsidRDefault="00103F8D" w14:paraId="12AFE333" w14:textId="22F971D6">
                      <w:pPr>
                        <w:jc w:val="center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rStyle w:val="af1"/>
                          <w:i w:val="0"/>
                          <w:lang w:val="en-US"/>
                        </w:rPr>
                        <w:t xml:space="preserve">717091057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7C1FCF41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="00FB7597">
        <w:rPr>
          <w:snapToGrid w:val="0"/>
          <w:sz w:val="28"/>
          <w:lang w:val="uk-UA"/>
        </w:rPr>
        <w:t>п</w:t>
      </w:r>
      <w:r w:rsidRPr="00FB7597">
        <w:rPr>
          <w:snapToGrid w:val="0"/>
          <w:sz w:val="28"/>
          <w:lang w:val="uk-UA"/>
        </w:rPr>
        <w:t>риватн</w:t>
      </w:r>
      <w:r w:rsidR="00FB7597">
        <w:rPr>
          <w:snapToGrid w:val="0"/>
          <w:sz w:val="28"/>
          <w:lang w:val="uk-UA"/>
        </w:rPr>
        <w:t>ого підприємства</w:t>
      </w:r>
      <w:r w:rsidRPr="00FB7597">
        <w:rPr>
          <w:snapToGrid w:val="0"/>
          <w:sz w:val="28"/>
          <w:lang w:val="uk-UA"/>
        </w:rPr>
        <w:t xml:space="preserve"> «</w:t>
      </w:r>
      <w:r w:rsidR="00FB7597" w:rsidRPr="00FB7597">
        <w:rPr>
          <w:snapToGrid w:val="0"/>
          <w:sz w:val="28"/>
          <w:lang w:val="uk-UA"/>
        </w:rPr>
        <w:t>БУДМАШ</w:t>
      </w:r>
      <w:r w:rsidRPr="00FB7597">
        <w:rPr>
          <w:snapToGrid w:val="0"/>
          <w:sz w:val="28"/>
          <w:lang w:val="uk-UA"/>
        </w:rPr>
        <w:t>»</w:t>
      </w:r>
      <w:r w:rsidR="00FB7597">
        <w:rPr>
          <w:snapToGrid w:val="0"/>
          <w:sz w:val="28"/>
          <w:lang w:val="uk-UA"/>
        </w:rPr>
        <w:t xml:space="preserve"> від 11 травня 2022 року № 15 (зареєстроване</w:t>
      </w:r>
      <w:r>
        <w:rPr>
          <w:snapToGrid w:val="0"/>
          <w:sz w:val="28"/>
          <w:lang w:val="uk-UA"/>
        </w:rPr>
        <w:t xml:space="preserve"> від </w:t>
      </w:r>
      <w:r w:rsidR="005C6107" w:rsidRPr="00FB7597">
        <w:rPr>
          <w:snapToGrid w:val="0"/>
          <w:sz w:val="28"/>
          <w:lang w:val="uk-UA"/>
        </w:rPr>
        <w:t xml:space="preserve">06 червня </w:t>
      </w:r>
      <w:r w:rsidR="00FB7597">
        <w:rPr>
          <w:snapToGrid w:val="0"/>
          <w:sz w:val="28"/>
          <w:lang w:val="uk-UA"/>
        </w:rPr>
        <w:t xml:space="preserve">                     </w:t>
      </w:r>
      <w:r w:rsidR="005C6107" w:rsidRPr="00FB7597">
        <w:rPr>
          <w:snapToGrid w:val="0"/>
          <w:sz w:val="28"/>
          <w:lang w:val="uk-UA"/>
        </w:rPr>
        <w:t>2022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FB7597">
        <w:rPr>
          <w:snapToGrid w:val="0"/>
          <w:sz w:val="28"/>
          <w:lang w:val="uk-UA"/>
        </w:rPr>
        <w:t>717091057</w:t>
      </w:r>
      <w:r w:rsidR="00FB7597">
        <w:rPr>
          <w:snapToGrid w:val="0"/>
          <w:sz w:val="28"/>
          <w:lang w:val="uk-UA"/>
        </w:rPr>
        <w:t>) та від 18 липня 2022 року № 39 (зареєстроване                                від 25 липня 2022 року № 057/5584)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19290FDB" w:rsidR="00C72FE2" w:rsidRPr="00A619B1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9253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приватному підприємству</w:t>
      </w:r>
      <w:r w:rsidR="00925368" w:rsidRPr="00FB75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«БУДМАШ</w:t>
      </w:r>
      <w:r w:rsidR="009253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92536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7597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</w:t>
      </w:r>
      <w:r w:rsidR="00FB7597">
        <w:rPr>
          <w:rFonts w:ascii="Times New Roman" w:hAnsi="Times New Roman"/>
          <w:sz w:val="28"/>
          <w:szCs w:val="28"/>
          <w:lang w:val="uk-UA"/>
        </w:rPr>
        <w:t xml:space="preserve">их ділянок </w:t>
      </w:r>
      <w:r>
        <w:rPr>
          <w:rFonts w:ascii="Times New Roman" w:hAnsi="Times New Roman"/>
          <w:sz w:val="28"/>
          <w:szCs w:val="28"/>
          <w:lang w:val="uk-UA"/>
        </w:rPr>
        <w:t xml:space="preserve"> від 15 квітня 2010 року № 79</w:t>
      </w:r>
      <w:r w:rsidR="00436184">
        <w:rPr>
          <w:rFonts w:ascii="Times New Roman" w:hAnsi="Times New Roman"/>
          <w:sz w:val="28"/>
          <w:szCs w:val="28"/>
          <w:lang w:val="uk-UA"/>
        </w:rPr>
        <w:t>-6-00753</w:t>
      </w:r>
      <w:r w:rsidR="0039674B">
        <w:rPr>
          <w:rFonts w:ascii="Times New Roman" w:hAnsi="Times New Roman"/>
          <w:sz w:val="28"/>
          <w:szCs w:val="28"/>
          <w:lang w:val="uk-UA"/>
        </w:rPr>
        <w:t xml:space="preserve"> (з урахуванням договору про внесення змін до договору оренди від 23 травня 2014 року № 78 </w:t>
      </w:r>
      <w:r w:rsidR="00A619B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39674B">
        <w:rPr>
          <w:rFonts w:ascii="Times New Roman" w:hAnsi="Times New Roman"/>
          <w:sz w:val="28"/>
          <w:szCs w:val="28"/>
          <w:lang w:val="uk-UA"/>
        </w:rPr>
        <w:t xml:space="preserve">та угоди про поновлення договору оренди від 22 серпня 2017 року № 290) </w:t>
      </w:r>
      <w:r w:rsidR="00A619B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Pr="00FB7597">
        <w:rPr>
          <w:rFonts w:ascii="Times New Roman" w:hAnsi="Times New Roman"/>
          <w:sz w:val="28"/>
          <w:szCs w:val="28"/>
          <w:lang w:val="uk-UA"/>
        </w:rPr>
        <w:t>для будівництва, експлуатації та обслуговування виробничої бази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A619B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FB759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r w:rsidR="003967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Інженерній</w:t>
      </w:r>
      <w:r w:rsidRPr="0092536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2 у Голосіївському райо</w:t>
      </w:r>
      <w:r w:rsidR="003967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ні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A619B1">
        <w:rPr>
          <w:rFonts w:ascii="Times New Roman" w:hAnsi="Times New Roman"/>
          <w:sz w:val="28"/>
          <w:szCs w:val="28"/>
          <w:lang w:val="uk-UA"/>
        </w:rPr>
        <w:t xml:space="preserve">кадастрові номери: </w:t>
      </w:r>
      <w:r w:rsidR="00A619B1" w:rsidRPr="00FB7597">
        <w:rPr>
          <w:rFonts w:ascii="Times New Roman" w:hAnsi="Times New Roman"/>
          <w:sz w:val="28"/>
          <w:szCs w:val="28"/>
          <w:lang w:val="uk-UA"/>
        </w:rPr>
        <w:t>8000000000:90:108:0007</w:t>
      </w:r>
      <w:r w:rsidR="00A619B1">
        <w:rPr>
          <w:rFonts w:ascii="Times New Roman" w:hAnsi="Times New Roman"/>
          <w:sz w:val="28"/>
          <w:szCs w:val="28"/>
          <w:lang w:val="uk-UA"/>
        </w:rPr>
        <w:t>, 8000000000:90:108:0008,</w:t>
      </w:r>
      <w:r w:rsidR="00A619B1" w:rsidRPr="00FB7597">
        <w:rPr>
          <w:rFonts w:ascii="Times New Roman" w:hAnsi="Times New Roman"/>
          <w:sz w:val="28"/>
          <w:szCs w:val="28"/>
          <w:lang w:val="uk-UA"/>
        </w:rPr>
        <w:t xml:space="preserve"> 8000000000:90:108:0009</w:t>
      </w:r>
      <w:r w:rsidR="00A619B1">
        <w:rPr>
          <w:rFonts w:ascii="Times New Roman" w:hAnsi="Times New Roman"/>
          <w:sz w:val="28"/>
          <w:szCs w:val="28"/>
          <w:lang w:val="uk-UA"/>
        </w:rPr>
        <w:t xml:space="preserve">; площі </w:t>
      </w:r>
      <w:r w:rsidR="00A619B1" w:rsidRPr="00FB7597">
        <w:rPr>
          <w:rFonts w:ascii="Times New Roman" w:hAnsi="Times New Roman"/>
          <w:sz w:val="28"/>
          <w:szCs w:val="28"/>
          <w:highlight w:val="white"/>
          <w:lang w:val="uk-UA" w:eastAsia="uk-UA"/>
        </w:rPr>
        <w:t>0,1149</w:t>
      </w:r>
      <w:r w:rsidR="00A619B1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га,</w:t>
      </w:r>
      <w:r w:rsidR="00A619B1" w:rsidRPr="00FB7597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0,4003</w:t>
      </w:r>
      <w:r w:rsidR="00A619B1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га,</w:t>
      </w:r>
      <w:r w:rsidR="00A619B1" w:rsidRPr="00FB7597">
        <w:rPr>
          <w:rFonts w:ascii="Times New Roman" w:hAnsi="Times New Roman"/>
          <w:sz w:val="28"/>
          <w:szCs w:val="28"/>
          <w:highlight w:val="white"/>
          <w:lang w:val="uk-UA" w:eastAsia="uk-UA"/>
        </w:rPr>
        <w:t xml:space="preserve"> 0,1148</w:t>
      </w:r>
      <w:r w:rsidR="00A619B1"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A619B1" w:rsidRPr="008F1731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619B1" w:rsidRPr="00A619B1">
        <w:rPr>
          <w:rFonts w:ascii="Times New Roman" w:hAnsi="Times New Roman"/>
          <w:sz w:val="28"/>
          <w:szCs w:val="28"/>
          <w:lang w:val="uk-UA"/>
        </w:rPr>
        <w:t xml:space="preserve">відповідно; </w:t>
      </w:r>
      <w:r w:rsidRPr="00A619B1">
        <w:rPr>
          <w:rFonts w:ascii="Times New Roman" w:hAnsi="Times New Roman"/>
          <w:sz w:val="28"/>
          <w:szCs w:val="28"/>
          <w:lang w:val="uk-UA"/>
        </w:rPr>
        <w:t xml:space="preserve">категорія земель </w:t>
      </w:r>
      <w:r w:rsidR="0039674B" w:rsidRPr="00A619B1">
        <w:rPr>
          <w:rFonts w:ascii="Times New Roman" w:hAnsi="Times New Roman"/>
          <w:sz w:val="28"/>
          <w:szCs w:val="28"/>
          <w:lang w:val="uk-UA"/>
        </w:rPr>
        <w:t>–</w:t>
      </w:r>
      <w:r w:rsidRPr="00A619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19B1">
        <w:rPr>
          <w:rFonts w:ascii="Times New Roman" w:hAnsi="Times New Roman"/>
          <w:sz w:val="28"/>
          <w:szCs w:val="28"/>
          <w:highlight w:val="white"/>
          <w:lang w:val="uk-UA" w:eastAsia="uk-UA"/>
        </w:rPr>
        <w:t>землі</w:t>
      </w:r>
      <w:r w:rsidR="008F1731" w:rsidRPr="00A619B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промисловості, транспорту, електронних комунікацій, енергетики, оборони та іншого призначення</w:t>
      </w:r>
      <w:r w:rsidR="00A619B1" w:rsidRPr="00A619B1">
        <w:rPr>
          <w:rFonts w:ascii="Times New Roman" w:hAnsi="Times New Roman"/>
          <w:sz w:val="28"/>
          <w:szCs w:val="28"/>
          <w:lang w:val="uk-UA"/>
        </w:rPr>
        <w:t>;</w:t>
      </w:r>
      <w:r w:rsidRPr="00A619B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4893" w:rsidRPr="00A619B1">
        <w:rPr>
          <w:rFonts w:ascii="Times New Roman" w:hAnsi="Times New Roman"/>
          <w:sz w:val="28"/>
          <w:szCs w:val="28"/>
          <w:lang w:val="uk-UA"/>
        </w:rPr>
        <w:t xml:space="preserve">код виду цільового призначення </w:t>
      </w:r>
      <w:r w:rsidRPr="00A619B1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39674B" w:rsidRPr="00A619B1">
        <w:rPr>
          <w:rFonts w:ascii="Times New Roman" w:hAnsi="Times New Roman"/>
          <w:sz w:val="28"/>
          <w:szCs w:val="28"/>
          <w:lang w:val="uk-UA"/>
        </w:rPr>
        <w:t>11.02</w:t>
      </w:r>
      <w:r w:rsidR="00A619B1" w:rsidRPr="00A619B1">
        <w:rPr>
          <w:rFonts w:ascii="Times New Roman" w:hAnsi="Times New Roman"/>
          <w:sz w:val="28"/>
          <w:szCs w:val="28"/>
          <w:lang w:val="uk-UA"/>
        </w:rPr>
        <w:t>;</w:t>
      </w:r>
      <w:r w:rsidRPr="00A619B1">
        <w:rPr>
          <w:rFonts w:ascii="Times New Roman" w:hAnsi="Times New Roman"/>
          <w:sz w:val="28"/>
          <w:szCs w:val="28"/>
          <w:lang w:val="uk-UA"/>
        </w:rPr>
        <w:t xml:space="preserve"> справа </w:t>
      </w:r>
      <w:r w:rsidR="00A619B1" w:rsidRPr="00A619B1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 w:rsidRPr="00A619B1">
        <w:rPr>
          <w:rFonts w:ascii="Times New Roman" w:hAnsi="Times New Roman"/>
          <w:sz w:val="28"/>
          <w:szCs w:val="28"/>
          <w:lang w:val="uk-UA"/>
        </w:rPr>
        <w:t>№ 717091057).</w:t>
      </w:r>
    </w:p>
    <w:p w14:paraId="4237E4A4" w14:textId="21BB0407" w:rsidR="004D40FD" w:rsidRDefault="002E402E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Встановити, що розмір річної орендної плати та інші умови договору оренди земельн</w:t>
      </w:r>
      <w:r w:rsidR="008F1731">
        <w:rPr>
          <w:rFonts w:ascii="Times New Roman" w:hAnsi="Times New Roman"/>
          <w:sz w:val="28"/>
          <w:szCs w:val="28"/>
          <w:lang w:val="uk-UA"/>
        </w:rPr>
        <w:t>их ділянок</w:t>
      </w:r>
      <w:r>
        <w:rPr>
          <w:rFonts w:ascii="Times New Roman" w:hAnsi="Times New Roman"/>
          <w:sz w:val="28"/>
          <w:szCs w:val="28"/>
          <w:lang w:val="uk-UA"/>
        </w:rPr>
        <w:t xml:space="preserve"> від 15 квітня 2010 ро</w:t>
      </w:r>
      <w:r w:rsidR="008F1731">
        <w:rPr>
          <w:rFonts w:ascii="Times New Roman" w:hAnsi="Times New Roman"/>
          <w:sz w:val="28"/>
          <w:szCs w:val="28"/>
          <w:lang w:val="uk-UA"/>
        </w:rPr>
        <w:t>ку № 79-6-00753 (зі змінами)</w:t>
      </w:r>
      <w:r w:rsidRPr="002E402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підлягають приведенню у відповідність до законодавства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6B9E28B" w14:textId="7A29671D" w:rsidR="00C72FE2" w:rsidRDefault="008F1731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F1731">
        <w:rPr>
          <w:rFonts w:ascii="Times New Roman" w:hAnsi="Times New Roman"/>
          <w:sz w:val="28"/>
          <w:szCs w:val="28"/>
          <w:lang w:val="uk-UA"/>
        </w:rPr>
        <w:t>Приватному підприємству</w:t>
      </w:r>
      <w:r w:rsidR="00C72FE2" w:rsidRPr="008F173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F1731">
        <w:rPr>
          <w:rFonts w:ascii="Times New Roman" w:hAnsi="Times New Roman"/>
          <w:sz w:val="28"/>
          <w:szCs w:val="28"/>
          <w:lang w:val="uk-UA"/>
        </w:rPr>
        <w:t>БУДМАШ</w:t>
      </w:r>
      <w:r w:rsidR="00C72FE2" w:rsidRPr="008F1731">
        <w:rPr>
          <w:rFonts w:ascii="Times New Roman" w:hAnsi="Times New Roman"/>
          <w:sz w:val="28"/>
          <w:szCs w:val="28"/>
          <w:lang w:val="uk-UA"/>
        </w:rPr>
        <w:t>» 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ділянок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від 15 к</w:t>
      </w:r>
      <w:r>
        <w:rPr>
          <w:rFonts w:ascii="Times New Roman" w:hAnsi="Times New Roman"/>
          <w:sz w:val="28"/>
          <w:szCs w:val="28"/>
          <w:lang w:val="uk-UA"/>
        </w:rPr>
        <w:t>вітня 2010 року                                       № 79-6-00753 (зі змінами)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4DD35864" w14:textId="11E765B9" w:rsidR="00FF2729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75362C11" w14:textId="77777777" w:rsidR="00E476B7" w:rsidRPr="00547501" w:rsidRDefault="00E476B7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E476B7" w14:paraId="64458F84" w14:textId="77777777" w:rsidTr="001C3D70">
        <w:tc>
          <w:tcPr>
            <w:tcW w:w="6096" w:type="dxa"/>
          </w:tcPr>
          <w:p w14:paraId="5CCF5127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18692A66" w14:textId="77777777" w:rsidR="00E476B7" w:rsidRDefault="00E476B7" w:rsidP="008420F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003A0952" w14:textId="158C4DBE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543" w:type="dxa"/>
          </w:tcPr>
          <w:p w14:paraId="423E2A7F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D79F0F3" w14:textId="77777777" w:rsidR="00E476B7" w:rsidRDefault="00E476B7" w:rsidP="00E476B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D84372D" w14:textId="6B1DE9A9" w:rsidR="00E476B7" w:rsidRDefault="00E476B7" w:rsidP="00E80871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E476B7" w14:paraId="4A4AAC9C" w14:textId="77777777" w:rsidTr="001C3D70">
        <w:trPr>
          <w:trHeight w:val="1257"/>
        </w:trPr>
        <w:tc>
          <w:tcPr>
            <w:tcW w:w="6096" w:type="dxa"/>
          </w:tcPr>
          <w:p w14:paraId="169C7970" w14:textId="77777777" w:rsidR="00E476B7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1015C9B" w14:textId="69E21827" w:rsidR="00E476B7" w:rsidRPr="00CB7BE4" w:rsidRDefault="00CB385C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</w:t>
            </w:r>
            <w:r w:rsidR="00E476B7"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C4A8431" w14:textId="77777777" w:rsidR="00E476B7" w:rsidRPr="00CB7BE4" w:rsidRDefault="00E476B7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5B9F9ED5" w14:textId="01BE3C7F" w:rsidR="00E476B7" w:rsidRDefault="00E476B7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709446BB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31C1550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64AEAD" w14:textId="77777777" w:rsidR="00E476B7" w:rsidRPr="00E80871" w:rsidRDefault="00E476B7" w:rsidP="00E476B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D78A80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EC2827A" w14:textId="77777777" w:rsidR="0064784D" w:rsidRDefault="0064784D" w:rsidP="00CB385C">
            <w:pPr>
              <w:jc w:val="right"/>
              <w:rPr>
                <w:snapToGrid w:val="0"/>
                <w:sz w:val="2"/>
                <w:szCs w:val="2"/>
                <w:lang w:val="en-US" w:eastAsia="en-US"/>
              </w:rPr>
            </w:pPr>
          </w:p>
          <w:p w14:paraId="159D3017" w14:textId="38D35722" w:rsidR="00E476B7" w:rsidRDefault="00E476B7" w:rsidP="00CB385C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proofErr w:type="spellStart"/>
            <w:r w:rsidRPr="00CB7BE4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CB7BE4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752D4D" w14:paraId="2D7909BE" w14:textId="77777777" w:rsidTr="001C3D70">
        <w:trPr>
          <w:trHeight w:val="1589"/>
        </w:trPr>
        <w:tc>
          <w:tcPr>
            <w:tcW w:w="6096" w:type="dxa"/>
          </w:tcPr>
          <w:p w14:paraId="48D4DA67" w14:textId="77777777" w:rsidR="00752D4D" w:rsidRDefault="00752D4D" w:rsidP="00752D4D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8CB823A" w14:textId="77777777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директора</w:t>
            </w:r>
          </w:p>
          <w:p w14:paraId="224FB8A0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76A8586" w14:textId="77777777" w:rsidR="00752D4D" w:rsidRPr="00CB7BE4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13D8D68" w14:textId="7C9156BE" w:rsidR="00752D4D" w:rsidRDefault="00752D4D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03580B4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7C6199F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81B4288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5BFC1F0" w14:textId="77777777" w:rsidR="00D204BE" w:rsidRDefault="00D204BE" w:rsidP="00D204BE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33143262" w14:textId="77777777" w:rsidR="0064784D" w:rsidRPr="0064784D" w:rsidRDefault="0064784D" w:rsidP="0064784D">
            <w:pPr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2D66E9B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2C7BF3B4" w14:textId="77777777" w:rsid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5579F32B" w14:textId="375E01E8" w:rsidR="0064784D" w:rsidRDefault="00D204BE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  <w:r w:rsidRPr="00752D4D">
              <w:rPr>
                <w:snapToGrid w:val="0"/>
                <w:sz w:val="28"/>
                <w:szCs w:val="28"/>
                <w:lang w:val="uk-UA" w:eastAsia="en-US"/>
              </w:rPr>
              <w:t>Віктор ДВОРНІКОВ</w:t>
            </w:r>
          </w:p>
          <w:p w14:paraId="1166BD4E" w14:textId="7605BEE9" w:rsidR="0064784D" w:rsidRPr="0064784D" w:rsidRDefault="0064784D" w:rsidP="0064784D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</w:tc>
      </w:tr>
      <w:tr w:rsidR="00752D4D" w14:paraId="67C3D628" w14:textId="77777777" w:rsidTr="001C3D70">
        <w:trPr>
          <w:trHeight w:val="1705"/>
        </w:trPr>
        <w:tc>
          <w:tcPr>
            <w:tcW w:w="6096" w:type="dxa"/>
          </w:tcPr>
          <w:p w14:paraId="02782F3E" w14:textId="77777777" w:rsidR="00752D4D" w:rsidRDefault="00752D4D" w:rsidP="00752D4D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10E630D" w14:textId="427E4495" w:rsidR="001057BA" w:rsidRPr="00CB7BE4" w:rsidRDefault="00E111FB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FFAB1CF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F83FBA3" w14:textId="77777777" w:rsidR="001057BA" w:rsidRPr="00CB7BE4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69D4134" w14:textId="255960DA" w:rsidR="00752D4D" w:rsidRDefault="001057BA" w:rsidP="008420F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3DF860E1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A1B3C17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4250AD4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7317B8B" w14:textId="77777777" w:rsidR="00752D4D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21F3861" w14:textId="77777777" w:rsidR="00752D4D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7B493F40" w14:textId="77777777" w:rsidR="00752D4D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79DB2914" w14:textId="7D5C5CD7" w:rsidR="00752D4D" w:rsidRPr="00E80871" w:rsidRDefault="00704893" w:rsidP="00057D32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proofErr w:type="spellStart"/>
            <w:r w:rsidRPr="00394509">
              <w:rPr>
                <w:rStyle w:val="af0"/>
                <w:b w:val="0"/>
                <w:sz w:val="28"/>
                <w:szCs w:val="28"/>
              </w:rPr>
              <w:t>Дмитро</w:t>
            </w:r>
            <w:proofErr w:type="spellEnd"/>
            <w:r w:rsidRPr="00394509">
              <w:rPr>
                <w:rStyle w:val="af0"/>
                <w:b w:val="0"/>
                <w:sz w:val="28"/>
                <w:szCs w:val="28"/>
              </w:rPr>
              <w:t xml:space="preserve"> РАДЗІЄВСЬКИЙ</w:t>
            </w:r>
          </w:p>
        </w:tc>
      </w:tr>
      <w:tr w:rsidR="00752D4D" w14:paraId="160A9D94" w14:textId="77777777" w:rsidTr="001C3D70">
        <w:tc>
          <w:tcPr>
            <w:tcW w:w="6096" w:type="dxa"/>
          </w:tcPr>
          <w:p w14:paraId="0CCBF0FA" w14:textId="77777777" w:rsidR="00752D4D" w:rsidRPr="0036363A" w:rsidRDefault="00752D4D" w:rsidP="00752D4D">
            <w:pPr>
              <w:spacing w:line="256" w:lineRule="auto"/>
              <w:outlineLvl w:val="0"/>
              <w:rPr>
                <w:sz w:val="28"/>
                <w:szCs w:val="28"/>
                <w:highlight w:val="yellow"/>
                <w:lang w:val="uk-UA" w:eastAsia="en-US"/>
              </w:rPr>
            </w:pPr>
          </w:p>
          <w:p w14:paraId="1382B061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 xml:space="preserve">Заступник директора Департаменту – </w:t>
            </w:r>
          </w:p>
          <w:p w14:paraId="17B53FAC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 xml:space="preserve">начальник управління землеустрою та ринку </w:t>
            </w:r>
          </w:p>
          <w:p w14:paraId="1F58796F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земель Департаменту земельних ресурсів</w:t>
            </w:r>
          </w:p>
          <w:p w14:paraId="203769E6" w14:textId="77777777" w:rsidR="008A73FF" w:rsidRPr="008A73FF" w:rsidRDefault="008A73FF" w:rsidP="008A73FF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EAEF565" w14:textId="08E6567A" w:rsidR="00752D4D" w:rsidRPr="0036363A" w:rsidRDefault="008A73FF" w:rsidP="008A73FF">
            <w:pPr>
              <w:ind w:left="-105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8A73FF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152F1E36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56E7403D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6FED855D" w14:textId="77777777" w:rsidR="00752D4D" w:rsidRPr="0036363A" w:rsidRDefault="00752D4D" w:rsidP="00752D4D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6D229551" w14:textId="24C2FC5B" w:rsidR="00752D4D" w:rsidRPr="0036363A" w:rsidRDefault="00752D4D" w:rsidP="00752D4D">
            <w:pPr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09953ABF" w14:textId="0D7B0A0C" w:rsidR="00752D4D" w:rsidRDefault="00752D4D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443D1A58" w14:textId="77286D58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4F7BED4" w14:textId="0F60C095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0DC8C762" w14:textId="6A95B75E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0CA876E8" w14:textId="35E64905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5E8C1B22" w14:textId="3FF9CAC8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CE535EB" w14:textId="30525B5A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2876396" w14:textId="7F044DCD" w:rsidR="008A73FF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329A948" w14:textId="77777777" w:rsidR="008A73FF" w:rsidRPr="0036363A" w:rsidRDefault="008A73FF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149B357A" w14:textId="77777777" w:rsidR="00752D4D" w:rsidRPr="0036363A" w:rsidRDefault="00752D4D" w:rsidP="00752D4D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908EA1F" w14:textId="0D9736F7" w:rsidR="00752D4D" w:rsidRPr="0036363A" w:rsidRDefault="008A73FF" w:rsidP="00752D4D">
            <w:pPr>
              <w:jc w:val="right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08635C">
              <w:rPr>
                <w:rStyle w:val="af0"/>
                <w:b w:val="0"/>
                <w:bCs w:val="0"/>
                <w:sz w:val="28"/>
                <w:szCs w:val="28"/>
              </w:rPr>
              <w:t>Анна МІЗІН</w:t>
            </w:r>
          </w:p>
        </w:tc>
      </w:tr>
      <w:tr w:rsidR="00752D4D" w14:paraId="7EF31E28" w14:textId="77777777" w:rsidTr="001C3D70">
        <w:tc>
          <w:tcPr>
            <w:tcW w:w="6096" w:type="dxa"/>
          </w:tcPr>
          <w:p w14:paraId="1E272164" w14:textId="77777777" w:rsidR="00752D4D" w:rsidRDefault="00752D4D" w:rsidP="00752D4D">
            <w:pPr>
              <w:spacing w:line="256" w:lineRule="auto"/>
              <w:ind w:right="-566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05C9FCE" w14:textId="77777777" w:rsidR="001C3D70" w:rsidRDefault="001C3D70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В. о. н</w:t>
            </w:r>
            <w:r w:rsidR="00752D4D" w:rsidRPr="00CB7BE4">
              <w:rPr>
                <w:snapToGrid w:val="0"/>
                <w:sz w:val="28"/>
                <w:szCs w:val="28"/>
                <w:lang w:val="uk-UA" w:eastAsia="en-US"/>
              </w:rPr>
              <w:t>ачальник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а відділу</w:t>
            </w:r>
            <w:r w:rsidR="00752D4D"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 орендних відносин</w:t>
            </w:r>
          </w:p>
          <w:p w14:paraId="2262C6C1" w14:textId="50F890B1" w:rsidR="00752D4D" w:rsidRDefault="00752D4D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управління </w:t>
            </w:r>
            <w:r w:rsidR="008F1731">
              <w:rPr>
                <w:snapToGrid w:val="0"/>
                <w:sz w:val="28"/>
                <w:szCs w:val="28"/>
                <w:lang w:val="uk-UA" w:eastAsia="en-US"/>
              </w:rPr>
              <w:t xml:space="preserve">землеустрою та </w:t>
            </w:r>
            <w:r w:rsidR="001C3D70">
              <w:rPr>
                <w:snapToGrid w:val="0"/>
                <w:sz w:val="28"/>
                <w:szCs w:val="28"/>
                <w:lang w:val="uk-UA" w:eastAsia="en-US"/>
              </w:rPr>
              <w:t>ринку земель</w:t>
            </w:r>
          </w:p>
          <w:p w14:paraId="426F9E99" w14:textId="4882B270" w:rsidR="00752D4D" w:rsidRDefault="001C3D70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4F242E2B" w14:textId="161AFBA8" w:rsidR="00752D4D" w:rsidRDefault="00752D4D" w:rsidP="008420F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виконавчог</w:t>
            </w:r>
            <w:r w:rsidR="001C3D70">
              <w:rPr>
                <w:snapToGrid w:val="0"/>
                <w:sz w:val="28"/>
                <w:szCs w:val="28"/>
                <w:lang w:val="uk-UA" w:eastAsia="en-US"/>
              </w:rPr>
              <w:t>о органу Київської міської ради</w:t>
            </w:r>
          </w:p>
          <w:p w14:paraId="304BE2F9" w14:textId="3A0C189D" w:rsidR="00752D4D" w:rsidRDefault="00752D4D" w:rsidP="008420F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2DA82A16" w14:textId="79C6F41E" w:rsidR="00752D4D" w:rsidRPr="008420F7" w:rsidRDefault="00752D4D" w:rsidP="00752D4D">
            <w:pPr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B1A6D7C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A46823E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BA28721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9100E1B" w14:textId="77777777" w:rsidR="00752D4D" w:rsidRPr="008420F7" w:rsidRDefault="00752D4D" w:rsidP="00752D4D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5D6CF2A0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81DE720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190B4DED" w14:textId="77777777" w:rsidR="00752D4D" w:rsidRPr="008420F7" w:rsidRDefault="00752D4D" w:rsidP="00752D4D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6A4F4ABD" w14:textId="7B8344FD" w:rsidR="00752D4D" w:rsidRPr="00562252" w:rsidRDefault="00A619B1" w:rsidP="00752D4D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Лілія ПОП</w:t>
            </w:r>
          </w:p>
        </w:tc>
      </w:tr>
    </w:tbl>
    <w:p w14:paraId="3FF2DA02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p w14:paraId="13582D0A" w14:textId="02190A6D" w:rsidR="00FF2729" w:rsidRDefault="00FF2729" w:rsidP="00FF2729">
      <w:pPr>
        <w:rPr>
          <w:snapToGrid w:val="0"/>
          <w:sz w:val="26"/>
          <w:szCs w:val="26"/>
          <w:lang w:val="uk-UA"/>
        </w:rPr>
      </w:pPr>
    </w:p>
    <w:p w14:paraId="6DE23455" w14:textId="578ABEFB" w:rsidR="00FF2729" w:rsidRDefault="00CD44D5" w:rsidP="00FF2729">
      <w:pPr>
        <w:rPr>
          <w:snapToGrid w:val="0"/>
          <w:sz w:val="26"/>
          <w:szCs w:val="26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t>ПОДАННЯ: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3CDD808C" w:rsidR="001057BA" w:rsidRPr="00CB7BE4" w:rsidRDefault="008F1731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09CD8E5C" w:rsidR="00034DE5" w:rsidRPr="008F1731" w:rsidRDefault="008F1731" w:rsidP="00D204BE">
            <w:pPr>
              <w:spacing w:line="256" w:lineRule="auto"/>
              <w:ind w:right="-100"/>
              <w:jc w:val="right"/>
              <w:rPr>
                <w:b/>
                <w:snapToGrid w:val="0"/>
                <w:sz w:val="28"/>
                <w:szCs w:val="28"/>
                <w:lang w:val="uk-UA" w:eastAsia="en-US"/>
              </w:rPr>
            </w:pPr>
            <w:r w:rsidRPr="008F1731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8F1731" w:rsidRPr="00547501" w14:paraId="663A2807" w14:textId="77777777" w:rsidTr="00485F79">
        <w:trPr>
          <w:trHeight w:val="953"/>
        </w:trPr>
        <w:tc>
          <w:tcPr>
            <w:tcW w:w="5988" w:type="dxa"/>
            <w:vAlign w:val="bottom"/>
          </w:tcPr>
          <w:p w14:paraId="1EF89E62" w14:textId="77777777" w:rsidR="008F1731" w:rsidRPr="00547501" w:rsidRDefault="008F1731" w:rsidP="00485F79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42E0E51A" w14:textId="77777777" w:rsidR="008F1731" w:rsidRPr="00547501" w:rsidRDefault="008F1731" w:rsidP="00485F79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48C1E592" w14:textId="77777777" w:rsidR="008F1731" w:rsidRDefault="008F1731" w:rsidP="00485F79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5190E4AF" w14:textId="77777777" w:rsidR="008F1731" w:rsidRPr="00547501" w:rsidRDefault="008F1731" w:rsidP="00485F79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3EA1F4D3" w14:textId="77777777" w:rsidR="008F1731" w:rsidRPr="00547501" w:rsidRDefault="008F1731" w:rsidP="00485F79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8F1731" w:rsidRPr="00E80871" w14:paraId="47F3BE3C" w14:textId="77777777" w:rsidTr="00485F79">
        <w:trPr>
          <w:trHeight w:val="953"/>
        </w:trPr>
        <w:tc>
          <w:tcPr>
            <w:tcW w:w="5988" w:type="dxa"/>
            <w:vAlign w:val="bottom"/>
          </w:tcPr>
          <w:p w14:paraId="601E8B87" w14:textId="77777777" w:rsidR="008F1731" w:rsidRPr="00E80871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0EDBA4F8" w14:textId="77777777" w:rsidR="008F1731" w:rsidRPr="00E80871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1B54794A" w14:textId="77777777" w:rsidR="008F1731" w:rsidRPr="00E80871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12BDD265" w14:textId="77777777" w:rsidR="008F1731" w:rsidRPr="00E80871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3D1D3F" w14:textId="77777777" w:rsidR="008F1731" w:rsidRPr="00E80871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1E97C857" w14:textId="77777777" w:rsidR="008F1731" w:rsidRPr="00E80871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D6BE6" w14:textId="77777777" w:rsidR="008F1731" w:rsidRPr="00E80871" w:rsidRDefault="008F1731" w:rsidP="00485F79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2513C89" w14:textId="77777777" w:rsidR="008F1731" w:rsidRPr="00E80871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18C0F69" w14:textId="77777777" w:rsidR="008F1731" w:rsidRPr="00E80871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5381F77" w14:textId="77777777" w:rsidR="008F1731" w:rsidRPr="00E80871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51BD66C" w14:textId="77777777" w:rsidR="008F1731" w:rsidRPr="002E2493" w:rsidRDefault="008F1731" w:rsidP="00485F79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Михайло ТЕРЕНТЬЄВ</w:t>
            </w:r>
          </w:p>
          <w:p w14:paraId="27FDBDEF" w14:textId="77777777" w:rsidR="008F1731" w:rsidRPr="00E80871" w:rsidRDefault="008F1731" w:rsidP="00485F79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C6C455A" w14:textId="77777777" w:rsidR="008F1731" w:rsidRDefault="008F1731" w:rsidP="00485F79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0AD6B21" w14:textId="77777777" w:rsidR="008F1731" w:rsidRPr="003848B4" w:rsidRDefault="008F1731" w:rsidP="00485F79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Юрій ФЕДОРЕНКО</w:t>
            </w:r>
          </w:p>
        </w:tc>
      </w:tr>
      <w:tr w:rsidR="008F1731" w:rsidRPr="00E80871" w14:paraId="54248C43" w14:textId="77777777" w:rsidTr="00485F79">
        <w:trPr>
          <w:trHeight w:val="953"/>
        </w:trPr>
        <w:tc>
          <w:tcPr>
            <w:tcW w:w="5988" w:type="dxa"/>
            <w:vAlign w:val="bottom"/>
          </w:tcPr>
          <w:p w14:paraId="6CD5D757" w14:textId="77777777" w:rsidR="008F1731" w:rsidRPr="000E4976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2B312C0" w14:textId="77777777" w:rsidR="008F1731" w:rsidRPr="000E4976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0AE32A31" w14:textId="77777777" w:rsidR="008F1731" w:rsidRPr="000E4976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0E4976">
              <w:rPr>
                <w:sz w:val="28"/>
                <w:szCs w:val="28"/>
                <w:lang w:val="uk-UA"/>
              </w:rPr>
              <w:t>підприємництва, промисловості та міського благоустрою</w:t>
            </w:r>
          </w:p>
          <w:p w14:paraId="47D6567E" w14:textId="77777777" w:rsidR="008F1731" w:rsidRPr="000E4976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4C0FE90" w14:textId="77777777" w:rsidR="008F1731" w:rsidRPr="000E4976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Голова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  <w:p w14:paraId="7AF2852B" w14:textId="77777777" w:rsidR="008F1731" w:rsidRPr="000E4976" w:rsidRDefault="008F1731" w:rsidP="00485F7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4EBBEED" w14:textId="77777777" w:rsidR="008F1731" w:rsidRPr="000E4976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23087120" w14:textId="77777777" w:rsidR="008F1731" w:rsidRPr="000E4976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Секретар</w:t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  <w:r w:rsidRPr="000E4976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5E8A91A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9AC0112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6B1D2F9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F78695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8F2B9CE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2CEC5BD" w14:textId="77777777" w:rsidR="008F1731" w:rsidRPr="000E4976" w:rsidRDefault="008F1731" w:rsidP="00485F79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 Владислав ТРУБІЦИН</w:t>
            </w:r>
          </w:p>
          <w:p w14:paraId="4184BC73" w14:textId="77777777" w:rsidR="008F1731" w:rsidRPr="000E4976" w:rsidRDefault="008F1731" w:rsidP="00485F79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C3E6AFC" w14:textId="77777777" w:rsidR="008F1731" w:rsidRPr="000E4976" w:rsidRDefault="008F1731" w:rsidP="00485F79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19B0BE8" w14:textId="77777777" w:rsidR="008F1731" w:rsidRPr="000E4976" w:rsidRDefault="008F1731" w:rsidP="00485F79">
            <w:pPr>
              <w:spacing w:line="256" w:lineRule="auto"/>
              <w:ind w:right="-107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Василь ПОПАТЕНКО</w:t>
            </w:r>
          </w:p>
        </w:tc>
      </w:tr>
      <w:tr w:rsidR="008F1731" w:rsidRPr="00E80871" w14:paraId="34C4C469" w14:textId="77777777" w:rsidTr="00485F79">
        <w:trPr>
          <w:trHeight w:val="953"/>
        </w:trPr>
        <w:tc>
          <w:tcPr>
            <w:tcW w:w="5988" w:type="dxa"/>
            <w:vAlign w:val="bottom"/>
          </w:tcPr>
          <w:p w14:paraId="1925BD09" w14:textId="77777777" w:rsidR="008F1731" w:rsidRPr="000E4976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В. о. начальника управління </w:t>
            </w:r>
          </w:p>
          <w:p w14:paraId="57D1BBD0" w14:textId="77777777" w:rsidR="008F1731" w:rsidRPr="000E4976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241F0796" w14:textId="77777777" w:rsidR="008F1731" w:rsidRPr="000E4976" w:rsidRDefault="008F1731" w:rsidP="00485F7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5572C3FB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ED560C2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AEDAD85" w14:textId="77777777" w:rsidR="008F1731" w:rsidRPr="000E4976" w:rsidRDefault="008F1731" w:rsidP="00485F7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B26A641" w14:textId="77777777" w:rsidR="008F1731" w:rsidRPr="000E4976" w:rsidRDefault="008F1731" w:rsidP="00485F79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0E4976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7BAFBDD8" w14:textId="77777777" w:rsidR="008F1731" w:rsidRDefault="008F1731" w:rsidP="008F1731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F1731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3621"/>
    <w:rsid w:val="0039464F"/>
    <w:rsid w:val="0039548C"/>
    <w:rsid w:val="0039674B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36184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718D"/>
    <w:rsid w:val="007D308E"/>
    <w:rsid w:val="007E01E7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1731"/>
    <w:rsid w:val="008F2D4C"/>
    <w:rsid w:val="008F76F5"/>
    <w:rsid w:val="00903BB7"/>
    <w:rsid w:val="00906A5B"/>
    <w:rsid w:val="009105A4"/>
    <w:rsid w:val="00920461"/>
    <w:rsid w:val="0092152F"/>
    <w:rsid w:val="00922424"/>
    <w:rsid w:val="00925368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19B1"/>
    <w:rsid w:val="00A67195"/>
    <w:rsid w:val="00A82A42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E8C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53EB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D13"/>
    <w:rsid w:val="00F95C6B"/>
    <w:rsid w:val="00F96326"/>
    <w:rsid w:val="00FB434A"/>
    <w:rsid w:val="00FB7597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ganna.romanenko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3901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4400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Корнійчук Олеся Михайлівна</cp:lastModifiedBy>
  <cp:revision>2</cp:revision>
  <cp:lastPrinted>2021-11-24T11:02:00Z</cp:lastPrinted>
  <dcterms:created xsi:type="dcterms:W3CDTF">2022-10-31T11:59:00Z</dcterms:created>
  <dcterms:modified xsi:type="dcterms:W3CDTF">2022-10-31T11:59:00Z</dcterms:modified>
</cp:coreProperties>
</file>