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50228" w:rsidRDefault="009C76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14:paraId="00000002" w14:textId="77777777" w:rsidR="00250228" w:rsidRDefault="009C76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 рішення Київської міської ради</w:t>
      </w:r>
    </w:p>
    <w:p w14:paraId="00000003" w14:textId="77777777" w:rsidR="00250228" w:rsidRDefault="009C76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від _____________№___________</w:t>
      </w:r>
    </w:p>
    <w:p w14:paraId="00000004" w14:textId="77777777" w:rsidR="00250228" w:rsidRDefault="002502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1FA2FF" w14:textId="77777777" w:rsidR="00C937BD" w:rsidRDefault="00C93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BCCE15" w14:textId="77777777" w:rsidR="00C937BD" w:rsidRDefault="00C93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3AAD02" w14:textId="77777777" w:rsidR="00C937BD" w:rsidRDefault="00C93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250228" w:rsidRDefault="009C761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Зміни </w:t>
      </w:r>
    </w:p>
    <w:p w14:paraId="00000006" w14:textId="77777777" w:rsidR="00250228" w:rsidRDefault="009C761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рішення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07.10.2021   № 2747/2788  «Про  створення 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Фонд модернізації та розвитку житлового фонду міста Києва” </w:t>
      </w:r>
    </w:p>
    <w:p w14:paraId="00000007" w14:textId="77777777" w:rsidR="00250228" w:rsidRDefault="002502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8" w14:textId="77777777" w:rsidR="00250228" w:rsidRDefault="009C761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У тексті рішення і його додатках слово “Установа” у всіх відмінках замінити словом “Фонд”.</w:t>
      </w:r>
    </w:p>
    <w:p w14:paraId="00000009" w14:textId="77777777" w:rsidR="00250228" w:rsidRDefault="00250228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A" w14:textId="78F4347A" w:rsidR="00250228" w:rsidRDefault="009C761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У додатку </w:t>
      </w:r>
      <w:r w:rsidR="00536E0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 до рішення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B" w14:textId="77777777" w:rsidR="00250228" w:rsidRDefault="00250228">
      <w:pPr>
        <w:spacing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14:paraId="48C85C00" w14:textId="0C3E9B4C" w:rsidR="00053CC6" w:rsidRDefault="00053CC6">
      <w:pPr>
        <w:spacing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доповнити пункт 18 новим абзацом такого змісту:</w:t>
      </w:r>
    </w:p>
    <w:p w14:paraId="497E458A" w14:textId="0A8D05A7" w:rsidR="00053CC6" w:rsidRPr="00053CC6" w:rsidRDefault="00053CC6" w:rsidP="008D711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«Фонд взаємодіє із системно важливими банками, визначеними Національним Банком України.»</w:t>
      </w:r>
    </w:p>
    <w:p w14:paraId="7AB9E663" w14:textId="77777777" w:rsidR="00053CC6" w:rsidRDefault="00053CC6">
      <w:pPr>
        <w:spacing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335FBBF1" w:rsidR="00250228" w:rsidRDefault="00053CC6">
      <w:pPr>
        <w:spacing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>) доповнити пункт 23 новим абзац</w:t>
      </w:r>
      <w:bookmarkStart w:id="0" w:name="_GoBack"/>
      <w:bookmarkEnd w:id="0"/>
      <w:r w:rsidR="009C7612">
        <w:rPr>
          <w:rFonts w:ascii="Times New Roman" w:eastAsia="Times New Roman" w:hAnsi="Times New Roman" w:cs="Times New Roman"/>
          <w:sz w:val="28"/>
          <w:szCs w:val="28"/>
        </w:rPr>
        <w:t>ом такого змісту:</w:t>
      </w:r>
    </w:p>
    <w:p w14:paraId="0000000D" w14:textId="4BC5020F" w:rsidR="00250228" w:rsidRDefault="00536E07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Підрядники, які виконують роботи на замовлення Позичальників за рахунок коштів Фонду, мають відповідати таким критеріям: </w:t>
      </w:r>
    </w:p>
    <w:p w14:paraId="0000000E" w14:textId="77777777" w:rsidR="00250228" w:rsidRDefault="009C761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наявність досвіду виконання аналогічних робіт та/або надання послуг;</w:t>
      </w:r>
    </w:p>
    <w:p w14:paraId="0000000F" w14:textId="77777777" w:rsidR="00250228" w:rsidRDefault="009C7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наявність матеріально-технічної бази;</w:t>
      </w:r>
    </w:p>
    <w:p w14:paraId="00000010" w14:textId="77777777" w:rsidR="00250228" w:rsidRDefault="009C7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наявність працівників відповідної кваліфікації, які мають необхідні знання та досвід;</w:t>
      </w:r>
    </w:p>
    <w:p w14:paraId="00000011" w14:textId="77777777" w:rsidR="00250228" w:rsidRDefault="009C7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наявність дозволу на виконання робіт та на експлуатацію механізмів підвищеної небезпеки;</w:t>
      </w:r>
    </w:p>
    <w:p w14:paraId="00000012" w14:textId="77777777" w:rsidR="00250228" w:rsidRDefault="009C7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відсутність не знятої або непогашеної в установленому законом порядку судимості у керівника Підрядника за кримінальне правопорушення, вчинене з корисливих мотивів (зокрема, пов’язане з хабарництвом, шахрайством та відмиванням коштів);</w:t>
      </w:r>
    </w:p>
    <w:p w14:paraId="00000013" w14:textId="0DE42E12" w:rsidR="00250228" w:rsidRDefault="009C7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наявність листа гарантії Підрядника щодо дотримання в своїй діяльності норм чинного законодавства України.</w:t>
      </w:r>
      <w:r w:rsidR="00536E07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587DB787" w:rsidR="00250228" w:rsidRDefault="00536E07">
      <w:pPr>
        <w:spacing w:before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9C7612">
        <w:rPr>
          <w:rFonts w:ascii="Times New Roman" w:eastAsia="Times New Roman" w:hAnsi="Times New Roman" w:cs="Times New Roman"/>
          <w:sz w:val="28"/>
          <w:szCs w:val="28"/>
        </w:rPr>
        <w:t>одаток</w:t>
      </w:r>
      <w:proofErr w:type="spellEnd"/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Положення 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викласти в новій редакції згідно з додатком 2 до цього рішення; </w:t>
      </w:r>
    </w:p>
    <w:p w14:paraId="00000015" w14:textId="24E8F3B8" w:rsidR="00250228" w:rsidRDefault="00BD2060">
      <w:pPr>
        <w:spacing w:before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9C7612">
        <w:rPr>
          <w:rFonts w:ascii="Times New Roman" w:eastAsia="Times New Roman" w:hAnsi="Times New Roman" w:cs="Times New Roman"/>
          <w:sz w:val="28"/>
          <w:szCs w:val="28"/>
        </w:rPr>
        <w:t>оповнити</w:t>
      </w:r>
      <w:proofErr w:type="spellEnd"/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E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новим 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додатком 4 </w:t>
      </w:r>
      <w:r w:rsidR="00536E0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>Граничні умови надання Фондом позик без нарахування відсотків</w:t>
      </w:r>
      <w:r w:rsidR="00536E0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  згідно з додатком 3 до цього рішення. </w:t>
      </w:r>
    </w:p>
    <w:p w14:paraId="00000016" w14:textId="77777777" w:rsidR="00250228" w:rsidRDefault="00250228">
      <w:pPr>
        <w:spacing w:before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3E9B9CC4" w:rsidR="00250228" w:rsidRDefault="00C937BD">
      <w:pPr>
        <w:spacing w:before="240"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Київський міський голова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C7612">
        <w:rPr>
          <w:rFonts w:ascii="Times New Roman" w:eastAsia="Times New Roman" w:hAnsi="Times New Roman" w:cs="Times New Roman"/>
          <w:sz w:val="28"/>
          <w:szCs w:val="28"/>
        </w:rPr>
        <w:tab/>
        <w:t>Віталій КЛИЧКО</w:t>
      </w:r>
    </w:p>
    <w:p w14:paraId="00000018" w14:textId="77777777" w:rsidR="00250228" w:rsidRDefault="00250228">
      <w:pPr>
        <w:spacing w:line="240" w:lineRule="auto"/>
        <w:ind w:firstLine="283"/>
      </w:pPr>
    </w:p>
    <w:p w14:paraId="00000019" w14:textId="77777777" w:rsidR="00250228" w:rsidRDefault="00250228">
      <w:pPr>
        <w:spacing w:line="240" w:lineRule="auto"/>
      </w:pPr>
    </w:p>
    <w:sectPr w:rsidR="00250228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28"/>
    <w:rsid w:val="00053CC6"/>
    <w:rsid w:val="00250228"/>
    <w:rsid w:val="00536E07"/>
    <w:rsid w:val="008D711A"/>
    <w:rsid w:val="009C7612"/>
    <w:rsid w:val="00BD2060"/>
    <w:rsid w:val="00C937BD"/>
    <w:rsid w:val="00C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FBC2-A1EE-49C7-B429-9B2E602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D7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D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Валентина Миколаївна</dc:creator>
  <cp:lastModifiedBy>Antonyuk Valentyna</cp:lastModifiedBy>
  <cp:revision>6</cp:revision>
  <cp:lastPrinted>2023-07-31T12:44:00Z</cp:lastPrinted>
  <dcterms:created xsi:type="dcterms:W3CDTF">2023-07-26T07:00:00Z</dcterms:created>
  <dcterms:modified xsi:type="dcterms:W3CDTF">2023-07-31T12:45:00Z</dcterms:modified>
</cp:coreProperties>
</file>