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30277A" w:rsidRDefault="00CF3A1D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3</w:t>
      </w:r>
    </w:p>
    <w:p w14:paraId="00000002" w14:textId="77777777" w:rsidR="0030277A" w:rsidRDefault="00CF3A1D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рішення Київської міської ради </w:t>
      </w:r>
    </w:p>
    <w:p w14:paraId="00000003" w14:textId="77777777" w:rsidR="0030277A" w:rsidRDefault="00CF3A1D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від__________№_______________</w:t>
      </w:r>
    </w:p>
    <w:p w14:paraId="00000004" w14:textId="77777777" w:rsidR="0030277A" w:rsidRDefault="003027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30277A" w:rsidRDefault="0030277A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30277A" w:rsidRDefault="00CF3A1D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4</w:t>
      </w:r>
    </w:p>
    <w:p w14:paraId="00000007" w14:textId="77777777" w:rsidR="0030277A" w:rsidRDefault="00CF3A1D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 Положення про фінансування </w:t>
      </w:r>
    </w:p>
    <w:p w14:paraId="00000008" w14:textId="77777777" w:rsidR="0030277A" w:rsidRDefault="00CF3A1D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заходів з реконструкції, реставрації, </w:t>
      </w:r>
    </w:p>
    <w:p w14:paraId="00000009" w14:textId="77777777" w:rsidR="0030277A" w:rsidRDefault="00CF3A1D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проведення капітальних ремонтів, </w:t>
      </w:r>
    </w:p>
    <w:p w14:paraId="0000000A" w14:textId="77777777" w:rsidR="0030277A" w:rsidRDefault="00CF3A1D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технічного переоснащення </w:t>
      </w:r>
    </w:p>
    <w:p w14:paraId="0000000B" w14:textId="77777777" w:rsidR="0030277A" w:rsidRDefault="00CF3A1D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багатоквартирних будинків міста </w:t>
      </w:r>
    </w:p>
    <w:p w14:paraId="0000000C" w14:textId="77777777" w:rsidR="0030277A" w:rsidRDefault="00CF3A1D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Києва (револьверний фонд)</w:t>
      </w:r>
    </w:p>
    <w:p w14:paraId="3608D7AF" w14:textId="77777777" w:rsidR="00651C31" w:rsidRPr="00651C31" w:rsidRDefault="00651C31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D" w14:textId="77777777" w:rsidR="0030277A" w:rsidRDefault="003027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30277A" w:rsidRPr="00F07C79" w:rsidRDefault="00CF3A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C79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Граничні умови надання Фондом позик без нарахування відсотків </w:t>
      </w:r>
    </w:p>
    <w:p w14:paraId="0000000F" w14:textId="77777777" w:rsidR="0030277A" w:rsidRDefault="00CF3A1D">
      <w:pPr>
        <w:spacing w:before="240"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 Позика без нарахування відсотків (далі - позика)  є цільовою, поворотною, строковою.</w:t>
      </w:r>
    </w:p>
    <w:p w14:paraId="00000010" w14:textId="77777777" w:rsidR="0030277A" w:rsidRDefault="00CF3A1D">
      <w:pPr>
        <w:spacing w:before="240"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 Строк, на який надається позика - не більше ніж 364 дні.</w:t>
      </w:r>
    </w:p>
    <w:p w14:paraId="00000011" w14:textId="77777777" w:rsidR="0030277A" w:rsidRDefault="00CF3A1D">
      <w:pPr>
        <w:spacing w:before="240"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 Позика надається у національній валюті.</w:t>
      </w:r>
    </w:p>
    <w:p w14:paraId="00000012" w14:textId="77777777" w:rsidR="0030277A" w:rsidRDefault="00CF3A1D">
      <w:pPr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Сума позики.</w:t>
      </w:r>
    </w:p>
    <w:p w14:paraId="257B103D" w14:textId="23EC2FF9" w:rsidR="003A49FE" w:rsidRDefault="00F96073" w:rsidP="005B4A3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Максимальна сума позики </w:t>
      </w:r>
      <w:r w:rsidRPr="009348E4">
        <w:rPr>
          <w:rFonts w:ascii="Times New Roman" w:eastAsia="Times New Roman" w:hAnsi="Times New Roman" w:cs="Times New Roman"/>
          <w:sz w:val="28"/>
          <w:szCs w:val="28"/>
        </w:rPr>
        <w:t xml:space="preserve">не може перевищувати 75% суми витрат на управління багатоквартирним будинком або утримання будинку та прибудинкової території за останній календарний рік, що передує року отримання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позики</w:t>
      </w:r>
      <w:r w:rsidRPr="009348E4">
        <w:rPr>
          <w:rFonts w:ascii="Times New Roman" w:eastAsia="Times New Roman" w:hAnsi="Times New Roman" w:cs="Times New Roman"/>
          <w:sz w:val="28"/>
          <w:szCs w:val="28"/>
        </w:rPr>
        <w:t xml:space="preserve">, але не більше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348E4">
        <w:rPr>
          <w:rFonts w:ascii="Times New Roman" w:eastAsia="Times New Roman" w:hAnsi="Times New Roman" w:cs="Times New Roman"/>
          <w:sz w:val="28"/>
          <w:szCs w:val="28"/>
        </w:rPr>
        <w:t xml:space="preserve"> 000 000,0 грн.</w:t>
      </w:r>
    </w:p>
    <w:p w14:paraId="0000001A" w14:textId="58E3FAE9" w:rsidR="0030277A" w:rsidRDefault="00F96073">
      <w:pPr>
        <w:spacing w:before="240"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5</w:t>
      </w:r>
      <w:r w:rsidR="00CF3A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CF3A1D">
        <w:rPr>
          <w:rFonts w:ascii="Times New Roman" w:eastAsia="Times New Roman" w:hAnsi="Times New Roman" w:cs="Times New Roman"/>
          <w:sz w:val="28"/>
          <w:szCs w:val="28"/>
        </w:rPr>
        <w:t xml:space="preserve">Позика надається на реалізацію заходів, передбачених пунктом 4 Положення про фінансування заходів з реконструкції, реставрації, проведення капітальних ремонтів, технічного переоснащення багатоквартирних будинків міста Києва (револьверний фонд). </w:t>
      </w:r>
    </w:p>
    <w:p w14:paraId="0000001B" w14:textId="731D05EA" w:rsidR="0030277A" w:rsidRDefault="00F96073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A49F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F3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Позика надається за умови відповідності вимогам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</w:t>
      </w:r>
      <w:r>
        <w:rPr>
          <w:rFonts w:ascii="Times New Roman" w:eastAsia="Times New Roman" w:hAnsi="Times New Roman" w:cs="Times New Roman"/>
          <w:sz w:val="28"/>
          <w:szCs w:val="28"/>
        </w:rPr>
        <w:t>заявки Позичальника та доданих до неї документів.</w:t>
      </w:r>
    </w:p>
    <w:p w14:paraId="0000001C" w14:textId="77777777" w:rsidR="0030277A" w:rsidRDefault="0030277A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D" w14:textId="54FBA05A" w:rsidR="0030277A" w:rsidRDefault="00F96073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CF3A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3A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Позика надається шляхом безготівкового перерахування </w:t>
      </w:r>
      <w:r w:rsidR="00CF3A1D">
        <w:rPr>
          <w:rFonts w:ascii="Times New Roman" w:eastAsia="Times New Roman" w:hAnsi="Times New Roman" w:cs="Times New Roman"/>
          <w:sz w:val="28"/>
          <w:szCs w:val="28"/>
        </w:rPr>
        <w:t xml:space="preserve"> кредитних коштів на поточний рахунок Позичальника, відкритий  в установленому порядку у банківській  установі.</w:t>
      </w:r>
    </w:p>
    <w:p w14:paraId="0000001E" w14:textId="77777777" w:rsidR="0030277A" w:rsidRDefault="0030277A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A9E34E6" w:rsidR="0030277A" w:rsidRPr="00F96073" w:rsidRDefault="00F96073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8</w:t>
      </w:r>
      <w:r w:rsidR="00CF3A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Погашення позики здійснюється  самостійно Позичальником шляхом безготівкового перерахування на рахунок, визначений договором позики, або шляхом договірного списання банківською установою</w:t>
      </w:r>
      <w:r w:rsidRPr="009348E4">
        <w:t xml:space="preserve"> </w:t>
      </w:r>
      <w:r w:rsidRPr="009348E4">
        <w:rPr>
          <w:rFonts w:ascii="Times New Roman" w:eastAsia="Times New Roman" w:hAnsi="Times New Roman" w:cs="Times New Roman"/>
          <w:sz w:val="28"/>
          <w:szCs w:val="28"/>
        </w:rPr>
        <w:t>з поточного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48E4">
        <w:rPr>
          <w:rFonts w:ascii="Times New Roman" w:eastAsia="Times New Roman" w:hAnsi="Times New Roman" w:cs="Times New Roman"/>
          <w:sz w:val="28"/>
          <w:szCs w:val="28"/>
        </w:rPr>
        <w:t>рахунку позичальника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20" w14:textId="77777777" w:rsidR="0030277A" w:rsidRDefault="0030277A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30277A" w:rsidRDefault="0030277A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411C97CA" w:rsidR="0030277A" w:rsidRDefault="00F96073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9</w:t>
      </w:r>
      <w:r w:rsidR="00CF3A1D">
        <w:rPr>
          <w:rFonts w:ascii="Times New Roman" w:eastAsia="Times New Roman" w:hAnsi="Times New Roman" w:cs="Times New Roman"/>
          <w:sz w:val="28"/>
          <w:szCs w:val="28"/>
        </w:rPr>
        <w:t xml:space="preserve">. Вартість послуги за розгляд пакету документів для  отримання позики складає 4% від суми позики та  сплачується позичальником Фонду протягом 10 днів від дня  погодження  </w:t>
      </w:r>
      <w:r w:rsidR="00CF3A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Комісією  з відбору претендентів для отримання позик або кредитів від </w:t>
      </w:r>
      <w:hyperlink r:id="rId6">
        <w:r w:rsidR="00CF3A1D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комунального підприємства</w:t>
        </w:r>
      </w:hyperlink>
      <w:r w:rsidR="00CF3A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"Фонд модернізації та розвитку житлового фонду міста Києва", </w:t>
      </w:r>
      <w:r w:rsidR="00CF3A1D">
        <w:rPr>
          <w:rFonts w:ascii="Times New Roman" w:eastAsia="Times New Roman" w:hAnsi="Times New Roman" w:cs="Times New Roman"/>
          <w:sz w:val="28"/>
          <w:szCs w:val="28"/>
        </w:rPr>
        <w:t>надання позичальнику позики.</w:t>
      </w:r>
    </w:p>
    <w:p w14:paraId="00000028" w14:textId="77777777" w:rsidR="0030277A" w:rsidRDefault="0030277A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091921" w14:textId="77777777" w:rsidR="00F07C79" w:rsidRDefault="00F07C79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76D346" w14:textId="77777777" w:rsidR="005B4A36" w:rsidRDefault="005B4A36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29" w14:textId="1A15BF56" w:rsidR="0030277A" w:rsidRDefault="00CF3A1D">
      <w:pPr>
        <w:spacing w:before="240" w:after="24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Київський міський голова                     </w:t>
      </w:r>
      <w:r w:rsidR="00F07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Віталій КЛИЧКО</w:t>
      </w:r>
    </w:p>
    <w:sectPr w:rsidR="0030277A">
      <w:headerReference w:type="default" r:id="rId7"/>
      <w:pgSz w:w="11906" w:h="16838"/>
      <w:pgMar w:top="566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A438A" w14:textId="77777777" w:rsidR="0008106A" w:rsidRDefault="0008106A">
      <w:pPr>
        <w:spacing w:line="240" w:lineRule="auto"/>
      </w:pPr>
      <w:r>
        <w:separator/>
      </w:r>
    </w:p>
  </w:endnote>
  <w:endnote w:type="continuationSeparator" w:id="0">
    <w:p w14:paraId="7051DAC0" w14:textId="77777777" w:rsidR="0008106A" w:rsidRDefault="00081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8E4B9" w14:textId="77777777" w:rsidR="0008106A" w:rsidRDefault="0008106A">
      <w:pPr>
        <w:spacing w:line="240" w:lineRule="auto"/>
      </w:pPr>
      <w:r>
        <w:separator/>
      </w:r>
    </w:p>
  </w:footnote>
  <w:footnote w:type="continuationSeparator" w:id="0">
    <w:p w14:paraId="719BB31A" w14:textId="77777777" w:rsidR="0008106A" w:rsidRDefault="00081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30277A" w:rsidRDefault="003027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7A"/>
    <w:rsid w:val="0008106A"/>
    <w:rsid w:val="00287017"/>
    <w:rsid w:val="0030277A"/>
    <w:rsid w:val="003A49FE"/>
    <w:rsid w:val="003C7490"/>
    <w:rsid w:val="005B4A36"/>
    <w:rsid w:val="00651C31"/>
    <w:rsid w:val="00720599"/>
    <w:rsid w:val="008C4DC1"/>
    <w:rsid w:val="009C18B1"/>
    <w:rsid w:val="00BC23BC"/>
    <w:rsid w:val="00BE16FE"/>
    <w:rsid w:val="00C73CAC"/>
    <w:rsid w:val="00CF3A1D"/>
    <w:rsid w:val="00F07C79"/>
    <w:rsid w:val="00F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5D8FC-EDA9-41A2-A0BE-AFA3F06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C74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C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r.ligazakon.net/document/mr220719$2022_07_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Валентина Миколаївна</dc:creator>
  <cp:lastModifiedBy>Antonyuk Valentyna</cp:lastModifiedBy>
  <cp:revision>10</cp:revision>
  <cp:lastPrinted>2023-07-31T10:51:00Z</cp:lastPrinted>
  <dcterms:created xsi:type="dcterms:W3CDTF">2023-07-26T07:02:00Z</dcterms:created>
  <dcterms:modified xsi:type="dcterms:W3CDTF">2023-07-31T14:21:00Z</dcterms:modified>
</cp:coreProperties>
</file>