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19FA" w14:textId="77777777" w:rsidR="00510C2E" w:rsidRPr="00E2013D" w:rsidRDefault="00E2013D" w:rsidP="00E2013D">
      <w:pPr>
        <w:jc w:val="right"/>
        <w:rPr>
          <w:rFonts w:ascii="Times New Roman" w:hAnsi="Times New Roman" w:cs="Times New Roman"/>
          <w:sz w:val="28"/>
          <w:szCs w:val="28"/>
        </w:rPr>
      </w:pPr>
      <w:r w:rsidRPr="00E2013D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4E27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77B04" w14:textId="77777777" w:rsidR="00510C2E" w:rsidRPr="00510C2E" w:rsidRDefault="00510C2E" w:rsidP="00510C2E"/>
    <w:p w14:paraId="7CC71135" w14:textId="77777777" w:rsidR="00F95DE5" w:rsidRDefault="00F95DE5" w:rsidP="002121FB">
      <w:pPr>
        <w:tabs>
          <w:tab w:val="left" w:pos="69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DE5">
        <w:rPr>
          <w:rFonts w:ascii="Times New Roman" w:hAnsi="Times New Roman" w:cs="Times New Roman"/>
          <w:sz w:val="28"/>
          <w:szCs w:val="28"/>
        </w:rPr>
        <w:t xml:space="preserve">Інформація про майно комунальної власності територіальної громади міста Києва, що обліковується на балансі </w:t>
      </w:r>
    </w:p>
    <w:p w14:paraId="7BEC0667" w14:textId="7F67A1E8" w:rsidR="00F95DE5" w:rsidRPr="00F95DE5" w:rsidRDefault="00AE47E6" w:rsidP="002121FB">
      <w:pPr>
        <w:tabs>
          <w:tab w:val="left" w:pos="69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</w:t>
      </w:r>
      <w:r w:rsidR="00F95DE5" w:rsidRPr="00F95D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95DE5" w:rsidRPr="00F95DE5">
        <w:rPr>
          <w:rFonts w:ascii="Times New Roman" w:hAnsi="Times New Roman" w:cs="Times New Roman"/>
          <w:sz w:val="28"/>
          <w:szCs w:val="28"/>
        </w:rPr>
        <w:t>Київкінофільм</w:t>
      </w:r>
      <w:proofErr w:type="spellEnd"/>
      <w:r w:rsidR="00F95DE5" w:rsidRPr="00F95DE5">
        <w:rPr>
          <w:rFonts w:ascii="Times New Roman" w:hAnsi="Times New Roman" w:cs="Times New Roman"/>
          <w:sz w:val="28"/>
          <w:szCs w:val="28"/>
        </w:rPr>
        <w:t>»</w:t>
      </w:r>
    </w:p>
    <w:p w14:paraId="28BE89D7" w14:textId="77777777" w:rsidR="00F95DE5" w:rsidRPr="00F95DE5" w:rsidRDefault="00F95DE5" w:rsidP="002121FB">
      <w:pPr>
        <w:tabs>
          <w:tab w:val="left" w:pos="69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BAD0A7" w14:textId="77777777" w:rsidR="00510C2E" w:rsidRDefault="00510C2E" w:rsidP="00510C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5"/>
        <w:gridCol w:w="1984"/>
        <w:gridCol w:w="2601"/>
        <w:gridCol w:w="1553"/>
        <w:gridCol w:w="1723"/>
        <w:gridCol w:w="2252"/>
        <w:gridCol w:w="2105"/>
        <w:gridCol w:w="2105"/>
      </w:tblGrid>
      <w:tr w:rsidR="00F95DE5" w:rsidRPr="002121FB" w14:paraId="6D9EEB33" w14:textId="77777777" w:rsidTr="00F95DE5">
        <w:tc>
          <w:tcPr>
            <w:tcW w:w="555" w:type="dxa"/>
          </w:tcPr>
          <w:p w14:paraId="09E35E74" w14:textId="77777777" w:rsidR="00F95DE5" w:rsidRPr="002121FB" w:rsidRDefault="00F95DE5" w:rsidP="0021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984" w:type="dxa"/>
          </w:tcPr>
          <w:p w14:paraId="72AB3C10" w14:textId="77777777" w:rsidR="00F95DE5" w:rsidRPr="002121FB" w:rsidRDefault="00F95DE5" w:rsidP="0021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Інвентарний номер</w:t>
            </w:r>
          </w:p>
        </w:tc>
        <w:tc>
          <w:tcPr>
            <w:tcW w:w="2601" w:type="dxa"/>
          </w:tcPr>
          <w:p w14:paraId="2E2C2D4C" w14:textId="77777777" w:rsidR="00F95DE5" w:rsidRPr="002121FB" w:rsidRDefault="00F95DE5" w:rsidP="0021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B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1553" w:type="dxa"/>
          </w:tcPr>
          <w:p w14:paraId="6FD27D45" w14:textId="77777777" w:rsidR="00F95DE5" w:rsidRPr="002121FB" w:rsidRDefault="00F95DE5" w:rsidP="0021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B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Кількість, </w:t>
            </w:r>
            <w:proofErr w:type="spellStart"/>
            <w:r w:rsidRPr="002121F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23" w:type="dxa"/>
          </w:tcPr>
          <w:p w14:paraId="791CB6E6" w14:textId="77777777" w:rsidR="00F95DE5" w:rsidRPr="002121FB" w:rsidRDefault="00F95DE5" w:rsidP="0021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B">
              <w:rPr>
                <w:rFonts w:ascii="Times New Roman" w:hAnsi="Times New Roman" w:cs="Times New Roman"/>
                <w:sz w:val="28"/>
                <w:szCs w:val="28"/>
              </w:rPr>
              <w:t xml:space="preserve">Площа, </w:t>
            </w:r>
            <w:proofErr w:type="spellStart"/>
            <w:r w:rsidRPr="002121F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121FB">
              <w:rPr>
                <w:rFonts w:ascii="Times New Roman" w:hAnsi="Times New Roman" w:cs="Times New Roman"/>
                <w:sz w:val="28"/>
                <w:szCs w:val="28"/>
              </w:rPr>
              <w:t>. м</w:t>
            </w:r>
          </w:p>
        </w:tc>
        <w:tc>
          <w:tcPr>
            <w:tcW w:w="2252" w:type="dxa"/>
          </w:tcPr>
          <w:p w14:paraId="5DA1990D" w14:textId="77777777" w:rsidR="00F95DE5" w:rsidRPr="002121FB" w:rsidRDefault="00F95DE5" w:rsidP="0021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FB">
              <w:rPr>
                <w:rFonts w:ascii="Times New Roman" w:hAnsi="Times New Roman" w:cs="Times New Roman"/>
                <w:sz w:val="28"/>
                <w:szCs w:val="28"/>
              </w:rPr>
              <w:t>Рік введення в експлуатацію</w:t>
            </w:r>
          </w:p>
        </w:tc>
        <w:tc>
          <w:tcPr>
            <w:tcW w:w="2105" w:type="dxa"/>
          </w:tcPr>
          <w:p w14:paraId="1B797F89" w14:textId="77777777" w:rsidR="00F95DE5" w:rsidRPr="00AE47E6" w:rsidRDefault="00F95DE5" w:rsidP="0021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E6">
              <w:rPr>
                <w:rFonts w:ascii="Times New Roman" w:hAnsi="Times New Roman" w:cs="Times New Roman"/>
                <w:sz w:val="28"/>
                <w:szCs w:val="28"/>
              </w:rPr>
              <w:t>Первісна балансова вартість, тис. грн.</w:t>
            </w:r>
          </w:p>
        </w:tc>
        <w:tc>
          <w:tcPr>
            <w:tcW w:w="2105" w:type="dxa"/>
          </w:tcPr>
          <w:p w14:paraId="1F1E6F42" w14:textId="77777777" w:rsidR="00F95DE5" w:rsidRPr="00AE47E6" w:rsidRDefault="00F95DE5" w:rsidP="00BA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E6">
              <w:rPr>
                <w:rFonts w:ascii="Times New Roman" w:hAnsi="Times New Roman" w:cs="Times New Roman"/>
                <w:sz w:val="28"/>
                <w:szCs w:val="28"/>
              </w:rPr>
              <w:t>Залишкова балансова вартість станом на 01.12.2022, тис. грн</w:t>
            </w:r>
          </w:p>
        </w:tc>
      </w:tr>
      <w:tr w:rsidR="00F95DE5" w14:paraId="1CA54D76" w14:textId="77777777" w:rsidTr="00F95DE5">
        <w:tc>
          <w:tcPr>
            <w:tcW w:w="555" w:type="dxa"/>
          </w:tcPr>
          <w:p w14:paraId="04B1F486" w14:textId="7C48D948" w:rsidR="00F95DE5" w:rsidRDefault="00F95DE5" w:rsidP="0051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39FE68DC" w14:textId="45201EC2" w:rsidR="00F95DE5" w:rsidRDefault="00AE47E6" w:rsidP="00F9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E6">
              <w:rPr>
                <w:rFonts w:ascii="Times New Roman" w:hAnsi="Times New Roman" w:cs="Times New Roman"/>
                <w:sz w:val="28"/>
                <w:szCs w:val="28"/>
              </w:rPr>
              <w:t>10300006</w:t>
            </w:r>
          </w:p>
        </w:tc>
        <w:tc>
          <w:tcPr>
            <w:tcW w:w="2601" w:type="dxa"/>
          </w:tcPr>
          <w:p w14:paraId="700991E4" w14:textId="77777777" w:rsidR="00F95DE5" w:rsidRDefault="00F95DE5" w:rsidP="0021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Нежитлова будівля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м. Київ, вулиця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Рубежівська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553" w:type="dxa"/>
          </w:tcPr>
          <w:p w14:paraId="3A2ECD17" w14:textId="77777777" w:rsidR="00F95DE5" w:rsidRDefault="00F95DE5" w:rsidP="0021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14:paraId="307ECF89" w14:textId="77777777" w:rsidR="00F95DE5" w:rsidRDefault="00F95DE5" w:rsidP="0021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233,8</w:t>
            </w:r>
          </w:p>
        </w:tc>
        <w:tc>
          <w:tcPr>
            <w:tcW w:w="2252" w:type="dxa"/>
          </w:tcPr>
          <w:p w14:paraId="0BEC8EFE" w14:textId="77777777" w:rsidR="00F95DE5" w:rsidRDefault="00F95DE5" w:rsidP="0021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  <w:p w14:paraId="0D36600C" w14:textId="77777777" w:rsidR="00F95DE5" w:rsidRDefault="00F95DE5" w:rsidP="0021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орієнтовно</w:t>
            </w:r>
          </w:p>
        </w:tc>
        <w:tc>
          <w:tcPr>
            <w:tcW w:w="2105" w:type="dxa"/>
          </w:tcPr>
          <w:p w14:paraId="7A0F618E" w14:textId="54DE08C7" w:rsidR="00F95DE5" w:rsidRPr="00AE47E6" w:rsidRDefault="004E27CF" w:rsidP="0021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7E6" w:rsidRPr="00AE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1 725 539, 69 грн.</w:t>
            </w:r>
          </w:p>
        </w:tc>
        <w:tc>
          <w:tcPr>
            <w:tcW w:w="2105" w:type="dxa"/>
          </w:tcPr>
          <w:p w14:paraId="3B1E8371" w14:textId="597B5743" w:rsidR="00F95DE5" w:rsidRPr="00AE47E6" w:rsidRDefault="004E27CF" w:rsidP="0021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7E6" w:rsidRPr="00AE4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C995F51" w14:textId="77777777" w:rsidR="004E27CF" w:rsidRDefault="004E27CF" w:rsidP="00510C2E">
      <w:pPr>
        <w:rPr>
          <w:rFonts w:ascii="Times New Roman" w:hAnsi="Times New Roman" w:cs="Times New Roman"/>
          <w:sz w:val="28"/>
          <w:szCs w:val="28"/>
        </w:rPr>
      </w:pPr>
    </w:p>
    <w:p w14:paraId="6DF2D372" w14:textId="77777777" w:rsidR="0079139F" w:rsidRPr="004E27CF" w:rsidRDefault="0079139F" w:rsidP="004E27CF">
      <w:pPr>
        <w:rPr>
          <w:rFonts w:ascii="Times New Roman" w:hAnsi="Times New Roman" w:cs="Times New Roman"/>
          <w:sz w:val="28"/>
          <w:szCs w:val="28"/>
        </w:rPr>
      </w:pPr>
    </w:p>
    <w:sectPr w:rsidR="0079139F" w:rsidRPr="004E27CF" w:rsidSect="00510C2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C2E"/>
    <w:rsid w:val="00057538"/>
    <w:rsid w:val="002121FB"/>
    <w:rsid w:val="004C5C0B"/>
    <w:rsid w:val="004E27CF"/>
    <w:rsid w:val="00510C2E"/>
    <w:rsid w:val="00772026"/>
    <w:rsid w:val="0079139F"/>
    <w:rsid w:val="007B445C"/>
    <w:rsid w:val="00AE47E6"/>
    <w:rsid w:val="00AF1BBA"/>
    <w:rsid w:val="00BA5C37"/>
    <w:rsid w:val="00C43110"/>
    <w:rsid w:val="00E2013D"/>
    <w:rsid w:val="00EB5A60"/>
    <w:rsid w:val="00F02CA2"/>
    <w:rsid w:val="00F83A8F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2337"/>
  <w15:docId w15:val="{BBE6C269-7260-4D0A-8C8B-A574875D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6</cp:revision>
  <cp:lastPrinted>2022-12-15T09:02:00Z</cp:lastPrinted>
  <dcterms:created xsi:type="dcterms:W3CDTF">2022-12-15T07:08:00Z</dcterms:created>
  <dcterms:modified xsi:type="dcterms:W3CDTF">2022-12-16T16:42:00Z</dcterms:modified>
</cp:coreProperties>
</file>