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55" w:rsidRDefault="00CF06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W w:w="954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432"/>
        <w:gridCol w:w="5109"/>
      </w:tblGrid>
      <w:tr w:rsidR="00CF0655" w:rsidRPr="008E1A04">
        <w:trPr>
          <w:trHeight w:val="1"/>
        </w:trPr>
        <w:tc>
          <w:tcPr>
            <w:tcW w:w="4432" w:type="dxa"/>
            <w:shd w:val="clear" w:color="auto" w:fill="FFFFFF"/>
            <w:tcMar>
              <w:left w:w="108" w:type="dxa"/>
              <w:right w:w="108" w:type="dxa"/>
            </w:tcMar>
          </w:tcPr>
          <w:p w:rsidR="00CF0655" w:rsidRDefault="00CF06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55" w:rsidRDefault="00CF06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55" w:rsidRDefault="00CF06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55" w:rsidRDefault="00CF06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655" w:rsidRDefault="00CF0655"/>
        </w:tc>
        <w:tc>
          <w:tcPr>
            <w:tcW w:w="5109" w:type="dxa"/>
            <w:shd w:val="clear" w:color="auto" w:fill="FFFFFF"/>
            <w:tcMar>
              <w:left w:w="108" w:type="dxa"/>
              <w:right w:w="108" w:type="dxa"/>
            </w:tcMar>
          </w:tcPr>
          <w:p w:rsidR="00CF0655" w:rsidRPr="008E1A04" w:rsidRDefault="00D4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A04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</w:t>
            </w:r>
          </w:p>
          <w:p w:rsidR="00CF0655" w:rsidRPr="008E1A04" w:rsidRDefault="00D4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A04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Київської міської ради</w:t>
            </w:r>
          </w:p>
          <w:p w:rsidR="00CF0655" w:rsidRPr="008E1A04" w:rsidRDefault="00D41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A04">
              <w:rPr>
                <w:rFonts w:ascii="Times New Roman" w:eastAsia="Times New Roman" w:hAnsi="Times New Roman" w:cs="Times New Roman"/>
                <w:sz w:val="28"/>
                <w:szCs w:val="28"/>
              </w:rPr>
              <w:t>від__________________  № __________</w:t>
            </w:r>
          </w:p>
          <w:p w:rsidR="00CF0655" w:rsidRPr="008E1A04" w:rsidRDefault="00CF0655"/>
        </w:tc>
      </w:tr>
    </w:tbl>
    <w:p w:rsidR="00CF0655" w:rsidRPr="008E1A04" w:rsidRDefault="00CF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655" w:rsidRPr="008E1A04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A04">
        <w:rPr>
          <w:rFonts w:ascii="Times New Roman" w:eastAsia="Times New Roman" w:hAnsi="Times New Roman" w:cs="Times New Roman"/>
          <w:b/>
          <w:sz w:val="28"/>
          <w:szCs w:val="28"/>
        </w:rPr>
        <w:t>Положення про надання грантової допомоги на  відкриття власного бізнесу киянам – Захисникам та Захисницям України</w:t>
      </w:r>
    </w:p>
    <w:p w:rsidR="00CF0655" w:rsidRPr="008E1A04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8E1A04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A04">
        <w:rPr>
          <w:rFonts w:ascii="Times New Roman" w:eastAsia="Times New Roman" w:hAnsi="Times New Roman" w:cs="Times New Roman"/>
          <w:b/>
          <w:sz w:val="28"/>
          <w:szCs w:val="28"/>
        </w:rPr>
        <w:t>1. Загальні положення</w:t>
      </w:r>
    </w:p>
    <w:p w:rsidR="00CF0655" w:rsidRPr="008E1A04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1.1. Положення про надання грантової допомоги на відкриття власного бізнесу киянам – Захисникам та Захисницям України</w:t>
      </w:r>
      <w:r w:rsidRPr="007553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(далі – Положення) визначає умови, критерії, механізм надання безповоротної фінансової допомоги </w:t>
      </w:r>
      <w:r w:rsidR="00267687" w:rsidRPr="007553DA">
        <w:rPr>
          <w:rFonts w:ascii="Times New Roman" w:eastAsia="Times New Roman" w:hAnsi="Times New Roman" w:cs="Times New Roman"/>
          <w:sz w:val="28"/>
          <w:szCs w:val="28"/>
        </w:rPr>
        <w:t xml:space="preserve">у формі гранту, за рахунок коштів бюджету міста Києва,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киянам Захисни</w:t>
      </w:r>
      <w:r w:rsidR="00393FA5">
        <w:rPr>
          <w:rFonts w:ascii="Times New Roman" w:eastAsia="Times New Roman" w:hAnsi="Times New Roman" w:cs="Times New Roman"/>
          <w:sz w:val="28"/>
          <w:szCs w:val="28"/>
        </w:rPr>
        <w:t xml:space="preserve">кам та Захисницям України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- учасникам бойових дій, </w:t>
      </w:r>
      <w:r w:rsidR="00415A75" w:rsidRPr="007553DA">
        <w:rPr>
          <w:rFonts w:ascii="Times New Roman" w:eastAsia="Times New Roman" w:hAnsi="Times New Roman" w:cs="Times New Roman"/>
          <w:sz w:val="28"/>
          <w:szCs w:val="28"/>
        </w:rPr>
        <w:t xml:space="preserve">учасникам війни,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особам з інвалідністю внаслідок війни та членам їх сімей, що зареєстровані у місті Києві</w:t>
      </w:r>
      <w:r w:rsidR="00267687" w:rsidRPr="007553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1.2. Надання передбаченого цим Положенням гранту на відкриття та розвиток власного бізнесу здійснюється Департаментом промисловості та розвитку підприємництва виконавчого органу Київської міської ради (Київської міської державної адміністрації) (далі – Департамент) за рахунок коштів бюджету міста Києва, з метою соціальної адаптації отримувачів та повернення їх у мирне життя.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1.3. Обробка, використання та зберігання персональних даних учасників здійснюється відповідно до вимог Закону України «Про захист персональних даних».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1.4. Це Положення діє на території міста Києва.</w:t>
      </w:r>
    </w:p>
    <w:p w:rsidR="00CF0655" w:rsidRPr="007553DA" w:rsidRDefault="00393FA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Департамент,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 xml:space="preserve"> як головний розпорядник бюджетних коштів, укладає договір про співробітництво з банками.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8B2">
        <w:rPr>
          <w:rFonts w:ascii="Times New Roman" w:eastAsia="Times New Roman" w:hAnsi="Times New Roman" w:cs="Times New Roman"/>
          <w:sz w:val="28"/>
          <w:szCs w:val="28"/>
        </w:rPr>
        <w:t>1.6. Департамент спільно з банками, за бажанням отримувачів, може організовувати професійне навчання з питань організації та провадження підприємницької діяльності  відповідно до законодавства.</w:t>
      </w:r>
    </w:p>
    <w:p w:rsidR="00074BD4" w:rsidRPr="007553DA" w:rsidRDefault="00074BD4" w:rsidP="00074BD4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1.7. Це Положення враховує забезпечення рівних прав та можливостей жінок і чоловіків, передбачених Конституцією України, нормативно-правовими актами України, а також чинними міжнародно-правовими актами (стандартами) щодо забезпечення гендерної рівності та прав людини, що підписані та ратифіковані Україною, міжнародними договорами.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jc w:val="center"/>
      </w:pPr>
      <w:r w:rsidRPr="007553DA">
        <w:rPr>
          <w:rFonts w:ascii="Times New Roman" w:eastAsia="Times New Roman" w:hAnsi="Times New Roman" w:cs="Times New Roman"/>
          <w:b/>
          <w:sz w:val="28"/>
          <w:szCs w:val="28"/>
        </w:rPr>
        <w:t>2. Терміни та Визначення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2.1. У цьому Положенні терміни вживаються у такому значенні: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банки – банки, з якими Департамент уклав договори про співробітництво в рамках реалізації  Положення про фінансово-кредитну підтримку суб'єктів малого та середнього підприємництва у місті Києві, затвердженого рішенням Київської міської ради від  12 листопада 2019 року № 60/7633 (зі змінами та доповненнями) (далі – Положення про ФКП);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lastRenderedPageBreak/>
        <w:t>кредит – кредит отриманий отримувачем в банку, цільовим призначенням якого є один або декілька напрямків, а саме:</w:t>
      </w:r>
    </w:p>
    <w:p w:rsidR="00CF0655" w:rsidRPr="007553DA" w:rsidRDefault="00335A66" w:rsidP="00335A6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1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>закупівля основних фондів (обладнання, виробничої техніки, комерційного транспорту, тощо)</w:t>
      </w:r>
      <w:r w:rsidR="009C6CBC" w:rsidRPr="007553D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C6CBC" w:rsidRPr="007553DA" w:rsidRDefault="009C6CBC" w:rsidP="009C6CBC">
      <w:pPr>
        <w:tabs>
          <w:tab w:val="left" w:pos="9230"/>
          <w:tab w:val="left" w:pos="9372"/>
          <w:tab w:val="left" w:pos="9514"/>
        </w:tabs>
        <w:spacing w:after="0" w:line="240" w:lineRule="auto"/>
        <w:ind w:left="710"/>
        <w:jc w:val="both"/>
        <w:rPr>
          <w:color w:val="000000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-   закупівля франшизи,</w:t>
      </w:r>
    </w:p>
    <w:p w:rsidR="009C6CBC" w:rsidRPr="007553DA" w:rsidRDefault="009C6CBC" w:rsidP="00335A6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hAnsi="Times New Roman" w:cs="Times New Roman"/>
          <w:color w:val="000000"/>
          <w:sz w:val="28"/>
          <w:szCs w:val="28"/>
        </w:rPr>
        <w:t>-  придбання нежитлової нерухомості та/або земельних ділянок з метою провадження отримувачем господарської діяльності без права передачі такої нерухомості та/або земельних ділянок в платне або безпл</w:t>
      </w:r>
      <w:r w:rsidR="004C72EC" w:rsidRPr="007553DA">
        <w:rPr>
          <w:rFonts w:ascii="Times New Roman" w:hAnsi="Times New Roman" w:cs="Times New Roman"/>
          <w:color w:val="000000"/>
          <w:sz w:val="28"/>
          <w:szCs w:val="28"/>
        </w:rPr>
        <w:t>атне користування третім особам;</w:t>
      </w:r>
    </w:p>
    <w:p w:rsidR="00CF0655" w:rsidRPr="007553DA" w:rsidRDefault="009C6CBC" w:rsidP="00335A6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кредитний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отримувача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>, на фінансування якого надано кредит;</w:t>
      </w:r>
    </w:p>
    <w:p w:rsidR="00CF0655" w:rsidRPr="007553DA" w:rsidRDefault="00D41036" w:rsidP="009C6CBC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отримувач - киянин/киянка Захисник та Захисниця України  - учасник бойових дій</w:t>
      </w:r>
      <w:r w:rsidR="009C6CBC" w:rsidRPr="007553DA">
        <w:rPr>
          <w:rFonts w:ascii="Times New Roman" w:eastAsia="Times New Roman" w:hAnsi="Times New Roman" w:cs="Times New Roman"/>
          <w:sz w:val="28"/>
          <w:szCs w:val="28"/>
        </w:rPr>
        <w:t>, учасник війни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або особа  з інвалідністю внаслідок війни та члени їх сімей, які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зареєстровані, як суб’єкти господарювання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9C6CBC" w:rsidRPr="007553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які</w:t>
      </w:r>
      <w:r w:rsidR="009C6CBC" w:rsidRPr="00755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отримали кредит у банку;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 бойових дій - фізична особа у значенні, наведеному в  </w:t>
      </w:r>
      <w:hyperlink r:id="rId6">
        <w:r w:rsidRPr="007553D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19-24</w:t>
        </w:r>
      </w:hyperlink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частини першої статті 6 Закону України «Про статус ветеранів війни, гарантії їх соціального захисту»;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 війни – в розумінні пункту 13 статті 9 Закону України «Про статус ветеранів війни, гарантії їх соціального захисту»;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 з інвалідністю внаслідок війни - фізична особа у значенні, наведеному в </w:t>
      </w:r>
      <w:hyperlink r:id="rId7">
        <w:r w:rsidRPr="007553D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пунктах 1</w:t>
        </w:r>
      </w:hyperlink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0 - 15 частини другої статті 7 Закону України «Про статус ветеранів війни, гарантії їх соціального захисту»;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господарювання –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суб’єкт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мікро, малого чи середнього підприємництва (фізична особа - підприємець або юридична особа) у значенні, наведеному в </w:t>
      </w:r>
      <w:hyperlink r:id="rId8">
        <w:r w:rsidRPr="007553D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Господарському кодексі України</w:t>
        </w:r>
      </w:hyperlink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виключенням суб’єктів господарювання державного та комунального сектору економіки), у штаті яко</w:t>
      </w:r>
      <w:r w:rsidR="00720AD4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офіційно оформлено не менше 30 %, персоналу, що є учасниками бойових дій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учасниками війни,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</w:t>
      </w:r>
      <w:r w:rsidR="00393F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інвалідністю внаслідок війни та членам</w:t>
      </w:r>
      <w:r w:rsidR="00393F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сімей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або серед засновників присутній учасник бойових дій,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учасник війни,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 з інвалідністю внаслідок війни або член сім’ї частка у статутному капіталі якого не менше 50</w:t>
      </w:r>
      <w:r w:rsidR="002D20B1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%;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сім’ї: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дружина або чоловік учасника бойових дій або особи з інвалідністю внаслідок війни;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сімей загиблих ветеранів війни в розумінні абзацу четвертого пункту 1 статті 10 Закону України «Про статус ветеранів війни, гарантії їх соціального захисту»;</w:t>
      </w:r>
    </w:p>
    <w:p w:rsidR="004B6A9A" w:rsidRPr="007553DA" w:rsidRDefault="00D41036" w:rsidP="004B6A9A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сімей загиблих Захисників чи Захисниць України в розумінні статті 10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України «Про статус ветеранів війни, г</w:t>
      </w:r>
      <w:r w:rsidR="004B6A9A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арантії їх соціального захисту»;</w:t>
      </w:r>
    </w:p>
    <w:p w:rsidR="004B6A9A" w:rsidRPr="007553DA" w:rsidRDefault="004B6A9A" w:rsidP="004B6A9A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грант – безповоротна фінансова допомога отримувачу;</w:t>
      </w:r>
      <w:r w:rsidRPr="007553DA">
        <w:t xml:space="preserve"> 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закупівля франшизи – укладання </w:t>
      </w:r>
      <w:r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t>договору між компанією із власним брендом та отримувачем гранту</w:t>
      </w:r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>, відповідно до якого</w:t>
      </w:r>
      <w:r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t>, покупець франшизи отримує платне право відкрити власний бізнес під керівництвом компанії </w:t>
      </w:r>
      <w:r w:rsidR="00B36A3A"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t>–</w:t>
      </w:r>
      <w:r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t xml:space="preserve"> власника франшизи</w:t>
      </w:r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>франчайзера</w:t>
      </w:r>
      <w:proofErr w:type="spellEnd"/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), </w:t>
      </w:r>
      <w:r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t xml:space="preserve">використовуючи її ім’я, технології, права </w:t>
      </w:r>
      <w:r w:rsidRPr="007553DA">
        <w:rPr>
          <w:rFonts w:ascii="Times New Roman" w:eastAsia="Quattrocento Sans" w:hAnsi="Times New Roman" w:cs="Times New Roman"/>
          <w:color w:val="212529"/>
          <w:sz w:val="28"/>
          <w:szCs w:val="28"/>
        </w:rPr>
        <w:lastRenderedPageBreak/>
        <w:t>інтелектуальної власності тощо</w:t>
      </w:r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а також придбання необхідних товарів та матеріалів для забезпечення подальшої діяльності під брендом </w:t>
      </w:r>
      <w:proofErr w:type="spellStart"/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>франчайзера</w:t>
      </w:r>
      <w:proofErr w:type="spellEnd"/>
      <w:r w:rsidRPr="007553D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</w:p>
    <w:p w:rsidR="004C72EC" w:rsidRPr="007553DA" w:rsidRDefault="004C72EC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7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Мета та завдання надання гаранту</w:t>
      </w:r>
    </w:p>
    <w:p w:rsidR="00CF0655" w:rsidRPr="007553DA" w:rsidRDefault="00CF0655">
      <w:pPr>
        <w:tabs>
          <w:tab w:val="left" w:pos="710"/>
        </w:tabs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3.1. Мет</w:t>
      </w:r>
      <w:r w:rsidR="00AD11DC" w:rsidRPr="007553DA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надання гранту є </w:t>
      </w:r>
      <w:r w:rsidR="00AD11DC" w:rsidRPr="007553DA">
        <w:rPr>
          <w:rFonts w:ascii="Times New Roman" w:eastAsia="Times New Roman" w:hAnsi="Times New Roman" w:cs="Times New Roman"/>
          <w:sz w:val="28"/>
          <w:szCs w:val="28"/>
        </w:rPr>
        <w:t>компенсація отримувачу витрат, пов’язаних з отриманням та обслуговуванням кредиту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655" w:rsidRPr="007553DA" w:rsidRDefault="00286F9F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3.2. Завданням надання гранту є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 xml:space="preserve"> створ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ення умов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 xml:space="preserve"> для відновлення соціальних функцій отримувачів, повернення їх до трудової і професійної діяльності.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b/>
          <w:sz w:val="28"/>
          <w:szCs w:val="28"/>
        </w:rPr>
        <w:t>4. Загальні умови надання гранту під кредит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4.1. Грант  надається  отримувачу, який отримав (отримує) в банку кредит, з метою компенсації за рахунок грантових коштів власного внеску отримувача у кредитний проект, на фінансування якого надається (надано) кредит в Банку.</w:t>
      </w:r>
    </w:p>
    <w:p w:rsidR="00CF0655" w:rsidRPr="007553DA" w:rsidRDefault="00393FA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>Якщо умови кредиту, отриманого отримувачем, відповідають умовам Положення про ФКП, то отримувач може претендувати на компенсацію відсотків відповідно до Положення про ФКП.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4.3. Розмір гранту, який надається одному отримувачу на закупівлю основних фондів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 xml:space="preserve">, придбання нежитлової нерухомості та/або земельних ділянок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складає до 30 % від вартості кредитного проєкту.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4.4. Розмір гранту, який надається одному отримувачу на закупівлю франшизи складає до 20 % від вартості кредитного проєкту.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4.5. Отримувачі на момент отримання гранту повинні відповідати таким вимогам: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громадяни України, зареєстровані у місті Києві;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фізичні особи - підприємці - громадяни України, які зареєстровані і проводять свою діяльність у місті Києві не менше одного року (отримувачі грантів на закупівлю основних фондів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 xml:space="preserve">, придбання нежитлової нерухомості та/або земельних ділянок 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та новостворені фізичні особи - підприємці - громадяни України, які зареєстровані у місті Києві (отримувачі грантів на закупівлю франшизи);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юридичні особи – які зареєстровані і провадять свою діяльність у місті Києві  (отримувачі грантів на закупівлю основних фондів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 xml:space="preserve">, придбання нежитлової нерухомості та/або земельних ділянок 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та  новостворені юридичні особи – які зареєстровані у місті Києві (отримувачі грантів на закупівлю франшизи) (за виключенням суб’єктів господарювання державного та комунального сектору </w:t>
      </w:r>
      <w:r w:rsidRPr="008B68B2">
        <w:rPr>
          <w:rFonts w:ascii="Times New Roman" w:eastAsia="Times New Roman" w:hAnsi="Times New Roman" w:cs="Times New Roman"/>
          <w:sz w:val="28"/>
          <w:szCs w:val="28"/>
        </w:rPr>
        <w:t xml:space="preserve">економіки), </w:t>
      </w:r>
      <w:r w:rsidR="00720AD4" w:rsidRPr="008B68B2">
        <w:rPr>
          <w:rFonts w:ascii="Times New Roman" w:eastAsia="Times New Roman" w:hAnsi="Times New Roman" w:cs="Times New Roman"/>
          <w:color w:val="000000"/>
          <w:sz w:val="28"/>
          <w:szCs w:val="28"/>
        </w:rPr>
        <w:t>у штаті яких офіційно оформлено не менше 30 %, персоналу, що є учасниками бойових дій, учасниками війни, особам</w:t>
      </w:r>
      <w:r w:rsidR="008B68B2" w:rsidRPr="008B68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0AD4" w:rsidRPr="008B6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інвалідністю внаслідок війни та членам</w:t>
      </w:r>
      <w:r w:rsidR="008B68B2" w:rsidRPr="008B68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0AD4" w:rsidRPr="008B6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сімей або</w:t>
      </w:r>
      <w:r w:rsidR="00720AD4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серед засновників присутній учасник бойових дій, учасник війни, особа з інвалідністю внаслідок війни або член сім’ї частка у статутному капіталі якого не менше 50 %;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які не провадять господарську діяльність на території російської федерації та республіки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білорусь</w:t>
      </w:r>
      <w:proofErr w:type="spellEnd"/>
      <w:r w:rsidRPr="007553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у яких відсутні у  засновниках/кінцевих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бенефіціарних</w:t>
      </w:r>
      <w:proofErr w:type="spellEnd"/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власниках  фізичні особи/юридичні особи з іноземними інвестиціями країни, визнаної в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установленому порядку державою-агресором або державою-окупантом, або зареєстрованого на території такої держави, або кінцевий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бенефіціарний</w:t>
      </w:r>
      <w:proofErr w:type="spellEnd"/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власник (контролер) якого є резидентом держави-агресора або держави-окупанта, або якщо така особа має постійне місцезнаходження на території держави-агресора, держави-окупанта або держави, що не визнає тимчасово окуповані території такими, що належать Україні, а також, що проводяться на території таких держав;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які не віднесені до юридичних або фізичних осіб, до яких застосовуються спеціальні економічні та інші обмежувальні заходи (санкції) згідно з відповідними рішеннями Ради національної безпеки і оборони України, введеними в дію указами Президента України щодо застосування персональних (спеціальних) економічних та інших обмежувальних заходів (санкцій) відповідно до </w:t>
      </w:r>
      <w:hyperlink r:id="rId9">
        <w:r w:rsidRPr="007553D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Закону України</w:t>
        </w:r>
      </w:hyperlink>
      <w:r w:rsidRPr="007553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«Про санкції»;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щодо яких не порушено справи про банкрутство та/або яких не визнано банкрутами, та/або які не перебувають на стадії ліквідації;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які не є кредитними або страховими організаціями, інвестиційними або недержавними пенсійними фондами, професійними учасниками ринку цінних паперів, ломбардами;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які не здійснюють виробництво та/або </w:t>
      </w:r>
      <w:r w:rsidRPr="008B68B2">
        <w:rPr>
          <w:rFonts w:ascii="Times New Roman" w:eastAsia="Times New Roman" w:hAnsi="Times New Roman" w:cs="Times New Roman"/>
          <w:sz w:val="28"/>
          <w:szCs w:val="28"/>
        </w:rPr>
        <w:t>реалізацію зброї,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алкогольних напоїв, тютюнових виробів, обмін валют;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щодо яких відсутнє рішення суду, яке набрало законної сили, про притягнення до кримінальної відповідальності за корупційне правопорушення.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4.6. Грант надається  отримувачу виключно в національній валюті.</w:t>
      </w:r>
    </w:p>
    <w:p w:rsidR="00CF0655" w:rsidRPr="007553DA" w:rsidRDefault="00D41036" w:rsidP="00286F9F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4.7. Отримувач, який отримав грант у розмірі:</w:t>
      </w:r>
    </w:p>
    <w:p w:rsidR="00720AD4" w:rsidRPr="007553DA" w:rsidRDefault="00720AD4" w:rsidP="00286F9F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до 250 тис. гривень зобов’язується створити одне робоче місце протягом 12 місяців після отримання гранту та працевлаштувати одного найманого працівника;</w:t>
      </w:r>
    </w:p>
    <w:p w:rsidR="00CF0655" w:rsidRPr="007553DA" w:rsidRDefault="00D41036" w:rsidP="00286F9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від 25</w:t>
      </w:r>
      <w:r w:rsidR="000158D7" w:rsidRPr="007553D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6F9F" w:rsidRPr="007553DA">
        <w:rPr>
          <w:rFonts w:ascii="Times New Roman" w:eastAsia="Times New Roman" w:hAnsi="Times New Roman" w:cs="Times New Roman"/>
          <w:sz w:val="28"/>
          <w:szCs w:val="28"/>
        </w:rPr>
        <w:t xml:space="preserve"> тис. гривень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>500 тис. гривень зобов’язується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створити 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AD4" w:rsidRPr="007553DA">
        <w:rPr>
          <w:rFonts w:ascii="Times New Roman" w:eastAsia="Times New Roman" w:hAnsi="Times New Roman" w:cs="Times New Roman"/>
          <w:sz w:val="28"/>
          <w:szCs w:val="28"/>
        </w:rPr>
        <w:t xml:space="preserve">робочих місця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протягом 12 місяців після отримання гранту та працевлаштувати </w:t>
      </w:r>
      <w:r w:rsidR="00573F2E" w:rsidRPr="007553DA">
        <w:rPr>
          <w:rFonts w:ascii="Times New Roman" w:eastAsia="Times New Roman" w:hAnsi="Times New Roman" w:cs="Times New Roman"/>
          <w:sz w:val="28"/>
          <w:szCs w:val="28"/>
        </w:rPr>
        <w:t>двох найманих працівників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655" w:rsidRPr="007553DA" w:rsidRDefault="00D41036" w:rsidP="00286F9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від 501 тис. гривень до 1</w:t>
      </w:r>
      <w:r w:rsidR="00DA6A9E">
        <w:rPr>
          <w:rFonts w:ascii="Times New Roman" w:eastAsia="Times New Roman" w:hAnsi="Times New Roman" w:cs="Times New Roman"/>
          <w:sz w:val="28"/>
          <w:szCs w:val="28"/>
        </w:rPr>
        <w:t xml:space="preserve"> млн. </w:t>
      </w:r>
      <w:r w:rsidR="00EF218E">
        <w:rPr>
          <w:rFonts w:ascii="Times New Roman" w:eastAsia="Times New Roman" w:hAnsi="Times New Roman" w:cs="Times New Roman"/>
          <w:sz w:val="28"/>
          <w:szCs w:val="28"/>
        </w:rPr>
        <w:t xml:space="preserve">гривень зобов’язується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створити </w:t>
      </w:r>
      <w:r w:rsidR="00573F2E" w:rsidRPr="007553DA">
        <w:rPr>
          <w:rFonts w:ascii="Times New Roman" w:eastAsia="Times New Roman" w:hAnsi="Times New Roman" w:cs="Times New Roman"/>
          <w:sz w:val="28"/>
          <w:szCs w:val="28"/>
        </w:rPr>
        <w:t xml:space="preserve">чотири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робочих місця протягом 12 місяців після отримання гранту та працевлаштувати </w:t>
      </w:r>
      <w:r w:rsidR="00573F2E" w:rsidRPr="007553DA">
        <w:rPr>
          <w:rFonts w:ascii="Times New Roman" w:eastAsia="Times New Roman" w:hAnsi="Times New Roman" w:cs="Times New Roman"/>
          <w:sz w:val="28"/>
          <w:szCs w:val="28"/>
        </w:rPr>
        <w:t>чотирьох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найманих працівників;</w:t>
      </w:r>
    </w:p>
    <w:p w:rsidR="00CF0655" w:rsidRPr="007553DA" w:rsidRDefault="00D41036" w:rsidP="00286F9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A9E">
        <w:rPr>
          <w:rFonts w:ascii="Times New Roman" w:eastAsia="Times New Roman" w:hAnsi="Times New Roman" w:cs="Times New Roman"/>
          <w:sz w:val="28"/>
          <w:szCs w:val="28"/>
        </w:rPr>
        <w:t>більше 1</w:t>
      </w:r>
      <w:r w:rsidR="00DA6A9E" w:rsidRPr="00DA6A9E">
        <w:rPr>
          <w:rFonts w:ascii="Times New Roman" w:eastAsia="Times New Roman" w:hAnsi="Times New Roman" w:cs="Times New Roman"/>
          <w:sz w:val="28"/>
          <w:szCs w:val="28"/>
        </w:rPr>
        <w:t xml:space="preserve"> млн. </w:t>
      </w:r>
      <w:r w:rsidRPr="00DA6A9E">
        <w:rPr>
          <w:rFonts w:ascii="Times New Roman" w:eastAsia="Times New Roman" w:hAnsi="Times New Roman" w:cs="Times New Roman"/>
          <w:sz w:val="28"/>
          <w:szCs w:val="28"/>
        </w:rPr>
        <w:t>гривень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зобов’язується створити </w:t>
      </w:r>
      <w:r w:rsidR="00573F2E" w:rsidRPr="007553DA">
        <w:rPr>
          <w:rFonts w:ascii="Times New Roman" w:eastAsia="Times New Roman" w:hAnsi="Times New Roman" w:cs="Times New Roman"/>
          <w:sz w:val="28"/>
          <w:szCs w:val="28"/>
        </w:rPr>
        <w:t>п’ять робочих місць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протягом 12 місяців після отримання гранту та працевлаштувати </w:t>
      </w:r>
      <w:r w:rsidR="00573F2E" w:rsidRPr="007553DA">
        <w:rPr>
          <w:rFonts w:ascii="Times New Roman" w:eastAsia="Times New Roman" w:hAnsi="Times New Roman" w:cs="Times New Roman"/>
          <w:sz w:val="28"/>
          <w:szCs w:val="28"/>
        </w:rPr>
        <w:t>п’ять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найманих працівників.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4.8. Загальна сума державної допомоги (сукупно з отриманим грантом)  одним отримувачем не повинна перевищувати за будь-який трирічний період суму, еквівалентну 200 тис. євро, визначену за офіційним валютним курсом, встановленим Національним банком України, що діяв на останній день фінансового року, відповідно до пункту 9 статті 1 розділу 1 «Загальні положення» Закону України «Про державну допомогу суб'єктам господарювання». 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У разі, якщо сума державної допомоги (сукупно з отриманим грантом)   перевищує 200 тис. євро, заявка на отримання гранту не розглядається.</w:t>
      </w:r>
    </w:p>
    <w:p w:rsidR="00CF0655" w:rsidRPr="007553DA" w:rsidRDefault="00EF218E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4.9. 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>Депар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тамент здійснює надання гранту 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t xml:space="preserve">за рахунок і в межах коштів, передбачених у бюджеті міста Києва на відповідний рік, відповідно до </w:t>
      </w:r>
      <w:r w:rsidR="00D41036" w:rsidRPr="007553DA">
        <w:rPr>
          <w:rFonts w:ascii="Times New Roman" w:eastAsia="Times New Roman" w:hAnsi="Times New Roman" w:cs="Times New Roman"/>
          <w:sz w:val="28"/>
          <w:szCs w:val="28"/>
        </w:rPr>
        <w:lastRenderedPageBreak/>
        <w:t>помісячного плану асигнувань та за їх наявності на розрахунковому рахунку у порядку черговості надходження заявок отримувачів.</w:t>
      </w:r>
    </w:p>
    <w:p w:rsidR="00D62EF0" w:rsidRPr="007553DA" w:rsidRDefault="00D62EF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4.10. Отримувачі гранту несуть зобов’язання по сплаті всіх податків та зборів, пов'язаних з отриманням гранту.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b/>
          <w:sz w:val="28"/>
          <w:szCs w:val="28"/>
        </w:rPr>
        <w:t>5. Механізм надання гранту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5.1. Отримувач отримує кредит в банку.</w:t>
      </w:r>
    </w:p>
    <w:p w:rsidR="00CF0655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5.2. Для отримання гранту отримувач звертається в банк і надає банку наступні документи: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- фізична особа – підприємець – посвідчення учасника бойових дій;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- юридична особа – документи, що посвідчують наявність у штаті офіційно оформлених не менше 30 %, персоналу, що є учасниками бойових дій</w:t>
      </w:r>
      <w:r w:rsidR="008F6BB9" w:rsidRPr="007553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BB9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учасниками війни, особам з інвалідністю внаслідок війни та членам їх сімей або серед засновників присутній учасник бойових дій, учасник війни, особа з інвалідністю внаслідок війни або член сім’ї частка у статутному капіталі якого не менше 50 %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- члени сім’ї - посвідчення учасника бойових дій та заяву, погоджену з дружиною або чоловіком отримувача, довідку про смерть.</w:t>
      </w: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5.3. Банк аналізує документи отримувача на відповідність вимогам цього Положення.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5.4. Для розгляду можливості надання гранту банк надає Департаменту у паперовому вигляді: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два примірники Реєстру погодження отримувачів, які можуть претендувати на грант, що підписуються уповноваженими представниками банку;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підписані отримувачами документи, зазначені у пункті 5.2 цього Положення.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557"/>
      <w:r w:rsidRPr="007553DA">
        <w:rPr>
          <w:rFonts w:ascii="Times New Roman" w:eastAsia="Times New Roman" w:hAnsi="Times New Roman" w:cs="Times New Roman"/>
          <w:sz w:val="28"/>
          <w:szCs w:val="28"/>
        </w:rPr>
        <w:t>5.5. Департамент протягом 5 (п'яти) робочих днів з дня отримання від банку Реєстру погодження отримувачів, які можуть претендувати на грант, відповідно до вимог цього Положення, погоджує або не погоджує надання гранту.</w:t>
      </w:r>
    </w:p>
    <w:bookmarkEnd w:id="1"/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5.6. У разі виявлення помилок та </w:t>
      </w:r>
      <w:proofErr w:type="spellStart"/>
      <w:r w:rsidRPr="007553DA">
        <w:rPr>
          <w:rFonts w:ascii="Times New Roman" w:eastAsia="Times New Roman" w:hAnsi="Times New Roman" w:cs="Times New Roman"/>
          <w:sz w:val="28"/>
          <w:szCs w:val="28"/>
        </w:rPr>
        <w:t>невідповідностей</w:t>
      </w:r>
      <w:proofErr w:type="spellEnd"/>
      <w:r w:rsidRPr="007553DA">
        <w:rPr>
          <w:rFonts w:ascii="Times New Roman" w:eastAsia="Times New Roman" w:hAnsi="Times New Roman" w:cs="Times New Roman"/>
          <w:sz w:val="28"/>
          <w:szCs w:val="28"/>
        </w:rPr>
        <w:t xml:space="preserve"> заповнених граф вимогам цього Положення, та/або не відповідності отримувачів вимогам цього Положення, Департамент повертає Реєстр погодження отримувачів, які можуть претендувати на грант, на доопрацювання банку.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559"/>
      <w:r w:rsidRPr="007553DA">
        <w:rPr>
          <w:rFonts w:ascii="Times New Roman" w:eastAsia="Times New Roman" w:hAnsi="Times New Roman" w:cs="Times New Roman"/>
          <w:sz w:val="28"/>
          <w:szCs w:val="28"/>
        </w:rPr>
        <w:t>5.7. Для отримання гранту банки  надають Департаменту  Реєстри отримувачів  на надання гранту, з якими погоджено надання гранту згідно з пунктами  5.4  та 5.5 цього Положення.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1323"/>
      <w:bookmarkEnd w:id="2"/>
      <w:r w:rsidRPr="007553DA">
        <w:rPr>
          <w:rFonts w:ascii="Times New Roman" w:eastAsia="Times New Roman" w:hAnsi="Times New Roman" w:cs="Times New Roman"/>
          <w:sz w:val="28"/>
          <w:szCs w:val="28"/>
        </w:rPr>
        <w:t>5.8. За наявності цільових коштів на розрахунковому рахунку Департамент протягом 5 (п'яти) робочих днів з дня отримання від  банку Реєстру отримувачів на надання гранту перераховує відповідні бюджетні кошти на розрахунковий рахунок банку.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1324"/>
      <w:bookmarkEnd w:id="3"/>
      <w:r w:rsidRPr="007553DA">
        <w:rPr>
          <w:rFonts w:ascii="Times New Roman" w:eastAsia="Times New Roman" w:hAnsi="Times New Roman" w:cs="Times New Roman"/>
          <w:sz w:val="28"/>
          <w:szCs w:val="28"/>
        </w:rPr>
        <w:t>Банк протягом п'яти робочих днів перераховує відповідні бюджетні кошти на поточні  рахунки отримувачів, вказаних в Реєстрі отримувачів на надання гранту, відкритих у банку.</w:t>
      </w:r>
    </w:p>
    <w:bookmarkEnd w:id="4"/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lastRenderedPageBreak/>
        <w:t>5.9. Надання грантів згідно з цим Положенням здійснюється за рахунок і в межах коштів, передбачених у бюджеті міста Києва на відповідний рік, відповідно до помісячного плану асигнувань та за їх наявності на розрахунковому рахунку Департаменту у порядку черговос</w:t>
      </w:r>
      <w:r w:rsidR="00EF218E">
        <w:rPr>
          <w:rFonts w:ascii="Times New Roman" w:eastAsia="Times New Roman" w:hAnsi="Times New Roman" w:cs="Times New Roman"/>
          <w:sz w:val="28"/>
          <w:szCs w:val="28"/>
        </w:rPr>
        <w:t xml:space="preserve">ті надходження до Департаменту </w:t>
      </w:r>
      <w:r w:rsidRPr="007553DA">
        <w:rPr>
          <w:rFonts w:ascii="Times New Roman" w:eastAsia="Times New Roman" w:hAnsi="Times New Roman" w:cs="Times New Roman"/>
          <w:sz w:val="28"/>
          <w:szCs w:val="28"/>
        </w:rPr>
        <w:t>Реєстрів отримувачів на надання грантів від банків.</w:t>
      </w:r>
    </w:p>
    <w:p w:rsidR="00BC3E87" w:rsidRPr="007553DA" w:rsidRDefault="00BC3E87" w:rsidP="00BC3E87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567"/>
      <w:r w:rsidRPr="007553DA">
        <w:rPr>
          <w:rFonts w:ascii="Times New Roman" w:eastAsia="Times New Roman" w:hAnsi="Times New Roman" w:cs="Times New Roman"/>
          <w:sz w:val="28"/>
          <w:szCs w:val="28"/>
        </w:rPr>
        <w:t>5.10. Департамент не може брати бюджетні зобов'язання в розмірах, що перевищують обсяги бюджетних призначень на відповідний рік.</w:t>
      </w:r>
    </w:p>
    <w:p w:rsidR="00CF0655" w:rsidRPr="007553DA" w:rsidRDefault="00CF0655">
      <w:pPr>
        <w:tabs>
          <w:tab w:val="left" w:pos="1134"/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gjdgxs" w:colFirst="0" w:colLast="0"/>
      <w:bookmarkStart w:id="7" w:name="30j0zll" w:colFirst="0" w:colLast="0"/>
      <w:bookmarkStart w:id="8" w:name="1fob9te" w:colFirst="0" w:colLast="0"/>
      <w:bookmarkStart w:id="9" w:name="3znysh7" w:colFirst="0" w:colLast="0"/>
      <w:bookmarkStart w:id="10" w:name="tyjcwt" w:colFirst="0" w:colLast="0"/>
      <w:bookmarkStart w:id="11" w:name="3dy6vkm" w:colFirst="0" w:colLast="0"/>
      <w:bookmarkEnd w:id="5"/>
      <w:bookmarkEnd w:id="6"/>
      <w:bookmarkEnd w:id="7"/>
      <w:bookmarkEnd w:id="8"/>
      <w:bookmarkEnd w:id="9"/>
      <w:bookmarkEnd w:id="10"/>
      <w:bookmarkEnd w:id="11"/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Моніторинг виконання отримувачем  гранту</w:t>
      </w: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Моніторинг виконання отримувачем гранту здійснюється банками. </w:t>
      </w:r>
    </w:p>
    <w:p w:rsidR="00A64540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Банки щоквартально, протягом дії кредитного </w:t>
      </w:r>
      <w:r w:rsidR="00EF2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договору, надають Департаменту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інформацію про моніторинг виконання отримувачем гранту, а саме: </w:t>
      </w:r>
    </w:p>
    <w:p w:rsidR="00A64540" w:rsidRPr="007553DA" w:rsidRDefault="00A64540" w:rsidP="00A6454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1367"/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 відрахувань отримувачем податків і зборів до державного бюджету та бюджету міста Києва;</w:t>
      </w:r>
    </w:p>
    <w:p w:rsidR="00A64540" w:rsidRPr="007553DA" w:rsidRDefault="00A64540" w:rsidP="00A6454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1368"/>
      <w:bookmarkEnd w:id="12"/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 створених нових робочих місць на отримувачем;</w:t>
      </w:r>
    </w:p>
    <w:p w:rsidR="00A64540" w:rsidRPr="007553DA" w:rsidRDefault="00A64540" w:rsidP="00A6454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кількість </w:t>
      </w:r>
      <w:r w:rsidR="000158D7"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працевлаштованих </w:t>
      </w:r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найманих працівників (в тому числі: осіб з інвалідністю, чоловіків, жінок);</w:t>
      </w:r>
    </w:p>
    <w:p w:rsidR="00A64540" w:rsidRPr="007553DA" w:rsidRDefault="00A64540" w:rsidP="00A6454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1369"/>
      <w:bookmarkEnd w:id="13"/>
      <w:r w:rsidRPr="007553DA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 виробництва та реалізації товарів, робіт, послуг.</w:t>
      </w:r>
    </w:p>
    <w:bookmarkEnd w:id="14"/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655" w:rsidRPr="007553DA" w:rsidRDefault="00CF0655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0655" w:rsidRPr="007553DA" w:rsidRDefault="00D4103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CF0655" w:rsidRPr="007553DA">
          <w:pgSz w:w="11906" w:h="16838"/>
          <w:pgMar w:top="850" w:right="850" w:bottom="850" w:left="1417" w:header="708" w:footer="708" w:gutter="0"/>
          <w:pgNumType w:start="1"/>
          <w:cols w:space="720"/>
        </w:sectPr>
      </w:pPr>
      <w:r w:rsidRPr="007553DA">
        <w:rPr>
          <w:rFonts w:ascii="Times New Roman" w:eastAsia="Times New Roman" w:hAnsi="Times New Roman" w:cs="Times New Roman"/>
          <w:sz w:val="28"/>
          <w:szCs w:val="28"/>
        </w:rPr>
        <w:t>Київський міський голова                                                     Віталій КЛИЧКО</w:t>
      </w:r>
    </w:p>
    <w:p w:rsidR="00A64540" w:rsidRPr="007553DA" w:rsidRDefault="00A64540" w:rsidP="00A64540">
      <w:pPr>
        <w:spacing w:after="0" w:line="276" w:lineRule="auto"/>
        <w:ind w:firstLine="240"/>
        <w:jc w:val="right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bookmarkStart w:id="15" w:name="1t3h5sf" w:colFirst="0" w:colLast="0"/>
      <w:bookmarkStart w:id="16" w:name="_4i7ojhp" w:colFirst="0" w:colLast="0"/>
      <w:bookmarkEnd w:id="15"/>
      <w:bookmarkEnd w:id="16"/>
      <w:proofErr w:type="spellStart"/>
      <w:r w:rsidRPr="007553DA"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en-US"/>
        </w:rPr>
        <w:lastRenderedPageBreak/>
        <w:t>Додаток</w:t>
      </w:r>
      <w:proofErr w:type="spellEnd"/>
      <w:r w:rsidRPr="007553DA"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en-US"/>
        </w:rPr>
        <w:t xml:space="preserve"> 1</w:t>
      </w:r>
      <w:r w:rsidRPr="007553D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A64540" w:rsidRPr="00EF218E" w:rsidRDefault="00A64540" w:rsidP="00A64540">
      <w:pPr>
        <w:keepNext/>
        <w:keepLines/>
        <w:spacing w:before="200" w:after="0" w:line="276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en-US"/>
        </w:rPr>
      </w:pPr>
      <w:bookmarkStart w:id="17" w:name="586"/>
      <w:r w:rsidRPr="007553DA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val="ru-RU" w:eastAsia="en-US"/>
        </w:rPr>
        <w:t>РЕЄСТР</w:t>
      </w:r>
      <w:r w:rsidRPr="007553DA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ru-RU" w:eastAsia="en-US"/>
        </w:rPr>
        <w:br/>
      </w:r>
      <w:r w:rsidRPr="00EF218E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eastAsia="en-US"/>
        </w:rPr>
        <w:t>погодження отримувачів, які можуть претендувати на грант</w:t>
      </w:r>
    </w:p>
    <w:tbl>
      <w:tblPr>
        <w:tblStyle w:val="af2"/>
        <w:tblW w:w="15446" w:type="dxa"/>
        <w:tblLayout w:type="fixed"/>
        <w:tblLook w:val="04A0" w:firstRow="1" w:lastRow="0" w:firstColumn="1" w:lastColumn="0" w:noHBand="0" w:noVBand="1"/>
      </w:tblPr>
      <w:tblGrid>
        <w:gridCol w:w="587"/>
        <w:gridCol w:w="1409"/>
        <w:gridCol w:w="834"/>
        <w:gridCol w:w="993"/>
        <w:gridCol w:w="1001"/>
        <w:gridCol w:w="841"/>
        <w:gridCol w:w="851"/>
        <w:gridCol w:w="1843"/>
        <w:gridCol w:w="1701"/>
        <w:gridCol w:w="992"/>
        <w:gridCol w:w="992"/>
        <w:gridCol w:w="1276"/>
        <w:gridCol w:w="1417"/>
        <w:gridCol w:w="709"/>
      </w:tblGrid>
      <w:tr w:rsidR="00A64540" w:rsidRPr="00EF218E" w:rsidTr="00D41036">
        <w:tc>
          <w:tcPr>
            <w:tcW w:w="587" w:type="dxa"/>
            <w:vMerge w:val="restart"/>
          </w:tcPr>
          <w:bookmarkEnd w:id="17"/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09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 отримувача</w:t>
            </w:r>
          </w:p>
        </w:tc>
        <w:tc>
          <w:tcPr>
            <w:tcW w:w="834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ЄДРПОУ</w:t>
            </w:r>
          </w:p>
        </w:tc>
        <w:tc>
          <w:tcPr>
            <w:tcW w:w="3686" w:type="dxa"/>
            <w:gridSpan w:val="4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Кредитний договір</w:t>
            </w:r>
          </w:p>
        </w:tc>
        <w:tc>
          <w:tcPr>
            <w:tcW w:w="3544" w:type="dxa"/>
            <w:gridSpan w:val="2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Кількість працюючих, одиниць</w:t>
            </w:r>
          </w:p>
        </w:tc>
        <w:tc>
          <w:tcPr>
            <w:tcW w:w="992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Частка засновника, учасника бойових дій, %</w:t>
            </w:r>
          </w:p>
        </w:tc>
        <w:tc>
          <w:tcPr>
            <w:tcW w:w="992" w:type="dxa"/>
            <w:vMerge w:val="restart"/>
          </w:tcPr>
          <w:p w:rsidR="00A64540" w:rsidRPr="00EF218E" w:rsidRDefault="00EF218E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Член сім’</w:t>
            </w:r>
            <w:r w:rsidR="00A64540"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 учасника бойових дій (вказати хто саме)</w:t>
            </w:r>
          </w:p>
        </w:tc>
        <w:tc>
          <w:tcPr>
            <w:tcW w:w="2693" w:type="dxa"/>
            <w:gridSpan w:val="2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Грант</w:t>
            </w:r>
          </w:p>
        </w:tc>
        <w:tc>
          <w:tcPr>
            <w:tcW w:w="709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Погодження</w:t>
            </w:r>
          </w:p>
        </w:tc>
      </w:tr>
      <w:tr w:rsidR="00A64540" w:rsidRPr="00EF218E" w:rsidTr="00D41036">
        <w:tc>
          <w:tcPr>
            <w:tcW w:w="587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00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4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Сума кредиту, грн</w:t>
            </w:r>
          </w:p>
        </w:tc>
        <w:tc>
          <w:tcPr>
            <w:tcW w:w="85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Ціль кредиту</w:t>
            </w:r>
          </w:p>
        </w:tc>
        <w:tc>
          <w:tcPr>
            <w:tcW w:w="1843" w:type="dxa"/>
          </w:tcPr>
          <w:p w:rsidR="00D41036" w:rsidRPr="00EF218E" w:rsidRDefault="00A64540" w:rsidP="00D4103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Кількість працюючих</w:t>
            </w:r>
            <w:r w:rsidR="00D41036"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64540" w:rsidRPr="00EF218E" w:rsidRDefault="00D41036" w:rsidP="00D4103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(у тому числі: інвалідів, чоловіків, жінок)</w:t>
            </w:r>
          </w:p>
        </w:tc>
        <w:tc>
          <w:tcPr>
            <w:tcW w:w="1701" w:type="dxa"/>
          </w:tcPr>
          <w:p w:rsidR="00D41036" w:rsidRPr="00EF218E" w:rsidRDefault="00A64540" w:rsidP="00D4103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Учасники бойових дій</w:t>
            </w:r>
            <w:r w:rsidR="00D41036"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64540" w:rsidRPr="00EF218E" w:rsidRDefault="00D41036" w:rsidP="00D4103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(у тому числі: інвалідів, чоловіків, жінок)</w:t>
            </w:r>
          </w:p>
        </w:tc>
        <w:tc>
          <w:tcPr>
            <w:tcW w:w="992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Розмір гранту, грн</w:t>
            </w:r>
          </w:p>
        </w:tc>
        <w:tc>
          <w:tcPr>
            <w:tcW w:w="1417" w:type="dxa"/>
          </w:tcPr>
          <w:p w:rsidR="00A64540" w:rsidRPr="00EF218E" w:rsidRDefault="00A64540" w:rsidP="00D4103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Розмір гранту до </w:t>
            </w:r>
            <w:r w:rsidR="00D41036"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кредитного проєкту</w:t>
            </w: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%</w:t>
            </w:r>
          </w:p>
        </w:tc>
        <w:tc>
          <w:tcPr>
            <w:tcW w:w="709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4540" w:rsidRPr="00EF218E" w:rsidTr="00D41036">
        <w:tc>
          <w:tcPr>
            <w:tcW w:w="587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9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4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1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1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A64540" w:rsidRPr="00EF218E" w:rsidTr="00D41036">
        <w:tc>
          <w:tcPr>
            <w:tcW w:w="587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4540" w:rsidRPr="00EF218E" w:rsidRDefault="00A64540" w:rsidP="00A64540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81"/>
        <w:gridCol w:w="8721"/>
      </w:tblGrid>
      <w:tr w:rsidR="00A64540" w:rsidRPr="00EF218E" w:rsidTr="00096EDC">
        <w:trPr>
          <w:trHeight w:val="120"/>
          <w:tblCellSpacing w:w="0" w:type="auto"/>
        </w:trPr>
        <w:tc>
          <w:tcPr>
            <w:tcW w:w="128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8" w:name="777"/>
            <w:r w:rsidRPr="00EF218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Примітка (</w:t>
            </w:r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*</w:t>
            </w:r>
            <w:r w:rsidRPr="00EF218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872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9" w:name="778"/>
            <w:bookmarkEnd w:id="18"/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 Погоджено надання  гранту, пункт 6.5 розділ 6  цього Положення.</w:t>
            </w:r>
          </w:p>
        </w:tc>
        <w:bookmarkEnd w:id="19"/>
      </w:tr>
      <w:tr w:rsidR="00A64540" w:rsidRPr="00EF218E" w:rsidTr="00096EDC">
        <w:trPr>
          <w:trHeight w:val="120"/>
          <w:tblCellSpacing w:w="0" w:type="auto"/>
        </w:trPr>
        <w:tc>
          <w:tcPr>
            <w:tcW w:w="128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0" w:name="779"/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2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1" w:name="780"/>
            <w:bookmarkEnd w:id="20"/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2. Не погоджено, пункт 6.5 розділ 6  цього Положення.</w:t>
            </w:r>
          </w:p>
        </w:tc>
        <w:bookmarkEnd w:id="21"/>
      </w:tr>
      <w:tr w:rsidR="00A64540" w:rsidRPr="00EF218E" w:rsidTr="00096EDC">
        <w:trPr>
          <w:trHeight w:val="120"/>
          <w:tblCellSpacing w:w="0" w:type="auto"/>
        </w:trPr>
        <w:tc>
          <w:tcPr>
            <w:tcW w:w="128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2" w:name="781"/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21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23" w:name="782"/>
            <w:bookmarkEnd w:id="22"/>
            <w:r w:rsidRPr="00EF21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3. Повернуто на доопрацювання, пункт 6.6 розділ 6  цього Положення.</w:t>
            </w:r>
          </w:p>
        </w:tc>
        <w:bookmarkEnd w:id="23"/>
      </w:tr>
    </w:tbl>
    <w:p w:rsidR="00A64540" w:rsidRPr="007553DA" w:rsidRDefault="00A64540" w:rsidP="00A64540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553D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A64540" w:rsidRPr="007553DA" w:rsidRDefault="00A64540" w:rsidP="00A64540">
      <w:pPr>
        <w:spacing w:after="0" w:line="276" w:lineRule="auto"/>
        <w:ind w:firstLine="240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bookmarkStart w:id="24" w:name="1006"/>
      <w:r w:rsidRPr="007553DA"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tbl>
      <w:tblPr>
        <w:tblW w:w="15168" w:type="dxa"/>
        <w:tblCellSpacing w:w="0" w:type="auto"/>
        <w:tblLook w:val="04A0" w:firstRow="1" w:lastRow="0" w:firstColumn="1" w:lastColumn="0" w:noHBand="0" w:noVBand="1"/>
      </w:tblPr>
      <w:tblGrid>
        <w:gridCol w:w="4845"/>
        <w:gridCol w:w="10323"/>
      </w:tblGrid>
      <w:tr w:rsidR="00A64540" w:rsidRPr="007553DA" w:rsidTr="00096ED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25" w:name="1007"/>
            <w:bookmarkEnd w:id="24"/>
            <w:r w:rsidRPr="00EF218E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Київський міський голова</w:t>
            </w:r>
          </w:p>
        </w:tc>
        <w:tc>
          <w:tcPr>
            <w:tcW w:w="10323" w:type="dxa"/>
            <w:vAlign w:val="center"/>
          </w:tcPr>
          <w:p w:rsidR="00A64540" w:rsidRPr="00EF218E" w:rsidRDefault="00A64540" w:rsidP="00096EDC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26" w:name="1008"/>
            <w:bookmarkEnd w:id="25"/>
            <w:r w:rsidRPr="00EF218E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В. Кличко</w:t>
            </w:r>
          </w:p>
        </w:tc>
        <w:bookmarkEnd w:id="26"/>
      </w:tr>
    </w:tbl>
    <w:p w:rsidR="00A64540" w:rsidRPr="007553DA" w:rsidRDefault="00A64540" w:rsidP="00A64540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553D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br/>
      </w:r>
    </w:p>
    <w:p w:rsidR="00A64540" w:rsidRPr="007553DA" w:rsidRDefault="00A64540" w:rsidP="00A64540">
      <w:pPr>
        <w:spacing w:after="0" w:line="276" w:lineRule="auto"/>
        <w:ind w:firstLine="240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bookmarkStart w:id="27" w:name="335"/>
      <w:r w:rsidRPr="007553DA"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en-US"/>
        </w:rPr>
        <w:lastRenderedPageBreak/>
        <w:t xml:space="preserve"> </w:t>
      </w:r>
    </w:p>
    <w:p w:rsidR="00A64540" w:rsidRPr="00EF218E" w:rsidRDefault="00A64540" w:rsidP="00A64540">
      <w:pPr>
        <w:spacing w:after="0" w:line="276" w:lineRule="auto"/>
        <w:ind w:firstLine="24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8" w:name="784"/>
      <w:bookmarkEnd w:id="27"/>
      <w:r w:rsidRPr="00EF218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Додаток 2</w:t>
      </w:r>
      <w:r w:rsidRPr="00EF218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:rsidR="00A64540" w:rsidRPr="00EF218E" w:rsidRDefault="00A64540" w:rsidP="00A64540">
      <w:pPr>
        <w:keepNext/>
        <w:keepLines/>
        <w:spacing w:before="200" w:after="0" w:line="276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en-US"/>
        </w:rPr>
      </w:pPr>
      <w:bookmarkStart w:id="29" w:name="785"/>
      <w:bookmarkEnd w:id="28"/>
      <w:r w:rsidRPr="00EF218E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eastAsia="en-US"/>
        </w:rPr>
        <w:t>РЕЄСТР</w:t>
      </w:r>
      <w:r w:rsidRPr="00EF218E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eastAsia="en-US"/>
        </w:rPr>
        <w:br/>
      </w:r>
      <w:r w:rsidRPr="00EF218E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lang w:eastAsia="en-US"/>
        </w:rPr>
        <w:t>отримувачів на надання гранту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3"/>
        <w:gridCol w:w="1851"/>
        <w:gridCol w:w="1906"/>
        <w:gridCol w:w="888"/>
        <w:gridCol w:w="855"/>
        <w:gridCol w:w="1419"/>
        <w:gridCol w:w="1842"/>
        <w:gridCol w:w="1985"/>
        <w:gridCol w:w="1944"/>
        <w:gridCol w:w="1563"/>
      </w:tblGrid>
      <w:tr w:rsidR="00A64540" w:rsidRPr="00EF218E" w:rsidTr="00096EDC">
        <w:tc>
          <w:tcPr>
            <w:tcW w:w="873" w:type="dxa"/>
            <w:vMerge w:val="restart"/>
          </w:tcPr>
          <w:bookmarkEnd w:id="29"/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1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 отримувача, ЄДРПОУ</w:t>
            </w:r>
          </w:p>
        </w:tc>
        <w:tc>
          <w:tcPr>
            <w:tcW w:w="1906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погодження надання гранту, номер реєстру</w:t>
            </w:r>
          </w:p>
        </w:tc>
        <w:tc>
          <w:tcPr>
            <w:tcW w:w="5004" w:type="dxa"/>
            <w:gridSpan w:val="4"/>
          </w:tcPr>
          <w:p w:rsidR="00A64540" w:rsidRPr="00EF218E" w:rsidRDefault="00A64540" w:rsidP="000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E">
              <w:rPr>
                <w:rFonts w:ascii="Times New Roman" w:hAnsi="Times New Roman" w:cs="Times New Roman"/>
                <w:sz w:val="24"/>
                <w:szCs w:val="24"/>
              </w:rPr>
              <w:t>Кредитний договір</w:t>
            </w:r>
          </w:p>
        </w:tc>
        <w:tc>
          <w:tcPr>
            <w:tcW w:w="3929" w:type="dxa"/>
            <w:gridSpan w:val="2"/>
          </w:tcPr>
          <w:p w:rsidR="00A64540" w:rsidRPr="00EF218E" w:rsidRDefault="00A64540" w:rsidP="000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E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63" w:type="dxa"/>
            <w:vMerge w:val="restart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Розмір гранту на </w:t>
            </w:r>
            <w:proofErr w:type="spellStart"/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проплату</w:t>
            </w:r>
            <w:proofErr w:type="spellEnd"/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грн</w:t>
            </w:r>
          </w:p>
        </w:tc>
      </w:tr>
      <w:tr w:rsidR="00A64540" w:rsidRPr="00EF218E" w:rsidTr="00096EDC">
        <w:tc>
          <w:tcPr>
            <w:tcW w:w="873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</w:tcPr>
          <w:p w:rsidR="00A64540" w:rsidRPr="00EF218E" w:rsidRDefault="00A64540" w:rsidP="000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5" w:type="dxa"/>
          </w:tcPr>
          <w:p w:rsidR="00A64540" w:rsidRPr="00EF218E" w:rsidRDefault="00A64540" w:rsidP="000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9" w:type="dxa"/>
          </w:tcPr>
          <w:p w:rsidR="00A64540" w:rsidRPr="00EF218E" w:rsidRDefault="00A64540" w:rsidP="0009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8E">
              <w:rPr>
                <w:rFonts w:ascii="Times New Roman" w:hAnsi="Times New Roman" w:cs="Times New Roman"/>
                <w:sz w:val="24"/>
                <w:szCs w:val="24"/>
              </w:rPr>
              <w:t>Сума кредиту, грн</w:t>
            </w:r>
          </w:p>
        </w:tc>
        <w:tc>
          <w:tcPr>
            <w:tcW w:w="1842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Ціль кредиту</w:t>
            </w:r>
          </w:p>
        </w:tc>
        <w:tc>
          <w:tcPr>
            <w:tcW w:w="1985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Розмір гранту, грн</w:t>
            </w:r>
          </w:p>
        </w:tc>
        <w:tc>
          <w:tcPr>
            <w:tcW w:w="1944" w:type="dxa"/>
          </w:tcPr>
          <w:p w:rsidR="00A64540" w:rsidRPr="00EF218E" w:rsidRDefault="00D41036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Розмір гранту до кредитного проєкту, %</w:t>
            </w:r>
          </w:p>
        </w:tc>
        <w:tc>
          <w:tcPr>
            <w:tcW w:w="1563" w:type="dxa"/>
            <w:vMerge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4540" w:rsidRPr="00EF218E" w:rsidTr="00096EDC">
        <w:tc>
          <w:tcPr>
            <w:tcW w:w="873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6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8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9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44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3" w:type="dxa"/>
          </w:tcPr>
          <w:p w:rsidR="00A64540" w:rsidRPr="00EF218E" w:rsidRDefault="00A64540" w:rsidP="00096ED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F21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64540" w:rsidRPr="00EF218E" w:rsidTr="00096EDC">
        <w:tc>
          <w:tcPr>
            <w:tcW w:w="873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4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4540" w:rsidRPr="00EF218E" w:rsidRDefault="00A64540" w:rsidP="00A6454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F218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tbl>
      <w:tblPr>
        <w:tblW w:w="15168" w:type="dxa"/>
        <w:tblCellSpacing w:w="0" w:type="auto"/>
        <w:tblLook w:val="04A0" w:firstRow="1" w:lastRow="0" w:firstColumn="1" w:lastColumn="0" w:noHBand="0" w:noVBand="1"/>
      </w:tblPr>
      <w:tblGrid>
        <w:gridCol w:w="4845"/>
        <w:gridCol w:w="10323"/>
      </w:tblGrid>
      <w:tr w:rsidR="00A64540" w:rsidRPr="00EF218E" w:rsidTr="00096ED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18E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10323" w:type="dxa"/>
            <w:vAlign w:val="center"/>
          </w:tcPr>
          <w:p w:rsidR="00A64540" w:rsidRPr="00EF218E" w:rsidRDefault="00A64540" w:rsidP="00096ED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В. Кличко</w:t>
            </w:r>
          </w:p>
        </w:tc>
      </w:tr>
    </w:tbl>
    <w:p w:rsidR="00A64540" w:rsidRPr="0042631F" w:rsidRDefault="00A64540" w:rsidP="00A6454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A64540" w:rsidRPr="0042631F" w:rsidSect="00227DF1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CF0655" w:rsidRDefault="00CF0655" w:rsidP="00EF218E">
      <w:pPr>
        <w:spacing w:after="0" w:line="276" w:lineRule="auto"/>
      </w:pPr>
    </w:p>
    <w:sectPr w:rsidR="00CF0655" w:rsidSect="00A64540">
      <w:pgSz w:w="16838" w:h="11906" w:orient="landscape"/>
      <w:pgMar w:top="851" w:right="851" w:bottom="1418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C99"/>
    <w:multiLevelType w:val="multilevel"/>
    <w:tmpl w:val="BD4232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EB42E8"/>
    <w:multiLevelType w:val="multilevel"/>
    <w:tmpl w:val="204E9C5C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C911F1"/>
    <w:multiLevelType w:val="multilevel"/>
    <w:tmpl w:val="07A809A4"/>
    <w:lvl w:ilvl="0">
      <w:start w:val="20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55"/>
    <w:rsid w:val="000158D7"/>
    <w:rsid w:val="00074BD4"/>
    <w:rsid w:val="00136B00"/>
    <w:rsid w:val="00234566"/>
    <w:rsid w:val="00267687"/>
    <w:rsid w:val="00286F9F"/>
    <w:rsid w:val="002D20B1"/>
    <w:rsid w:val="0032193D"/>
    <w:rsid w:val="00335A66"/>
    <w:rsid w:val="00393FA5"/>
    <w:rsid w:val="00415A75"/>
    <w:rsid w:val="004B6A9A"/>
    <w:rsid w:val="004C72EC"/>
    <w:rsid w:val="00547F53"/>
    <w:rsid w:val="00573F2E"/>
    <w:rsid w:val="006C0BD3"/>
    <w:rsid w:val="006C4175"/>
    <w:rsid w:val="006D70F1"/>
    <w:rsid w:val="00720AD4"/>
    <w:rsid w:val="007553DA"/>
    <w:rsid w:val="008A0211"/>
    <w:rsid w:val="008B68B2"/>
    <w:rsid w:val="008E1A04"/>
    <w:rsid w:val="008F6BB9"/>
    <w:rsid w:val="008F78C3"/>
    <w:rsid w:val="009C6CBC"/>
    <w:rsid w:val="009F289E"/>
    <w:rsid w:val="00A64540"/>
    <w:rsid w:val="00AD11DC"/>
    <w:rsid w:val="00AE29F6"/>
    <w:rsid w:val="00B36A3A"/>
    <w:rsid w:val="00BC3E87"/>
    <w:rsid w:val="00CF0655"/>
    <w:rsid w:val="00D41036"/>
    <w:rsid w:val="00D62EF0"/>
    <w:rsid w:val="00DA6A9E"/>
    <w:rsid w:val="00EF218E"/>
    <w:rsid w:val="00F329F5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7BDC0-68E8-4C44-8458-57199461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C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C0BD3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36A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6A3A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B36A3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6A3A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B36A3A"/>
    <w:rPr>
      <w:b/>
      <w:bCs/>
      <w:sz w:val="20"/>
      <w:szCs w:val="20"/>
    </w:rPr>
  </w:style>
  <w:style w:type="table" w:styleId="af2">
    <w:name w:val="Table Grid"/>
    <w:basedOn w:val="a1"/>
    <w:uiPriority w:val="39"/>
    <w:rsid w:val="00A64540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6-15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44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BD8F-549A-4BF2-A64E-7F41FE04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9926</Words>
  <Characters>5659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Лобуренко Наталія Олександрівна</dc:creator>
  <cp:lastModifiedBy>Шушпанова Світлана Валеріївна</cp:lastModifiedBy>
  <cp:revision>2</cp:revision>
  <cp:lastPrinted>2024-01-16T11:58:00Z</cp:lastPrinted>
  <dcterms:created xsi:type="dcterms:W3CDTF">2024-03-18T13:03:00Z</dcterms:created>
  <dcterms:modified xsi:type="dcterms:W3CDTF">2024-03-18T13:03:00Z</dcterms:modified>
</cp:coreProperties>
</file>