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80DC77" w14:textId="3BCA074F" w:rsidR="007A0405" w:rsidRDefault="007A0405" w:rsidP="005F4DD9">
      <w:pPr>
        <w:spacing w:line="276" w:lineRule="auto"/>
        <w:jc w:val="center"/>
        <w:rPr>
          <w:rFonts w:eastAsia="Batang"/>
          <w:sz w:val="28"/>
          <w:szCs w:val="28"/>
          <w:lang w:val="uk-UA" w:eastAsia="ko-KR"/>
        </w:rPr>
      </w:pPr>
      <w:r w:rsidRPr="00980997">
        <w:rPr>
          <w:rFonts w:eastAsia="Batang"/>
          <w:b/>
          <w:sz w:val="28"/>
          <w:szCs w:val="28"/>
          <w:lang w:val="uk-UA" w:eastAsia="ko-KR"/>
        </w:rPr>
        <w:t>ПОЯСНЮВАЛЬНА ЗАПИСКА</w:t>
      </w:r>
      <w:r w:rsidRPr="00372A5D">
        <w:rPr>
          <w:sz w:val="28"/>
          <w:szCs w:val="28"/>
          <w:lang w:val="uk-UA"/>
        </w:rPr>
        <w:br/>
        <w:t xml:space="preserve">до </w:t>
      </w:r>
      <w:proofErr w:type="spellStart"/>
      <w:r w:rsidRPr="00372A5D">
        <w:rPr>
          <w:sz w:val="28"/>
          <w:szCs w:val="28"/>
          <w:lang w:val="uk-UA"/>
        </w:rPr>
        <w:t>проєкту</w:t>
      </w:r>
      <w:proofErr w:type="spellEnd"/>
      <w:r w:rsidRPr="00372A5D">
        <w:rPr>
          <w:sz w:val="28"/>
          <w:szCs w:val="28"/>
          <w:lang w:val="uk-UA"/>
        </w:rPr>
        <w:t xml:space="preserve"> </w:t>
      </w:r>
      <w:r w:rsidR="000F113D">
        <w:rPr>
          <w:sz w:val="28"/>
          <w:szCs w:val="28"/>
          <w:lang w:val="uk-UA"/>
        </w:rPr>
        <w:t>рішення Київської міської ради</w:t>
      </w:r>
    </w:p>
    <w:p w14:paraId="3596966D" w14:textId="5A41EBA8" w:rsidR="007A0405" w:rsidRPr="00372A5D" w:rsidRDefault="007A0405" w:rsidP="005F4DD9">
      <w:pPr>
        <w:spacing w:line="276" w:lineRule="auto"/>
        <w:jc w:val="center"/>
        <w:rPr>
          <w:sz w:val="28"/>
          <w:szCs w:val="28"/>
          <w:lang w:val="uk-UA"/>
        </w:rPr>
      </w:pPr>
      <w:r w:rsidRPr="00372A5D">
        <w:rPr>
          <w:rFonts w:eastAsia="Batang"/>
          <w:sz w:val="28"/>
          <w:szCs w:val="28"/>
          <w:lang w:val="uk-UA" w:eastAsia="ko-KR"/>
        </w:rPr>
        <w:t>«</w:t>
      </w:r>
      <w:r w:rsidRPr="00372A5D">
        <w:rPr>
          <w:sz w:val="28"/>
          <w:szCs w:val="28"/>
          <w:lang w:val="uk-UA"/>
        </w:rPr>
        <w:t xml:space="preserve">Про </w:t>
      </w:r>
      <w:r w:rsidR="000F113D">
        <w:rPr>
          <w:sz w:val="28"/>
          <w:szCs w:val="28"/>
          <w:lang w:val="uk-UA"/>
        </w:rPr>
        <w:t>затвердження</w:t>
      </w:r>
      <w:r>
        <w:rPr>
          <w:sz w:val="28"/>
          <w:szCs w:val="28"/>
          <w:lang w:val="uk-UA"/>
        </w:rPr>
        <w:t xml:space="preserve"> </w:t>
      </w:r>
      <w:r w:rsidRPr="00372A5D">
        <w:rPr>
          <w:sz w:val="28"/>
          <w:szCs w:val="28"/>
          <w:lang w:val="uk-UA"/>
        </w:rPr>
        <w:t>Міської цільової програми використання та охорони земель міста Києва на 2026</w:t>
      </w:r>
      <w:r>
        <w:rPr>
          <w:sz w:val="28"/>
          <w:szCs w:val="28"/>
          <w:lang w:val="uk-UA"/>
        </w:rPr>
        <w:t xml:space="preserve"> – </w:t>
      </w:r>
      <w:r w:rsidRPr="00372A5D">
        <w:rPr>
          <w:sz w:val="28"/>
          <w:szCs w:val="28"/>
          <w:lang w:val="uk-UA"/>
        </w:rPr>
        <w:t>2028 роки</w:t>
      </w:r>
      <w:bookmarkStart w:id="0" w:name="438"/>
      <w:bookmarkEnd w:id="0"/>
      <w:r w:rsidRPr="00372A5D">
        <w:rPr>
          <w:sz w:val="28"/>
          <w:szCs w:val="28"/>
          <w:lang w:val="uk-UA"/>
        </w:rPr>
        <w:t>»</w:t>
      </w:r>
    </w:p>
    <w:p w14:paraId="6D159B3A" w14:textId="77777777" w:rsidR="007A0405" w:rsidRPr="00372A5D" w:rsidRDefault="007A0405" w:rsidP="005F4DD9">
      <w:pPr>
        <w:spacing w:line="276" w:lineRule="auto"/>
        <w:jc w:val="center"/>
        <w:rPr>
          <w:rFonts w:eastAsia="Batang"/>
          <w:b/>
          <w:sz w:val="28"/>
          <w:szCs w:val="28"/>
          <w:lang w:val="uk-UA" w:eastAsia="ko-KR"/>
        </w:rPr>
      </w:pPr>
    </w:p>
    <w:p w14:paraId="669EE674" w14:textId="453D1979" w:rsidR="007A0405" w:rsidRPr="00B82712" w:rsidRDefault="000F113D" w:rsidP="005F4DD9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0F113D">
        <w:rPr>
          <w:b/>
          <w:bCs/>
          <w:sz w:val="28"/>
          <w:szCs w:val="28"/>
          <w:lang w:val="uk-UA"/>
        </w:rPr>
        <w:t xml:space="preserve">1. Опис проблем, для вирішення яких підготовлено </w:t>
      </w:r>
      <w:proofErr w:type="spellStart"/>
      <w:r w:rsidRPr="000F113D">
        <w:rPr>
          <w:b/>
          <w:bCs/>
          <w:sz w:val="28"/>
          <w:szCs w:val="28"/>
          <w:lang w:val="uk-UA"/>
        </w:rPr>
        <w:t>проєкт</w:t>
      </w:r>
      <w:proofErr w:type="spellEnd"/>
      <w:r w:rsidRPr="000F113D">
        <w:rPr>
          <w:b/>
          <w:bCs/>
          <w:sz w:val="28"/>
          <w:szCs w:val="28"/>
          <w:lang w:val="uk-UA"/>
        </w:rPr>
        <w:t xml:space="preserve"> рішення Київради, обґрунтування відповідності та достатності передбачених у </w:t>
      </w:r>
      <w:proofErr w:type="spellStart"/>
      <w:r w:rsidRPr="000F113D">
        <w:rPr>
          <w:b/>
          <w:bCs/>
          <w:sz w:val="28"/>
          <w:szCs w:val="28"/>
          <w:lang w:val="uk-UA"/>
        </w:rPr>
        <w:t>проєкті</w:t>
      </w:r>
      <w:proofErr w:type="spellEnd"/>
      <w:r w:rsidRPr="000F113D">
        <w:rPr>
          <w:b/>
          <w:bCs/>
          <w:sz w:val="28"/>
          <w:szCs w:val="28"/>
          <w:lang w:val="uk-UA"/>
        </w:rPr>
        <w:t xml:space="preserve"> рішення Київради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78FBDD75" w14:textId="34DB196A" w:rsidR="007A0405" w:rsidRDefault="007A0405" w:rsidP="005F4DD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372A5D">
        <w:rPr>
          <w:sz w:val="28"/>
          <w:szCs w:val="28"/>
          <w:lang w:val="uk-UA" w:eastAsia="ar-SA"/>
        </w:rPr>
        <w:t xml:space="preserve">Розроблення </w:t>
      </w:r>
      <w:proofErr w:type="spellStart"/>
      <w:r w:rsidR="000F113D" w:rsidRPr="000F113D">
        <w:rPr>
          <w:sz w:val="28"/>
          <w:szCs w:val="28"/>
          <w:lang w:val="uk-UA" w:eastAsia="ar-SA"/>
        </w:rPr>
        <w:t>проєкту</w:t>
      </w:r>
      <w:proofErr w:type="spellEnd"/>
      <w:r w:rsidR="000F113D" w:rsidRPr="000F113D">
        <w:rPr>
          <w:sz w:val="28"/>
          <w:szCs w:val="28"/>
          <w:lang w:val="uk-UA" w:eastAsia="ar-SA"/>
        </w:rPr>
        <w:t xml:space="preserve"> рішення Київської міської ради «Про затвердження Міської цільової програми використання та охорони земель міста Києва на 2026 – 2028 роки»</w:t>
      </w:r>
      <w:r w:rsidRPr="00372A5D">
        <w:rPr>
          <w:sz w:val="28"/>
          <w:szCs w:val="28"/>
          <w:lang w:val="uk-UA" w:eastAsia="ar-SA"/>
        </w:rPr>
        <w:t xml:space="preserve"> (далі – </w:t>
      </w:r>
      <w:proofErr w:type="spellStart"/>
      <w:r>
        <w:rPr>
          <w:sz w:val="28"/>
          <w:szCs w:val="28"/>
          <w:lang w:val="uk-UA" w:eastAsia="ar-SA"/>
        </w:rPr>
        <w:t>Проєкт</w:t>
      </w:r>
      <w:proofErr w:type="spellEnd"/>
      <w:r>
        <w:rPr>
          <w:sz w:val="28"/>
          <w:szCs w:val="28"/>
          <w:lang w:val="uk-UA" w:eastAsia="ar-SA"/>
        </w:rPr>
        <w:t xml:space="preserve"> </w:t>
      </w:r>
      <w:r w:rsidR="000F113D">
        <w:rPr>
          <w:sz w:val="28"/>
          <w:szCs w:val="28"/>
          <w:lang w:val="uk-UA" w:eastAsia="ar-SA"/>
        </w:rPr>
        <w:t>рішення</w:t>
      </w:r>
      <w:r w:rsidRPr="00372A5D">
        <w:rPr>
          <w:sz w:val="28"/>
          <w:szCs w:val="28"/>
          <w:lang w:val="uk-UA" w:eastAsia="ar-SA"/>
        </w:rPr>
        <w:t>) обумовлено</w:t>
      </w:r>
      <w:r w:rsidRPr="00372A5D">
        <w:rPr>
          <w:rFonts w:eastAsia="MS Mincho"/>
          <w:sz w:val="28"/>
          <w:szCs w:val="28"/>
          <w:lang w:val="uk-UA"/>
        </w:rPr>
        <w:t xml:space="preserve"> необхідністю</w:t>
      </w:r>
      <w:r w:rsidRPr="00372A5D">
        <w:rPr>
          <w:sz w:val="28"/>
          <w:szCs w:val="28"/>
          <w:lang w:val="uk-UA" w:eastAsia="ar-SA"/>
        </w:rPr>
        <w:t xml:space="preserve"> </w:t>
      </w:r>
      <w:r w:rsidR="000F113D">
        <w:rPr>
          <w:rFonts w:eastAsia="MS Mincho"/>
          <w:sz w:val="28"/>
          <w:szCs w:val="28"/>
          <w:lang w:val="uk-UA"/>
        </w:rPr>
        <w:t xml:space="preserve">затвердження </w:t>
      </w:r>
      <w:r w:rsidRPr="00372A5D">
        <w:rPr>
          <w:sz w:val="28"/>
          <w:szCs w:val="28"/>
          <w:lang w:val="uk-UA" w:eastAsia="ar-SA"/>
        </w:rPr>
        <w:t>Міської цільової програми</w:t>
      </w:r>
      <w:r w:rsidRPr="00372A5D">
        <w:rPr>
          <w:sz w:val="28"/>
          <w:szCs w:val="28"/>
          <w:lang w:val="uk-UA"/>
        </w:rPr>
        <w:t xml:space="preserve"> використання та охо</w:t>
      </w:r>
      <w:r w:rsidR="000309FF">
        <w:rPr>
          <w:sz w:val="28"/>
          <w:szCs w:val="28"/>
          <w:lang w:val="uk-UA"/>
        </w:rPr>
        <w:t xml:space="preserve">рони земель міста Києва на 2026 – </w:t>
      </w:r>
      <w:r w:rsidRPr="00372A5D">
        <w:rPr>
          <w:sz w:val="28"/>
          <w:szCs w:val="28"/>
          <w:lang w:val="uk-UA"/>
        </w:rPr>
        <w:t>2028 роки</w:t>
      </w:r>
      <w:r w:rsidR="00276DAA">
        <w:rPr>
          <w:sz w:val="28"/>
          <w:szCs w:val="28"/>
          <w:lang w:val="uk-UA"/>
        </w:rPr>
        <w:t xml:space="preserve"> (далі - Програма)</w:t>
      </w:r>
      <w:r>
        <w:rPr>
          <w:sz w:val="28"/>
          <w:szCs w:val="28"/>
          <w:lang w:val="uk-UA"/>
        </w:rPr>
        <w:t xml:space="preserve">. </w:t>
      </w:r>
    </w:p>
    <w:p w14:paraId="716BD23A" w14:textId="0AF74378" w:rsidR="007A0405" w:rsidRPr="00372A5D" w:rsidRDefault="007A0405" w:rsidP="005F4DD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Pr="00372A5D">
        <w:rPr>
          <w:sz w:val="28"/>
          <w:szCs w:val="28"/>
          <w:lang w:val="uk-UA"/>
        </w:rPr>
        <w:t xml:space="preserve">аразі існує проблема у здійсненні системного обліку міських земель та просторів, ефективного контролю за їх використанням, </w:t>
      </w:r>
      <w:r>
        <w:rPr>
          <w:sz w:val="28"/>
          <w:szCs w:val="28"/>
          <w:lang w:val="uk-UA"/>
        </w:rPr>
        <w:t xml:space="preserve">а також </w:t>
      </w:r>
      <w:r w:rsidRPr="00372A5D">
        <w:rPr>
          <w:sz w:val="28"/>
          <w:szCs w:val="28"/>
          <w:lang w:val="uk-UA"/>
        </w:rPr>
        <w:t>підтриманні загальнодоступної тривимірної інформаційної моделі міського середовища із високим ступенем деталізації</w:t>
      </w:r>
      <w:r>
        <w:rPr>
          <w:sz w:val="28"/>
          <w:szCs w:val="28"/>
          <w:lang w:val="uk-UA"/>
        </w:rPr>
        <w:t xml:space="preserve">. </w:t>
      </w:r>
      <w:r w:rsidR="00706E64">
        <w:rPr>
          <w:sz w:val="28"/>
          <w:szCs w:val="28"/>
          <w:lang w:val="uk-UA" w:eastAsia="ar-SA"/>
        </w:rPr>
        <w:t>Програма</w:t>
      </w:r>
      <w:r>
        <w:rPr>
          <w:sz w:val="28"/>
          <w:szCs w:val="28"/>
          <w:lang w:val="uk-UA"/>
        </w:rPr>
        <w:t xml:space="preserve"> </w:t>
      </w:r>
      <w:r w:rsidRPr="00372A5D">
        <w:rPr>
          <w:sz w:val="28"/>
          <w:szCs w:val="28"/>
          <w:lang w:val="uk-UA"/>
        </w:rPr>
        <w:t xml:space="preserve">стане основою для об'єктивного обліку всіх земель міста, об'єктів нерухомого майна та інфраструктури, об'єктів благоустрою, охоронюваних територій, зелених насаджень тощо. </w:t>
      </w:r>
    </w:p>
    <w:p w14:paraId="506CFDAB" w14:textId="58E7A5D8" w:rsidR="007A0405" w:rsidRPr="00372A5D" w:rsidRDefault="007A0405" w:rsidP="005F4DD9">
      <w:pPr>
        <w:spacing w:line="276" w:lineRule="auto"/>
        <w:ind w:firstLine="567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На підставі </w:t>
      </w:r>
      <w:r w:rsidRPr="00504C44">
        <w:rPr>
          <w:sz w:val="28"/>
          <w:szCs w:val="28"/>
          <w:lang w:val="uk-UA" w:eastAsia="ar-SA"/>
        </w:rPr>
        <w:t xml:space="preserve">розпорядження Київського міського голови «Про підготовку </w:t>
      </w:r>
      <w:proofErr w:type="spellStart"/>
      <w:r w:rsidRPr="00504C44">
        <w:rPr>
          <w:sz w:val="28"/>
          <w:szCs w:val="28"/>
          <w:lang w:val="uk-UA" w:eastAsia="ar-SA"/>
        </w:rPr>
        <w:t>проєкту</w:t>
      </w:r>
      <w:proofErr w:type="spellEnd"/>
      <w:r w:rsidRPr="00504C44">
        <w:rPr>
          <w:sz w:val="28"/>
          <w:szCs w:val="28"/>
          <w:lang w:val="uk-UA" w:eastAsia="ar-SA"/>
        </w:rPr>
        <w:t xml:space="preserve"> Міської цільової програми використання та охорони земель міста Києва на 2026 – 2028 роки»</w:t>
      </w:r>
      <w:r>
        <w:rPr>
          <w:sz w:val="28"/>
          <w:szCs w:val="28"/>
          <w:lang w:val="uk-UA" w:eastAsia="ar-SA"/>
        </w:rPr>
        <w:t xml:space="preserve"> від </w:t>
      </w:r>
      <w:r w:rsidRPr="00372A5D">
        <w:rPr>
          <w:sz w:val="28"/>
          <w:szCs w:val="28"/>
          <w:lang w:val="uk-UA" w:eastAsia="ar-SA"/>
        </w:rPr>
        <w:t>04 березня 2025 року № 154</w:t>
      </w:r>
      <w:r>
        <w:rPr>
          <w:sz w:val="28"/>
          <w:szCs w:val="28"/>
          <w:lang w:val="uk-UA" w:eastAsia="ar-SA"/>
        </w:rPr>
        <w:t xml:space="preserve"> </w:t>
      </w:r>
      <w:r w:rsidRPr="00372A5D">
        <w:rPr>
          <w:sz w:val="28"/>
          <w:szCs w:val="28"/>
          <w:lang w:val="uk-UA" w:eastAsia="ar-SA"/>
        </w:rPr>
        <w:t>Департаментом земельних ресурсів виконавчого органу Київської міської ради (Київської міської державної адміністрації) (далі – Департамент)</w:t>
      </w:r>
      <w:r>
        <w:rPr>
          <w:sz w:val="28"/>
          <w:szCs w:val="28"/>
          <w:lang w:val="uk-UA" w:eastAsia="ar-SA"/>
        </w:rPr>
        <w:t xml:space="preserve"> розроблено </w:t>
      </w:r>
      <w:proofErr w:type="spellStart"/>
      <w:r w:rsidRPr="00504C44">
        <w:rPr>
          <w:sz w:val="28"/>
          <w:szCs w:val="28"/>
          <w:lang w:val="uk-UA" w:eastAsia="ar-SA"/>
        </w:rPr>
        <w:t>проєкт</w:t>
      </w:r>
      <w:proofErr w:type="spellEnd"/>
      <w:r w:rsidRPr="00504C44">
        <w:rPr>
          <w:sz w:val="28"/>
          <w:szCs w:val="28"/>
          <w:lang w:val="uk-UA" w:eastAsia="ar-SA"/>
        </w:rPr>
        <w:t xml:space="preserve"> </w:t>
      </w:r>
      <w:r w:rsidR="00706E64">
        <w:rPr>
          <w:sz w:val="28"/>
          <w:szCs w:val="28"/>
          <w:lang w:val="uk-UA" w:eastAsia="ar-SA"/>
        </w:rPr>
        <w:t>Програми</w:t>
      </w:r>
      <w:r>
        <w:rPr>
          <w:sz w:val="28"/>
          <w:szCs w:val="28"/>
          <w:lang w:val="uk-UA" w:eastAsia="ar-SA"/>
        </w:rPr>
        <w:t>.</w:t>
      </w:r>
    </w:p>
    <w:p w14:paraId="39CB12B8" w14:textId="60FDEAFD" w:rsidR="000F113D" w:rsidRDefault="007A0405" w:rsidP="005F4DD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>Відповідно до пункту 5 р</w:t>
      </w:r>
      <w:r w:rsidRPr="00504C44">
        <w:rPr>
          <w:sz w:val="28"/>
          <w:szCs w:val="28"/>
          <w:lang w:val="uk-UA" w:eastAsia="ar-SA"/>
        </w:rPr>
        <w:t>озділу ІІ</w:t>
      </w:r>
      <w:r>
        <w:rPr>
          <w:sz w:val="28"/>
          <w:szCs w:val="28"/>
          <w:lang w:val="uk-UA" w:eastAsia="ar-SA"/>
        </w:rPr>
        <w:t xml:space="preserve"> </w:t>
      </w:r>
      <w:r w:rsidRPr="00504C44">
        <w:rPr>
          <w:sz w:val="28"/>
          <w:szCs w:val="28"/>
          <w:lang w:val="uk-UA" w:eastAsia="ar-SA"/>
        </w:rPr>
        <w:t>Поряд</w:t>
      </w:r>
      <w:r>
        <w:rPr>
          <w:sz w:val="28"/>
          <w:szCs w:val="28"/>
          <w:lang w:val="uk-UA" w:eastAsia="ar-SA"/>
        </w:rPr>
        <w:t>ку</w:t>
      </w:r>
      <w:r w:rsidRPr="00504C44">
        <w:rPr>
          <w:sz w:val="28"/>
          <w:szCs w:val="28"/>
          <w:lang w:val="uk-UA" w:eastAsia="ar-SA"/>
        </w:rPr>
        <w:t xml:space="preserve"> розроблення, затвердження та виконання міських цільових програм у місті Києві</w:t>
      </w:r>
      <w:r>
        <w:rPr>
          <w:sz w:val="28"/>
          <w:szCs w:val="28"/>
          <w:lang w:val="uk-UA" w:eastAsia="ar-SA"/>
        </w:rPr>
        <w:t xml:space="preserve">, затвердженого </w:t>
      </w:r>
      <w:r w:rsidRPr="00504C44">
        <w:rPr>
          <w:sz w:val="28"/>
          <w:szCs w:val="28"/>
          <w:lang w:val="uk-UA" w:eastAsia="ar-SA"/>
        </w:rPr>
        <w:t>рішен</w:t>
      </w:r>
      <w:r>
        <w:rPr>
          <w:sz w:val="28"/>
          <w:szCs w:val="28"/>
          <w:lang w:val="uk-UA" w:eastAsia="ar-SA"/>
        </w:rPr>
        <w:t>ням</w:t>
      </w:r>
      <w:r w:rsidRPr="00504C44">
        <w:rPr>
          <w:sz w:val="28"/>
          <w:szCs w:val="28"/>
          <w:lang w:val="uk-UA" w:eastAsia="ar-SA"/>
        </w:rPr>
        <w:t xml:space="preserve"> Київської міської ради від 29 жовтня 2009 року № 520/2589</w:t>
      </w:r>
      <w:r w:rsidR="000F1EB5">
        <w:rPr>
          <w:sz w:val="28"/>
          <w:szCs w:val="28"/>
          <w:lang w:val="uk-UA" w:eastAsia="ar-SA"/>
        </w:rPr>
        <w:t xml:space="preserve"> (далі - Порядок)</w:t>
      </w:r>
      <w:r>
        <w:rPr>
          <w:sz w:val="28"/>
          <w:szCs w:val="28"/>
          <w:lang w:val="uk-UA" w:eastAsia="ar-SA"/>
        </w:rPr>
        <w:t xml:space="preserve">, </w:t>
      </w:r>
      <w:r w:rsidRPr="006808AE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ом</w:t>
      </w:r>
      <w:r w:rsidRPr="006808AE">
        <w:rPr>
          <w:sz w:val="28"/>
          <w:szCs w:val="28"/>
          <w:lang w:val="uk-UA"/>
        </w:rPr>
        <w:t xml:space="preserve"> економіки та інвестицій виконавчого органу Київської міської ради (Київської міської державної адміністрації)</w:t>
      </w:r>
      <w:r>
        <w:rPr>
          <w:sz w:val="28"/>
          <w:szCs w:val="28"/>
          <w:lang w:val="uk-UA"/>
        </w:rPr>
        <w:t xml:space="preserve"> та </w:t>
      </w:r>
      <w:r w:rsidRPr="006808AE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ом</w:t>
      </w:r>
      <w:r w:rsidRPr="006808AE">
        <w:rPr>
          <w:sz w:val="28"/>
          <w:szCs w:val="28"/>
          <w:lang w:val="uk-UA"/>
        </w:rPr>
        <w:t xml:space="preserve"> фінансів виконавчого органу Київської міської ради (Київської міської державної адміністрації)</w:t>
      </w:r>
      <w:r>
        <w:rPr>
          <w:sz w:val="28"/>
          <w:szCs w:val="28"/>
          <w:lang w:val="uk-UA"/>
        </w:rPr>
        <w:t xml:space="preserve"> </w:t>
      </w:r>
      <w:r w:rsidRPr="00504C44">
        <w:rPr>
          <w:sz w:val="28"/>
          <w:szCs w:val="28"/>
          <w:lang w:val="uk-UA" w:eastAsia="ar-SA"/>
        </w:rPr>
        <w:t xml:space="preserve">проведено експертизу </w:t>
      </w:r>
      <w:proofErr w:type="spellStart"/>
      <w:r w:rsidRPr="00504C44">
        <w:rPr>
          <w:sz w:val="28"/>
          <w:szCs w:val="28"/>
          <w:lang w:val="uk-UA" w:eastAsia="ar-SA"/>
        </w:rPr>
        <w:t>проєкту</w:t>
      </w:r>
      <w:proofErr w:type="spellEnd"/>
      <w:r w:rsidRPr="00504C44">
        <w:rPr>
          <w:sz w:val="28"/>
          <w:szCs w:val="28"/>
          <w:lang w:val="uk-UA" w:eastAsia="ar-SA"/>
        </w:rPr>
        <w:t xml:space="preserve"> </w:t>
      </w:r>
      <w:r w:rsidR="00706E64">
        <w:rPr>
          <w:sz w:val="28"/>
          <w:szCs w:val="28"/>
          <w:lang w:val="uk-UA" w:eastAsia="ar-SA"/>
        </w:rPr>
        <w:t>Програми</w:t>
      </w:r>
      <w:r>
        <w:rPr>
          <w:sz w:val="28"/>
          <w:szCs w:val="28"/>
          <w:lang w:val="uk-UA" w:eastAsia="ar-SA"/>
        </w:rPr>
        <w:t xml:space="preserve">, за результатом </w:t>
      </w:r>
      <w:r w:rsidR="00706E64">
        <w:rPr>
          <w:sz w:val="28"/>
          <w:szCs w:val="28"/>
          <w:lang w:val="uk-UA" w:eastAsia="ar-SA"/>
        </w:rPr>
        <w:t>якої</w:t>
      </w:r>
      <w:r>
        <w:rPr>
          <w:sz w:val="28"/>
          <w:szCs w:val="28"/>
          <w:lang w:val="uk-UA" w:eastAsia="ar-SA"/>
        </w:rPr>
        <w:t xml:space="preserve"> Департаментом </w:t>
      </w:r>
      <w:r w:rsidRPr="00372A5D">
        <w:rPr>
          <w:sz w:val="28"/>
          <w:szCs w:val="28"/>
          <w:lang w:val="uk-UA" w:eastAsia="ar-SA"/>
        </w:rPr>
        <w:t xml:space="preserve">отримано </w:t>
      </w:r>
      <w:r w:rsidRPr="006808AE">
        <w:rPr>
          <w:sz w:val="28"/>
          <w:szCs w:val="28"/>
          <w:lang w:val="uk-UA"/>
        </w:rPr>
        <w:t xml:space="preserve">позитивні висновки </w:t>
      </w:r>
      <w:r>
        <w:rPr>
          <w:sz w:val="28"/>
          <w:szCs w:val="28"/>
          <w:lang w:val="uk-UA"/>
        </w:rPr>
        <w:t xml:space="preserve">(листи </w:t>
      </w:r>
      <w:r w:rsidRPr="006808AE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у</w:t>
      </w:r>
      <w:r w:rsidRPr="006808AE">
        <w:rPr>
          <w:sz w:val="28"/>
          <w:szCs w:val="28"/>
          <w:lang w:val="uk-UA"/>
        </w:rPr>
        <w:t xml:space="preserve"> економіки та інвестицій виконавчого органу Київської міської ради (Київської міської державної адміністрації)</w:t>
      </w:r>
      <w:r w:rsidR="007C135B">
        <w:rPr>
          <w:sz w:val="28"/>
          <w:szCs w:val="28"/>
          <w:lang w:val="uk-UA"/>
        </w:rPr>
        <w:t xml:space="preserve"> </w:t>
      </w:r>
      <w:r w:rsidRPr="006808AE">
        <w:rPr>
          <w:sz w:val="28"/>
          <w:szCs w:val="28"/>
          <w:lang w:val="uk-UA"/>
        </w:rPr>
        <w:t>від 05 травня 2025 року № 050/17-1686</w:t>
      </w:r>
      <w:r>
        <w:rPr>
          <w:sz w:val="28"/>
          <w:szCs w:val="28"/>
          <w:lang w:val="uk-UA"/>
        </w:rPr>
        <w:t xml:space="preserve"> та </w:t>
      </w:r>
      <w:r w:rsidRPr="006808AE">
        <w:rPr>
          <w:sz w:val="28"/>
          <w:szCs w:val="28"/>
          <w:lang w:val="uk-UA"/>
        </w:rPr>
        <w:t>Департаменту фінансів виконавчого органу Київської міської ради (Київської міської державної адміністрації)</w:t>
      </w:r>
      <w:r>
        <w:rPr>
          <w:sz w:val="28"/>
          <w:szCs w:val="28"/>
          <w:lang w:val="uk-UA"/>
        </w:rPr>
        <w:t xml:space="preserve"> </w:t>
      </w:r>
      <w:r w:rsidRPr="006808AE">
        <w:rPr>
          <w:sz w:val="28"/>
          <w:szCs w:val="28"/>
          <w:lang w:val="uk-UA"/>
        </w:rPr>
        <w:t>від 01 травня 2025 року № 054-2-3-10/934</w:t>
      </w:r>
      <w:r>
        <w:rPr>
          <w:sz w:val="28"/>
          <w:szCs w:val="28"/>
          <w:lang w:val="uk-UA"/>
        </w:rPr>
        <w:t>).</w:t>
      </w:r>
    </w:p>
    <w:p w14:paraId="7C1F3DD0" w14:textId="6D97330B" w:rsidR="000309FF" w:rsidRPr="000F1EB5" w:rsidRDefault="000309FF" w:rsidP="000309FF">
      <w:pPr>
        <w:widowControl w:val="0"/>
        <w:spacing w:before="120"/>
        <w:ind w:firstLine="709"/>
        <w:jc w:val="both"/>
        <w:rPr>
          <w:sz w:val="28"/>
          <w:szCs w:val="28"/>
          <w:lang w:val="uk-UA"/>
        </w:rPr>
      </w:pPr>
      <w:r w:rsidRPr="0095656B">
        <w:rPr>
          <w:sz w:val="28"/>
          <w:szCs w:val="28"/>
          <w:lang w:val="uk-UA"/>
        </w:rPr>
        <w:t xml:space="preserve">На виконання вимог пункту 6 розділу ІІ Порядку Департаментом </w:t>
      </w:r>
      <w:r w:rsidRPr="000F1EB5">
        <w:rPr>
          <w:sz w:val="28"/>
          <w:szCs w:val="28"/>
          <w:lang w:val="uk-UA"/>
        </w:rPr>
        <w:t xml:space="preserve">в рамках процедури розроблення Стратегічної екологічної оцінки </w:t>
      </w:r>
      <w:r w:rsidR="007C135B">
        <w:rPr>
          <w:sz w:val="28"/>
          <w:szCs w:val="28"/>
          <w:lang w:val="uk-UA"/>
        </w:rPr>
        <w:t>Програми</w:t>
      </w:r>
      <w:r w:rsidRPr="000F1EB5">
        <w:rPr>
          <w:sz w:val="28"/>
          <w:szCs w:val="28"/>
          <w:lang w:val="uk-UA"/>
        </w:rPr>
        <w:t xml:space="preserve">, було складено </w:t>
      </w:r>
      <w:r w:rsidRPr="000F1EB5">
        <w:rPr>
          <w:sz w:val="28"/>
          <w:szCs w:val="28"/>
          <w:lang w:val="uk-UA"/>
        </w:rPr>
        <w:lastRenderedPageBreak/>
        <w:t xml:space="preserve">Заяву про визначення обсягу стратегічної екологічної оцінки </w:t>
      </w:r>
      <w:r w:rsidR="007C135B">
        <w:rPr>
          <w:sz w:val="28"/>
          <w:szCs w:val="28"/>
          <w:lang w:val="uk-UA"/>
        </w:rPr>
        <w:t>Програми</w:t>
      </w:r>
      <w:r w:rsidRPr="000F1EB5">
        <w:rPr>
          <w:sz w:val="28"/>
          <w:szCs w:val="28"/>
          <w:lang w:val="uk-UA"/>
        </w:rPr>
        <w:t xml:space="preserve"> (далі по тексту – Заява) та з метою проведення громадського обговорення </w:t>
      </w:r>
      <w:proofErr w:type="spellStart"/>
      <w:r w:rsidRPr="000F1EB5">
        <w:rPr>
          <w:sz w:val="28"/>
          <w:szCs w:val="28"/>
          <w:lang w:val="uk-UA"/>
        </w:rPr>
        <w:t>внесено</w:t>
      </w:r>
      <w:proofErr w:type="spellEnd"/>
      <w:r w:rsidRPr="000F1EB5">
        <w:rPr>
          <w:sz w:val="28"/>
          <w:szCs w:val="28"/>
          <w:lang w:val="uk-UA"/>
        </w:rPr>
        <w:t xml:space="preserve"> її до Єдиного реєстру стратегічної екологічної оцінки. Заява зареєстрована в Єдиному реєстрі за номером справи № 29-04-14645-25 від 29 квітня 2025 року. </w:t>
      </w:r>
      <w:r w:rsidR="007C135B" w:rsidRPr="0095656B">
        <w:rPr>
          <w:color w:val="000000" w:themeColor="text1"/>
          <w:sz w:val="28"/>
          <w:szCs w:val="28"/>
          <w:lang w:val="uk-UA"/>
        </w:rPr>
        <w:t>З метою одержання та врахування зауважень і пропозицій громадськості Заяву було оприлюднено на офіційному веб</w:t>
      </w:r>
      <w:r w:rsidR="007C135B">
        <w:rPr>
          <w:color w:val="000000" w:themeColor="text1"/>
          <w:sz w:val="28"/>
          <w:szCs w:val="28"/>
          <w:lang w:val="uk-UA"/>
        </w:rPr>
        <w:t xml:space="preserve"> порталі Київської міської ради (Київської міської державної адміністрації)</w:t>
      </w:r>
      <w:r w:rsidR="006455DC">
        <w:rPr>
          <w:color w:val="000000" w:themeColor="text1"/>
          <w:sz w:val="28"/>
          <w:szCs w:val="28"/>
          <w:lang w:val="uk-UA"/>
        </w:rPr>
        <w:t xml:space="preserve"> 30 квітня 2025 року</w:t>
      </w:r>
      <w:bookmarkStart w:id="1" w:name="_GoBack"/>
      <w:bookmarkEnd w:id="1"/>
      <w:r w:rsidR="007C135B" w:rsidRPr="0095656B">
        <w:rPr>
          <w:color w:val="000000" w:themeColor="text1"/>
          <w:sz w:val="28"/>
          <w:szCs w:val="28"/>
          <w:lang w:val="uk-UA"/>
        </w:rPr>
        <w:t>.</w:t>
      </w:r>
    </w:p>
    <w:p w14:paraId="55934CD2" w14:textId="438BA916" w:rsidR="000309FF" w:rsidRPr="000F1EB5" w:rsidRDefault="000309FF" w:rsidP="000309FF">
      <w:pPr>
        <w:widowControl w:val="0"/>
        <w:spacing w:before="120"/>
        <w:ind w:firstLine="709"/>
        <w:jc w:val="both"/>
        <w:rPr>
          <w:sz w:val="28"/>
          <w:szCs w:val="28"/>
          <w:lang w:val="uk-UA"/>
        </w:rPr>
      </w:pPr>
      <w:r w:rsidRPr="000F1EB5">
        <w:rPr>
          <w:sz w:val="28"/>
          <w:szCs w:val="28"/>
          <w:lang w:val="uk-UA"/>
        </w:rPr>
        <w:t xml:space="preserve">В процесі консультацій по визначенню обсягу стратегічної екологічної оцінки, розробником </w:t>
      </w:r>
      <w:r w:rsidR="007C135B">
        <w:rPr>
          <w:sz w:val="28"/>
          <w:szCs w:val="28"/>
          <w:lang w:val="uk-UA"/>
        </w:rPr>
        <w:t>Програми</w:t>
      </w:r>
      <w:r w:rsidRPr="000F1EB5">
        <w:rPr>
          <w:sz w:val="28"/>
          <w:szCs w:val="28"/>
          <w:lang w:val="uk-UA"/>
        </w:rPr>
        <w:t xml:space="preserve"> – Департаментом були отримані пропозиції Департаменту захисту довкілля та адаптації до зміни клімату виконавчого органу Київської міської ради (Київської міської державної адміністрації)</w:t>
      </w:r>
      <w:r w:rsidR="00DF7E4C">
        <w:rPr>
          <w:sz w:val="28"/>
          <w:szCs w:val="28"/>
          <w:lang w:val="uk-UA"/>
        </w:rPr>
        <w:t xml:space="preserve"> (лист від 08 травня 2025 року № 077-3522)</w:t>
      </w:r>
      <w:r w:rsidRPr="000F1EB5">
        <w:rPr>
          <w:sz w:val="28"/>
          <w:szCs w:val="28"/>
          <w:lang w:val="uk-UA"/>
        </w:rPr>
        <w:t xml:space="preserve">, які були враховані під час складання звіту про стратегічну екологічну оцінку </w:t>
      </w:r>
      <w:r w:rsidR="007C135B">
        <w:rPr>
          <w:sz w:val="28"/>
          <w:szCs w:val="28"/>
          <w:lang w:val="uk-UA"/>
        </w:rPr>
        <w:t>Програми (далі – Звіт)</w:t>
      </w:r>
      <w:r w:rsidRPr="000F1EB5">
        <w:rPr>
          <w:sz w:val="28"/>
          <w:szCs w:val="28"/>
          <w:lang w:val="uk-UA"/>
        </w:rPr>
        <w:t xml:space="preserve">, та висновок Департаменту охорони здоров’я виконавчого органу Київської міської ради (Київській міській державній адміністрації) від 6 травня 2025 </w:t>
      </w:r>
      <w:r w:rsidR="00DF7E4C">
        <w:rPr>
          <w:sz w:val="28"/>
          <w:szCs w:val="28"/>
          <w:lang w:val="uk-UA"/>
        </w:rPr>
        <w:t xml:space="preserve">року </w:t>
      </w:r>
      <w:r w:rsidRPr="000F1EB5">
        <w:rPr>
          <w:sz w:val="28"/>
          <w:szCs w:val="28"/>
          <w:lang w:val="uk-UA"/>
        </w:rPr>
        <w:t xml:space="preserve">№ 061-3939 про відсутність зауважень та пропозицій до заяви про визначення обсягу стратегічної екологічної оцінки </w:t>
      </w:r>
      <w:r w:rsidR="007C135B">
        <w:rPr>
          <w:sz w:val="28"/>
          <w:szCs w:val="28"/>
          <w:lang w:val="uk-UA"/>
        </w:rPr>
        <w:t>Програми</w:t>
      </w:r>
      <w:r w:rsidRPr="000F1EB5">
        <w:rPr>
          <w:sz w:val="28"/>
          <w:szCs w:val="28"/>
          <w:lang w:val="uk-UA"/>
        </w:rPr>
        <w:t>.</w:t>
      </w:r>
    </w:p>
    <w:p w14:paraId="0EF702A9" w14:textId="37C7855A" w:rsidR="000309FF" w:rsidRPr="000F1EB5" w:rsidRDefault="000309FF" w:rsidP="000309FF">
      <w:pPr>
        <w:ind w:firstLine="709"/>
        <w:jc w:val="both"/>
        <w:rPr>
          <w:sz w:val="28"/>
          <w:szCs w:val="28"/>
          <w:lang w:val="uk-UA"/>
        </w:rPr>
      </w:pPr>
      <w:r w:rsidRPr="000F1EB5">
        <w:rPr>
          <w:sz w:val="28"/>
          <w:szCs w:val="28"/>
          <w:lang w:val="uk-UA"/>
        </w:rPr>
        <w:t xml:space="preserve">У межах строку громадського обговорення від громадськості не надходило в письмовій формі (у тому числі в електронному вигляді) зауважень і пропозицій до </w:t>
      </w:r>
      <w:proofErr w:type="spellStart"/>
      <w:r w:rsidRPr="000F1EB5">
        <w:rPr>
          <w:sz w:val="28"/>
          <w:szCs w:val="28"/>
          <w:lang w:val="uk-UA"/>
        </w:rPr>
        <w:t>про</w:t>
      </w:r>
      <w:r w:rsidR="007C135B">
        <w:rPr>
          <w:sz w:val="28"/>
          <w:szCs w:val="28"/>
          <w:lang w:val="uk-UA"/>
        </w:rPr>
        <w:t>є</w:t>
      </w:r>
      <w:r w:rsidRPr="000F1EB5">
        <w:rPr>
          <w:sz w:val="28"/>
          <w:szCs w:val="28"/>
          <w:lang w:val="uk-UA"/>
        </w:rPr>
        <w:t>кту</w:t>
      </w:r>
      <w:proofErr w:type="spellEnd"/>
      <w:r w:rsidRPr="000F1EB5">
        <w:rPr>
          <w:sz w:val="28"/>
          <w:szCs w:val="28"/>
          <w:lang w:val="uk-UA"/>
        </w:rPr>
        <w:t xml:space="preserve"> Міської цільової програми використання та охорони земель міста Києва на 2026–2028 роки та заяви про визначення обсягу стратегічної екологічної оцінки</w:t>
      </w:r>
      <w:r w:rsidR="007C135B">
        <w:rPr>
          <w:sz w:val="28"/>
          <w:szCs w:val="28"/>
          <w:lang w:val="uk-UA"/>
        </w:rPr>
        <w:t xml:space="preserve"> Програми</w:t>
      </w:r>
      <w:r w:rsidRPr="000F1EB5">
        <w:rPr>
          <w:sz w:val="28"/>
          <w:szCs w:val="28"/>
          <w:lang w:val="uk-UA"/>
        </w:rPr>
        <w:t>.</w:t>
      </w:r>
    </w:p>
    <w:p w14:paraId="352DD63A" w14:textId="1C97684B" w:rsidR="000309FF" w:rsidRDefault="000309FF" w:rsidP="000309FF">
      <w:pPr>
        <w:ind w:firstLine="709"/>
        <w:jc w:val="both"/>
        <w:rPr>
          <w:sz w:val="28"/>
          <w:szCs w:val="28"/>
          <w:lang w:val="uk-UA"/>
        </w:rPr>
      </w:pPr>
      <w:r w:rsidRPr="005E72AF">
        <w:rPr>
          <w:sz w:val="28"/>
          <w:szCs w:val="28"/>
          <w:lang w:val="uk-UA"/>
        </w:rPr>
        <w:t xml:space="preserve">Звіт про стратегічну екологічну оцінку </w:t>
      </w:r>
      <w:r w:rsidR="007C135B">
        <w:rPr>
          <w:sz w:val="28"/>
          <w:szCs w:val="28"/>
          <w:lang w:val="uk-UA"/>
        </w:rPr>
        <w:t>Програми</w:t>
      </w:r>
      <w:r w:rsidR="00DD1361">
        <w:rPr>
          <w:sz w:val="28"/>
          <w:szCs w:val="28"/>
          <w:lang w:val="uk-UA"/>
        </w:rPr>
        <w:t xml:space="preserve"> (далі - Звіт)</w:t>
      </w:r>
      <w:r w:rsidRPr="005E72AF">
        <w:rPr>
          <w:sz w:val="28"/>
          <w:szCs w:val="28"/>
          <w:lang w:val="uk-UA"/>
        </w:rPr>
        <w:t xml:space="preserve"> </w:t>
      </w:r>
      <w:r w:rsidR="006706B8">
        <w:rPr>
          <w:sz w:val="28"/>
          <w:szCs w:val="28"/>
          <w:lang w:val="uk-UA"/>
        </w:rPr>
        <w:t xml:space="preserve">13 травня 2025 року </w:t>
      </w:r>
      <w:r w:rsidRPr="005E72AF">
        <w:rPr>
          <w:sz w:val="28"/>
          <w:szCs w:val="28"/>
          <w:lang w:val="uk-UA"/>
        </w:rPr>
        <w:t>оприлюднений на офіційному веб порталі Київської міської ради (Київської міської державної адміністрації) та внесений до Єдиного реєстру стратегічної екологічної оцінки з метою одержання та врахування зауважень і пропозицій громадськості.</w:t>
      </w:r>
      <w:r w:rsidRPr="0095656B">
        <w:rPr>
          <w:sz w:val="28"/>
          <w:szCs w:val="28"/>
          <w:lang w:val="uk-UA"/>
        </w:rPr>
        <w:t xml:space="preserve"> </w:t>
      </w:r>
    </w:p>
    <w:p w14:paraId="6D4CC83A" w14:textId="5CB38E37" w:rsidR="009F2C90" w:rsidRPr="000F1EB5" w:rsidRDefault="006706B8" w:rsidP="000309FF">
      <w:pPr>
        <w:ind w:firstLine="709"/>
        <w:jc w:val="both"/>
        <w:rPr>
          <w:sz w:val="28"/>
          <w:szCs w:val="28"/>
          <w:lang w:val="uk-UA"/>
        </w:rPr>
      </w:pPr>
      <w:r w:rsidRPr="000F1EB5">
        <w:rPr>
          <w:sz w:val="28"/>
          <w:szCs w:val="28"/>
          <w:lang w:val="uk-UA"/>
        </w:rPr>
        <w:t>Департамент захисту довкілля та адаптації до зміни клімату виконавчого органу Київської міської ради (Київської міської державної адміністрації)</w:t>
      </w:r>
      <w:r w:rsidR="009F2C90" w:rsidRPr="000F1EB5">
        <w:rPr>
          <w:sz w:val="28"/>
          <w:szCs w:val="28"/>
          <w:lang w:val="uk-UA"/>
        </w:rPr>
        <w:t xml:space="preserve"> листом від 20 травня 2025 року повідомив про відсутність зауважень та пропозицій до Звіту</w:t>
      </w:r>
      <w:r w:rsidR="00DD1361">
        <w:rPr>
          <w:sz w:val="28"/>
          <w:szCs w:val="28"/>
          <w:lang w:val="uk-UA"/>
        </w:rPr>
        <w:t>.</w:t>
      </w:r>
    </w:p>
    <w:p w14:paraId="0F58D8C0" w14:textId="132BDEDA" w:rsidR="006706B8" w:rsidRPr="0095656B" w:rsidRDefault="00276DAA" w:rsidP="000309FF">
      <w:pPr>
        <w:ind w:firstLine="709"/>
        <w:jc w:val="both"/>
        <w:rPr>
          <w:sz w:val="28"/>
          <w:szCs w:val="28"/>
          <w:lang w:val="uk-UA"/>
        </w:rPr>
      </w:pPr>
      <w:r w:rsidRPr="000F1EB5">
        <w:rPr>
          <w:sz w:val="28"/>
          <w:szCs w:val="28"/>
          <w:lang w:val="uk-UA"/>
        </w:rPr>
        <w:t>Департаментом</w:t>
      </w:r>
      <w:r w:rsidR="006706B8" w:rsidRPr="000F1EB5">
        <w:rPr>
          <w:sz w:val="28"/>
          <w:szCs w:val="28"/>
          <w:lang w:val="uk-UA"/>
        </w:rPr>
        <w:t xml:space="preserve"> охорони здоров’я виконавчого органу К</w:t>
      </w:r>
      <w:r w:rsidR="00DD1361">
        <w:rPr>
          <w:sz w:val="28"/>
          <w:szCs w:val="28"/>
          <w:lang w:val="uk-UA"/>
        </w:rPr>
        <w:t>иївської міської ради (Київської</w:t>
      </w:r>
      <w:r w:rsidR="006706B8" w:rsidRPr="000F1EB5">
        <w:rPr>
          <w:sz w:val="28"/>
          <w:szCs w:val="28"/>
          <w:lang w:val="uk-UA"/>
        </w:rPr>
        <w:t xml:space="preserve"> мі</w:t>
      </w:r>
      <w:r w:rsidR="00DD1361">
        <w:rPr>
          <w:sz w:val="28"/>
          <w:szCs w:val="28"/>
          <w:lang w:val="uk-UA"/>
        </w:rPr>
        <w:t>ської державної</w:t>
      </w:r>
      <w:r w:rsidR="006706B8" w:rsidRPr="000F1EB5">
        <w:rPr>
          <w:sz w:val="28"/>
          <w:szCs w:val="28"/>
          <w:lang w:val="uk-UA"/>
        </w:rPr>
        <w:t xml:space="preserve"> адміністрації) </w:t>
      </w:r>
      <w:r w:rsidRPr="000F1EB5">
        <w:rPr>
          <w:sz w:val="28"/>
          <w:szCs w:val="28"/>
          <w:lang w:val="uk-UA"/>
        </w:rPr>
        <w:t xml:space="preserve">листом від 26 травня 2025 року № 061-4557 надані пропозиції та зауваження до Звіту, інформація про врахування яких буде викладена в довідці про громадське </w:t>
      </w:r>
      <w:r w:rsidR="00DD1361" w:rsidRPr="000F1EB5">
        <w:rPr>
          <w:sz w:val="28"/>
          <w:szCs w:val="28"/>
          <w:lang w:val="uk-UA"/>
        </w:rPr>
        <w:t>обговорення</w:t>
      </w:r>
      <w:r w:rsidRPr="000F1EB5">
        <w:rPr>
          <w:sz w:val="28"/>
          <w:szCs w:val="28"/>
          <w:lang w:val="uk-UA"/>
        </w:rPr>
        <w:t xml:space="preserve"> після закінчення його строку. </w:t>
      </w:r>
    </w:p>
    <w:p w14:paraId="79F6621F" w14:textId="77777777" w:rsidR="000309FF" w:rsidRPr="00B82712" w:rsidRDefault="000309FF" w:rsidP="005F4DD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</w:p>
    <w:p w14:paraId="19AF43D3" w14:textId="6855AC97" w:rsidR="000F113D" w:rsidRPr="000F113D" w:rsidRDefault="000F113D" w:rsidP="005F4DD9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0F113D">
        <w:rPr>
          <w:b/>
          <w:bCs/>
          <w:sz w:val="28"/>
          <w:szCs w:val="28"/>
          <w:lang w:val="uk-UA"/>
        </w:rPr>
        <w:t xml:space="preserve">2. Правове обґрунтування необхідності прийняття рішення Київради (із посиланням на конкретні положення нормативно-правових актів, на підставі й на виконання яких підготовлено </w:t>
      </w:r>
      <w:proofErr w:type="spellStart"/>
      <w:r w:rsidRPr="000F113D">
        <w:rPr>
          <w:b/>
          <w:bCs/>
          <w:sz w:val="28"/>
          <w:szCs w:val="28"/>
          <w:lang w:val="uk-UA"/>
        </w:rPr>
        <w:t>проєкт</w:t>
      </w:r>
      <w:proofErr w:type="spellEnd"/>
      <w:r w:rsidRPr="000F113D">
        <w:rPr>
          <w:b/>
          <w:bCs/>
          <w:sz w:val="28"/>
          <w:szCs w:val="28"/>
          <w:lang w:val="uk-UA"/>
        </w:rPr>
        <w:t xml:space="preserve"> рішення Київради).</w:t>
      </w:r>
    </w:p>
    <w:p w14:paraId="7A6986D3" w14:textId="4B9A3BC5" w:rsidR="007A0405" w:rsidRDefault="00B82712" w:rsidP="005F4DD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</w:t>
      </w:r>
      <w:r w:rsidRPr="003651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розроблено в</w:t>
      </w:r>
      <w:r w:rsidRPr="00365169">
        <w:rPr>
          <w:sz w:val="28"/>
          <w:szCs w:val="28"/>
          <w:lang w:val="uk-UA"/>
        </w:rPr>
        <w:t xml:space="preserve">ідповідно до статті 16 Закону України </w:t>
      </w:r>
      <w:r>
        <w:rPr>
          <w:sz w:val="28"/>
          <w:szCs w:val="28"/>
          <w:lang w:val="uk-UA"/>
        </w:rPr>
        <w:t>«</w:t>
      </w:r>
      <w:r w:rsidRPr="00365169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 xml:space="preserve">», </w:t>
      </w:r>
      <w:r w:rsidRPr="006808AE">
        <w:rPr>
          <w:sz w:val="28"/>
          <w:szCs w:val="28"/>
          <w:lang w:val="uk-UA"/>
        </w:rPr>
        <w:t>Закону України «Про місцеве самоврядування в Україні»</w:t>
      </w:r>
      <w:r w:rsidRPr="00365169">
        <w:rPr>
          <w:sz w:val="28"/>
          <w:szCs w:val="28"/>
          <w:lang w:val="uk-UA"/>
        </w:rPr>
        <w:t xml:space="preserve">, </w:t>
      </w:r>
      <w:r w:rsidRPr="006808AE">
        <w:rPr>
          <w:sz w:val="28"/>
          <w:szCs w:val="28"/>
          <w:lang w:val="uk-UA"/>
        </w:rPr>
        <w:t>рішень Київської міської ради від 29 жовтня 2009 року № 520/2589 «Про Порядок розроблення, затвердження та виконання міських цільових програм у місті Києві» (зі змінами, внесеними рішенням Київської міської ради від 27 жовтня 2022 року № 5469/5510),</w:t>
      </w:r>
      <w:r w:rsidRPr="00A60332">
        <w:rPr>
          <w:rFonts w:eastAsia="Batang"/>
          <w:sz w:val="28"/>
          <w:szCs w:val="28"/>
          <w:lang w:val="uk-UA" w:eastAsia="ko-KR"/>
        </w:rPr>
        <w:t xml:space="preserve"> </w:t>
      </w:r>
      <w:r w:rsidRPr="00A60332">
        <w:rPr>
          <w:sz w:val="28"/>
          <w:szCs w:val="28"/>
          <w:lang w:val="uk-UA"/>
        </w:rPr>
        <w:t>від 15 грудня 2011 року № 824/7060 «Про затвердження Стратегії розвитку міста Києва до 2027 року»</w:t>
      </w:r>
      <w:r>
        <w:rPr>
          <w:sz w:val="28"/>
          <w:szCs w:val="28"/>
          <w:lang w:val="uk-UA"/>
        </w:rPr>
        <w:t xml:space="preserve"> </w:t>
      </w:r>
      <w:r w:rsidRPr="00A60332">
        <w:rPr>
          <w:sz w:val="28"/>
          <w:szCs w:val="28"/>
          <w:lang w:val="uk-UA"/>
        </w:rPr>
        <w:t>(у редакції рішення Київської міської ради від 05 грудня 2024 року № 414/10222)</w:t>
      </w:r>
      <w:r>
        <w:rPr>
          <w:sz w:val="28"/>
          <w:szCs w:val="28"/>
          <w:lang w:val="uk-UA"/>
        </w:rPr>
        <w:t>.</w:t>
      </w:r>
    </w:p>
    <w:p w14:paraId="6477C6D4" w14:textId="77777777" w:rsidR="00B82712" w:rsidRPr="00CE52DC" w:rsidRDefault="00B82712" w:rsidP="005F4DD9">
      <w:pPr>
        <w:spacing w:line="276" w:lineRule="auto"/>
        <w:ind w:firstLine="567"/>
        <w:jc w:val="both"/>
        <w:rPr>
          <w:lang w:val="uk-UA"/>
        </w:rPr>
      </w:pPr>
    </w:p>
    <w:p w14:paraId="6AA1425A" w14:textId="01367979" w:rsidR="00B82712" w:rsidRPr="00B82712" w:rsidRDefault="000F113D" w:rsidP="005F4DD9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0F113D">
        <w:rPr>
          <w:b/>
          <w:bCs/>
          <w:sz w:val="28"/>
          <w:szCs w:val="28"/>
          <w:lang w:val="uk-UA"/>
        </w:rPr>
        <w:t xml:space="preserve">3. Опис цілей і завдань, основних положень </w:t>
      </w:r>
      <w:proofErr w:type="spellStart"/>
      <w:r w:rsidRPr="000F113D">
        <w:rPr>
          <w:b/>
          <w:bCs/>
          <w:sz w:val="28"/>
          <w:szCs w:val="28"/>
          <w:lang w:val="uk-UA"/>
        </w:rPr>
        <w:t>проєкту</w:t>
      </w:r>
      <w:proofErr w:type="spellEnd"/>
      <w:r w:rsidRPr="000F113D">
        <w:rPr>
          <w:b/>
          <w:bCs/>
          <w:sz w:val="28"/>
          <w:szCs w:val="28"/>
          <w:lang w:val="uk-UA"/>
        </w:rPr>
        <w:t xml:space="preserve"> рішення Київради, а також очікуваних соціально-економічних, правових та інших наслідків для територіальної громади міста Києва від прийняття запропонованого </w:t>
      </w:r>
      <w:proofErr w:type="spellStart"/>
      <w:r w:rsidRPr="000F113D">
        <w:rPr>
          <w:b/>
          <w:bCs/>
          <w:sz w:val="28"/>
          <w:szCs w:val="28"/>
          <w:lang w:val="uk-UA"/>
        </w:rPr>
        <w:t>проєкту</w:t>
      </w:r>
      <w:proofErr w:type="spellEnd"/>
      <w:r w:rsidRPr="000F113D">
        <w:rPr>
          <w:b/>
          <w:bCs/>
          <w:sz w:val="28"/>
          <w:szCs w:val="28"/>
          <w:lang w:val="uk-UA"/>
        </w:rPr>
        <w:t xml:space="preserve"> рішення Київради.</w:t>
      </w:r>
    </w:p>
    <w:p w14:paraId="1C79506C" w14:textId="0E2181AB" w:rsidR="007A0405" w:rsidRPr="00B82712" w:rsidRDefault="00B82712" w:rsidP="005F4DD9">
      <w:pPr>
        <w:pStyle w:val="a7"/>
        <w:spacing w:line="276" w:lineRule="auto"/>
        <w:ind w:left="0" w:firstLine="567"/>
        <w:jc w:val="both"/>
        <w:rPr>
          <w:b/>
          <w:bCs/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</w:t>
      </w:r>
      <w:r w:rsidR="000F113D" w:rsidRPr="000F113D">
        <w:rPr>
          <w:sz w:val="28"/>
          <w:szCs w:val="28"/>
          <w:lang w:val="uk-UA"/>
        </w:rPr>
        <w:t>роєкт</w:t>
      </w:r>
      <w:proofErr w:type="spellEnd"/>
      <w:r w:rsidR="000F113D" w:rsidRPr="000F113D">
        <w:rPr>
          <w:sz w:val="28"/>
          <w:szCs w:val="28"/>
          <w:lang w:val="uk-UA"/>
        </w:rPr>
        <w:t xml:space="preserve"> рішення Київської міської ради </w:t>
      </w:r>
      <w:r>
        <w:rPr>
          <w:sz w:val="28"/>
          <w:szCs w:val="28"/>
          <w:lang w:val="uk-UA"/>
        </w:rPr>
        <w:t xml:space="preserve">розроблено з метою затвердження </w:t>
      </w:r>
      <w:r w:rsidRPr="00BD04A7">
        <w:rPr>
          <w:sz w:val="28"/>
          <w:szCs w:val="28"/>
          <w:lang w:val="uk-UA"/>
        </w:rPr>
        <w:t>Міської цільової програми використання та охорони земель міста Києва на 2026 - 2028 роки</w:t>
      </w:r>
      <w:r w:rsidR="00D5338B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B82712">
        <w:rPr>
          <w:sz w:val="28"/>
          <w:szCs w:val="28"/>
          <w:lang w:val="uk-UA"/>
        </w:rPr>
        <w:t>для забезпечення відкритості та прозорості у сфері земельних відносин, збільшення надходжень від плати за землю, підвищення довіри бізнесу та інвесторів, розширення можливостей для використання сучасних технологій в управлінні містом.</w:t>
      </w:r>
    </w:p>
    <w:p w14:paraId="750F1207" w14:textId="77777777" w:rsidR="007A0405" w:rsidRPr="004C4D53" w:rsidRDefault="007A0405" w:rsidP="005F4DD9">
      <w:pPr>
        <w:spacing w:line="276" w:lineRule="auto"/>
        <w:jc w:val="both"/>
        <w:rPr>
          <w:sz w:val="28"/>
          <w:szCs w:val="28"/>
          <w:lang w:val="uk-UA"/>
        </w:rPr>
      </w:pPr>
    </w:p>
    <w:p w14:paraId="6992C6BC" w14:textId="77777777" w:rsidR="000F113D" w:rsidRPr="000F113D" w:rsidRDefault="000F113D" w:rsidP="005F4DD9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0F113D">
        <w:rPr>
          <w:b/>
          <w:bCs/>
          <w:sz w:val="28"/>
          <w:szCs w:val="28"/>
          <w:lang w:val="uk-UA"/>
        </w:rPr>
        <w:t xml:space="preserve">4. Інформація про те, чи стосується </w:t>
      </w:r>
      <w:proofErr w:type="spellStart"/>
      <w:r w:rsidRPr="000F113D">
        <w:rPr>
          <w:b/>
          <w:bCs/>
          <w:sz w:val="28"/>
          <w:szCs w:val="28"/>
          <w:lang w:val="uk-UA"/>
        </w:rPr>
        <w:t>проєкт</w:t>
      </w:r>
      <w:proofErr w:type="spellEnd"/>
      <w:r w:rsidRPr="000F113D">
        <w:rPr>
          <w:b/>
          <w:bCs/>
          <w:sz w:val="28"/>
          <w:szCs w:val="28"/>
          <w:lang w:val="uk-UA"/>
        </w:rPr>
        <w:t xml:space="preserve"> рішення прав і соціальної захищеності осіб з інвалідністю та який вплив він матиме на життєдіяльність цієї категорії, а також за наявності зазначається позиція щодо </w:t>
      </w:r>
      <w:proofErr w:type="spellStart"/>
      <w:r w:rsidRPr="000F113D">
        <w:rPr>
          <w:b/>
          <w:bCs/>
          <w:sz w:val="28"/>
          <w:szCs w:val="28"/>
          <w:lang w:val="uk-UA"/>
        </w:rPr>
        <w:t>проєкту</w:t>
      </w:r>
      <w:proofErr w:type="spellEnd"/>
      <w:r w:rsidRPr="000F113D">
        <w:rPr>
          <w:b/>
          <w:bCs/>
          <w:sz w:val="28"/>
          <w:szCs w:val="28"/>
          <w:lang w:val="uk-UA"/>
        </w:rPr>
        <w:t xml:space="preserve"> рішення Уповноваженого Київської міської ради з прав осіб з інвалідністю та громадських об'єднань осіб з інвалідністю.</w:t>
      </w:r>
    </w:p>
    <w:p w14:paraId="3EDF067E" w14:textId="77777777" w:rsidR="000F113D" w:rsidRPr="000F113D" w:rsidRDefault="000F113D" w:rsidP="005F4DD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2" w:name="1060"/>
      <w:bookmarkStart w:id="3" w:name="513"/>
      <w:bookmarkEnd w:id="2"/>
      <w:bookmarkEnd w:id="3"/>
      <w:proofErr w:type="spellStart"/>
      <w:r w:rsidRPr="000F113D">
        <w:rPr>
          <w:sz w:val="28"/>
          <w:szCs w:val="28"/>
          <w:lang w:val="uk-UA"/>
        </w:rPr>
        <w:t>Проєкт</w:t>
      </w:r>
      <w:proofErr w:type="spellEnd"/>
      <w:r w:rsidRPr="000F113D">
        <w:rPr>
          <w:sz w:val="28"/>
          <w:szCs w:val="28"/>
          <w:lang w:val="uk-UA"/>
        </w:rPr>
        <w:t xml:space="preserve"> рішення Київської міської ради не стосується прав і соціальної захищеності осіб з інвалідністю та не матиме впливу на життєдіяльність цієї категорії.</w:t>
      </w:r>
    </w:p>
    <w:p w14:paraId="0D08F4B5" w14:textId="77777777" w:rsidR="000F113D" w:rsidRPr="000F113D" w:rsidRDefault="000F113D" w:rsidP="005F4DD9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2BA06A91" w14:textId="77777777" w:rsidR="000F113D" w:rsidRPr="000F113D" w:rsidRDefault="000F113D" w:rsidP="005F4DD9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0F113D">
        <w:rPr>
          <w:b/>
          <w:bCs/>
          <w:sz w:val="28"/>
          <w:szCs w:val="28"/>
          <w:lang w:val="uk-UA"/>
        </w:rPr>
        <w:t xml:space="preserve">5. Прізвище або назву суб'єкта подання, прізвище, посаду, контактні дані доповідача </w:t>
      </w:r>
      <w:proofErr w:type="spellStart"/>
      <w:r w:rsidRPr="000F113D">
        <w:rPr>
          <w:b/>
          <w:bCs/>
          <w:sz w:val="28"/>
          <w:szCs w:val="28"/>
          <w:lang w:val="uk-UA"/>
        </w:rPr>
        <w:t>проєкту</w:t>
      </w:r>
      <w:proofErr w:type="spellEnd"/>
      <w:r w:rsidRPr="000F113D">
        <w:rPr>
          <w:b/>
          <w:bCs/>
          <w:sz w:val="28"/>
          <w:szCs w:val="28"/>
          <w:lang w:val="uk-UA"/>
        </w:rPr>
        <w:t xml:space="preserve"> рішення Київради на пленарному засіданні та особи, відповідальної за супроводження </w:t>
      </w:r>
      <w:proofErr w:type="spellStart"/>
      <w:r w:rsidRPr="000F113D">
        <w:rPr>
          <w:b/>
          <w:bCs/>
          <w:sz w:val="28"/>
          <w:szCs w:val="28"/>
          <w:lang w:val="uk-UA"/>
        </w:rPr>
        <w:t>проєкту</w:t>
      </w:r>
      <w:proofErr w:type="spellEnd"/>
      <w:r w:rsidRPr="000F113D">
        <w:rPr>
          <w:b/>
          <w:bCs/>
          <w:sz w:val="28"/>
          <w:szCs w:val="28"/>
          <w:lang w:val="uk-UA"/>
        </w:rPr>
        <w:t xml:space="preserve"> рішення Київради.</w:t>
      </w:r>
    </w:p>
    <w:p w14:paraId="442519F6" w14:textId="7C3F555E" w:rsidR="000F113D" w:rsidRPr="005F4DD9" w:rsidRDefault="000F113D" w:rsidP="005F4DD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4" w:name="1288"/>
      <w:bookmarkEnd w:id="4"/>
      <w:r w:rsidRPr="000F113D">
        <w:rPr>
          <w:sz w:val="28"/>
          <w:szCs w:val="28"/>
          <w:lang w:val="uk-UA"/>
        </w:rPr>
        <w:t xml:space="preserve">Суб’єктом подання </w:t>
      </w:r>
      <w:proofErr w:type="spellStart"/>
      <w:r w:rsidR="005F4DD9">
        <w:rPr>
          <w:sz w:val="28"/>
          <w:szCs w:val="28"/>
          <w:lang w:val="uk-UA"/>
        </w:rPr>
        <w:t>П</w:t>
      </w:r>
      <w:r w:rsidRPr="000F113D">
        <w:rPr>
          <w:sz w:val="28"/>
          <w:szCs w:val="28"/>
          <w:lang w:val="uk-UA"/>
        </w:rPr>
        <w:t>роєкту</w:t>
      </w:r>
      <w:proofErr w:type="spellEnd"/>
      <w:r w:rsidRPr="000F113D">
        <w:rPr>
          <w:sz w:val="28"/>
          <w:szCs w:val="28"/>
          <w:lang w:val="uk-UA"/>
        </w:rPr>
        <w:t xml:space="preserve"> рішення Київської міської ради є </w:t>
      </w:r>
      <w:r w:rsidR="005F4DD9">
        <w:rPr>
          <w:sz w:val="28"/>
          <w:szCs w:val="28"/>
          <w:lang w:val="uk-UA"/>
        </w:rPr>
        <w:t>Департамент земельних ресурсів виконавчого органу Київської міської ради (Київської міської державної адміністрації).</w:t>
      </w:r>
    </w:p>
    <w:p w14:paraId="5E61D1AD" w14:textId="327F5727" w:rsidR="000F113D" w:rsidRPr="005F4DD9" w:rsidRDefault="000F113D" w:rsidP="005F4DD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0F113D">
        <w:rPr>
          <w:sz w:val="28"/>
          <w:szCs w:val="28"/>
          <w:lang w:val="uk-UA"/>
        </w:rPr>
        <w:t xml:space="preserve">Особою, відповідальною за супроводження </w:t>
      </w:r>
      <w:proofErr w:type="spellStart"/>
      <w:r w:rsidR="005F4DD9">
        <w:rPr>
          <w:sz w:val="28"/>
          <w:szCs w:val="28"/>
          <w:lang w:val="uk-UA"/>
        </w:rPr>
        <w:t>П</w:t>
      </w:r>
      <w:r w:rsidRPr="000F113D">
        <w:rPr>
          <w:sz w:val="28"/>
          <w:szCs w:val="28"/>
          <w:lang w:val="uk-UA"/>
        </w:rPr>
        <w:t>роєкту</w:t>
      </w:r>
      <w:proofErr w:type="spellEnd"/>
      <w:r w:rsidRPr="000F113D">
        <w:rPr>
          <w:sz w:val="28"/>
          <w:szCs w:val="28"/>
          <w:lang w:val="uk-UA"/>
        </w:rPr>
        <w:t xml:space="preserve"> рішення Київської міської ради є</w:t>
      </w:r>
      <w:r w:rsidR="005F4DD9" w:rsidRPr="005F4DD9">
        <w:rPr>
          <w:sz w:val="28"/>
          <w:szCs w:val="28"/>
          <w:lang w:val="uk-UA" w:eastAsia="en-US"/>
        </w:rPr>
        <w:t xml:space="preserve"> </w:t>
      </w:r>
      <w:r w:rsidR="005F4DD9">
        <w:rPr>
          <w:sz w:val="28"/>
          <w:szCs w:val="28"/>
          <w:lang w:val="uk-UA" w:eastAsia="en-US"/>
        </w:rPr>
        <w:t>д</w:t>
      </w:r>
      <w:r w:rsidR="005F4DD9" w:rsidRPr="00372A5D">
        <w:rPr>
          <w:sz w:val="28"/>
          <w:szCs w:val="28"/>
          <w:lang w:val="uk-UA" w:eastAsia="en-US"/>
        </w:rPr>
        <w:t>иректор</w:t>
      </w:r>
      <w:r w:rsidR="005F4DD9" w:rsidRPr="00372A5D">
        <w:rPr>
          <w:spacing w:val="-10"/>
          <w:sz w:val="28"/>
          <w:szCs w:val="28"/>
          <w:lang w:val="uk-UA" w:eastAsia="en-US"/>
        </w:rPr>
        <w:t xml:space="preserve"> </w:t>
      </w:r>
      <w:r w:rsidR="005F4DD9" w:rsidRPr="00372A5D">
        <w:rPr>
          <w:sz w:val="28"/>
          <w:szCs w:val="28"/>
          <w:lang w:val="uk-UA" w:eastAsia="en-US"/>
        </w:rPr>
        <w:t>Департаменту</w:t>
      </w:r>
      <w:r w:rsidR="005F4DD9" w:rsidRPr="00372A5D">
        <w:rPr>
          <w:spacing w:val="-11"/>
          <w:sz w:val="28"/>
          <w:szCs w:val="28"/>
          <w:lang w:val="uk-UA" w:eastAsia="en-US"/>
        </w:rPr>
        <w:t xml:space="preserve"> </w:t>
      </w:r>
      <w:r w:rsidR="005F4DD9" w:rsidRPr="00372A5D">
        <w:rPr>
          <w:sz w:val="28"/>
          <w:szCs w:val="28"/>
          <w:lang w:val="uk-UA" w:eastAsia="en-US"/>
        </w:rPr>
        <w:t>земельних</w:t>
      </w:r>
      <w:r w:rsidR="005F4DD9" w:rsidRPr="00372A5D">
        <w:rPr>
          <w:spacing w:val="-8"/>
          <w:sz w:val="28"/>
          <w:szCs w:val="28"/>
          <w:lang w:val="uk-UA" w:eastAsia="en-US"/>
        </w:rPr>
        <w:t xml:space="preserve"> </w:t>
      </w:r>
      <w:r w:rsidR="005F4DD9" w:rsidRPr="00372A5D">
        <w:rPr>
          <w:sz w:val="28"/>
          <w:szCs w:val="28"/>
          <w:lang w:val="uk-UA" w:eastAsia="en-US"/>
        </w:rPr>
        <w:t>ресурсів виконавчого органу Київської міської ради</w:t>
      </w:r>
      <w:r w:rsidR="005F4DD9">
        <w:rPr>
          <w:sz w:val="28"/>
          <w:szCs w:val="28"/>
          <w:lang w:val="uk-UA" w:eastAsia="en-US"/>
        </w:rPr>
        <w:t xml:space="preserve"> </w:t>
      </w:r>
      <w:r w:rsidR="005F4DD9" w:rsidRPr="00372A5D">
        <w:rPr>
          <w:sz w:val="28"/>
          <w:szCs w:val="28"/>
          <w:lang w:val="uk-UA" w:eastAsia="en-US"/>
        </w:rPr>
        <w:t>(Київської</w:t>
      </w:r>
      <w:r w:rsidR="005F4DD9" w:rsidRPr="00372A5D">
        <w:rPr>
          <w:spacing w:val="-7"/>
          <w:sz w:val="28"/>
          <w:szCs w:val="28"/>
          <w:lang w:val="uk-UA" w:eastAsia="en-US"/>
        </w:rPr>
        <w:t xml:space="preserve"> </w:t>
      </w:r>
      <w:r w:rsidR="005F4DD9" w:rsidRPr="00372A5D">
        <w:rPr>
          <w:sz w:val="28"/>
          <w:szCs w:val="28"/>
          <w:lang w:val="uk-UA" w:eastAsia="en-US"/>
        </w:rPr>
        <w:t>міської</w:t>
      </w:r>
      <w:r w:rsidR="005F4DD9" w:rsidRPr="00372A5D">
        <w:rPr>
          <w:spacing w:val="-9"/>
          <w:sz w:val="28"/>
          <w:szCs w:val="28"/>
          <w:lang w:val="uk-UA" w:eastAsia="en-US"/>
        </w:rPr>
        <w:t xml:space="preserve"> </w:t>
      </w:r>
      <w:r w:rsidR="005F4DD9" w:rsidRPr="00372A5D">
        <w:rPr>
          <w:sz w:val="28"/>
          <w:szCs w:val="28"/>
          <w:lang w:val="uk-UA" w:eastAsia="en-US"/>
        </w:rPr>
        <w:t>державної</w:t>
      </w:r>
      <w:r w:rsidR="005F4DD9" w:rsidRPr="00372A5D">
        <w:rPr>
          <w:spacing w:val="-6"/>
          <w:sz w:val="28"/>
          <w:szCs w:val="28"/>
          <w:lang w:val="uk-UA" w:eastAsia="en-US"/>
        </w:rPr>
        <w:t xml:space="preserve"> </w:t>
      </w:r>
      <w:r w:rsidR="005F4DD9" w:rsidRPr="00372A5D">
        <w:rPr>
          <w:spacing w:val="-2"/>
          <w:sz w:val="28"/>
          <w:szCs w:val="28"/>
          <w:lang w:val="uk-UA" w:eastAsia="en-US"/>
        </w:rPr>
        <w:t>адміністрації</w:t>
      </w:r>
      <w:r w:rsidR="005F4DD9">
        <w:rPr>
          <w:spacing w:val="-2"/>
          <w:sz w:val="28"/>
          <w:szCs w:val="28"/>
          <w:lang w:val="uk-UA" w:eastAsia="en-US"/>
        </w:rPr>
        <w:t>)</w:t>
      </w:r>
      <w:r w:rsidR="00FE1DEE" w:rsidRPr="00FE1DEE">
        <w:rPr>
          <w:sz w:val="26"/>
          <w:szCs w:val="26"/>
          <w:lang w:val="uk-UA"/>
        </w:rPr>
        <w:t xml:space="preserve"> </w:t>
      </w:r>
      <w:r w:rsidR="00FE1DEE" w:rsidRPr="005F4DD9">
        <w:rPr>
          <w:sz w:val="28"/>
          <w:szCs w:val="28"/>
          <w:lang w:val="uk-UA"/>
        </w:rPr>
        <w:t>Валентина ПЕЛИХ</w:t>
      </w:r>
      <w:r w:rsidRPr="005F4DD9">
        <w:rPr>
          <w:sz w:val="28"/>
          <w:szCs w:val="28"/>
          <w:lang w:val="uk-UA"/>
        </w:rPr>
        <w:t>.</w:t>
      </w:r>
    </w:p>
    <w:p w14:paraId="69B5B57C" w14:textId="77777777" w:rsidR="000F113D" w:rsidRPr="000F113D" w:rsidRDefault="000F113D" w:rsidP="005F4DD9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</w:p>
    <w:p w14:paraId="7B003581" w14:textId="77777777" w:rsidR="000F113D" w:rsidRPr="000F113D" w:rsidRDefault="000F113D" w:rsidP="005F4DD9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0F113D">
        <w:rPr>
          <w:b/>
          <w:bCs/>
          <w:sz w:val="28"/>
          <w:szCs w:val="28"/>
          <w:lang w:val="uk-UA"/>
        </w:rPr>
        <w:t xml:space="preserve">6. Інформація про те, чи містить </w:t>
      </w:r>
      <w:proofErr w:type="spellStart"/>
      <w:r w:rsidRPr="000F113D">
        <w:rPr>
          <w:b/>
          <w:bCs/>
          <w:sz w:val="28"/>
          <w:szCs w:val="28"/>
          <w:lang w:val="uk-UA"/>
        </w:rPr>
        <w:t>проєкт</w:t>
      </w:r>
      <w:proofErr w:type="spellEnd"/>
      <w:r w:rsidRPr="000F113D">
        <w:rPr>
          <w:b/>
          <w:bCs/>
          <w:sz w:val="28"/>
          <w:szCs w:val="28"/>
          <w:lang w:val="uk-UA"/>
        </w:rPr>
        <w:t xml:space="preserve"> рішення службову інформацію у розумінні статті 6 Закону України «Про доступ до публічної інформації».</w:t>
      </w:r>
    </w:p>
    <w:p w14:paraId="52117F70" w14:textId="77777777" w:rsidR="000F113D" w:rsidRPr="000F113D" w:rsidRDefault="000F113D" w:rsidP="005F4DD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bookmarkStart w:id="5" w:name="1056"/>
      <w:bookmarkStart w:id="6" w:name="1290"/>
      <w:bookmarkEnd w:id="5"/>
      <w:bookmarkEnd w:id="6"/>
      <w:proofErr w:type="spellStart"/>
      <w:r w:rsidRPr="000F113D">
        <w:rPr>
          <w:sz w:val="28"/>
          <w:szCs w:val="28"/>
          <w:lang w:val="uk-UA"/>
        </w:rPr>
        <w:t>Проєкт</w:t>
      </w:r>
      <w:proofErr w:type="spellEnd"/>
      <w:r w:rsidRPr="000F113D">
        <w:rPr>
          <w:sz w:val="28"/>
          <w:szCs w:val="28"/>
          <w:lang w:val="uk-UA"/>
        </w:rPr>
        <w:t xml:space="preserve"> рішення Київської міської ради не містить службову інформацію у розумінні статті 6 Закону України «Про доступ до публічної інформації».</w:t>
      </w:r>
    </w:p>
    <w:p w14:paraId="0452C2FC" w14:textId="77777777" w:rsidR="000F113D" w:rsidRPr="00FE1DEE" w:rsidRDefault="000F113D" w:rsidP="005F4DD9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</w:p>
    <w:p w14:paraId="760EE21C" w14:textId="77777777" w:rsidR="000F113D" w:rsidRPr="000F113D" w:rsidRDefault="000F113D" w:rsidP="005F4DD9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0F113D">
        <w:rPr>
          <w:b/>
          <w:bCs/>
          <w:sz w:val="28"/>
          <w:szCs w:val="28"/>
          <w:lang w:val="uk-UA"/>
        </w:rPr>
        <w:t xml:space="preserve">7. Інформація про те, чи містить </w:t>
      </w:r>
      <w:proofErr w:type="spellStart"/>
      <w:r w:rsidRPr="000F113D">
        <w:rPr>
          <w:b/>
          <w:bCs/>
          <w:sz w:val="28"/>
          <w:szCs w:val="28"/>
          <w:lang w:val="uk-UA"/>
        </w:rPr>
        <w:t>проєкт</w:t>
      </w:r>
      <w:proofErr w:type="spellEnd"/>
      <w:r w:rsidRPr="000F113D">
        <w:rPr>
          <w:b/>
          <w:bCs/>
          <w:sz w:val="28"/>
          <w:szCs w:val="28"/>
          <w:lang w:val="uk-UA"/>
        </w:rPr>
        <w:t xml:space="preserve"> рішення інформацію про фізичну особу (персональні дані) у розумінні статей 11 та 21 Закону України «Про інформацію» та статті 2 Закону України «Про захист персональних даних».</w:t>
      </w:r>
    </w:p>
    <w:p w14:paraId="34053E97" w14:textId="77777777" w:rsidR="000F113D" w:rsidRDefault="000F113D" w:rsidP="005F4DD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0F113D">
        <w:rPr>
          <w:sz w:val="28"/>
          <w:szCs w:val="28"/>
          <w:lang w:val="uk-UA"/>
        </w:rPr>
        <w:t>Проєкт</w:t>
      </w:r>
      <w:proofErr w:type="spellEnd"/>
      <w:r w:rsidRPr="000F113D">
        <w:rPr>
          <w:sz w:val="28"/>
          <w:szCs w:val="28"/>
          <w:lang w:val="uk-UA"/>
        </w:rPr>
        <w:t xml:space="preserve"> рішення Київської міської ради не містить інформацію про фізичну особу (персональні дані) у розумінні статей 11 та 21 Закону України «Про інформацію» та статті 2 Закону України «Про захист персональних даних».</w:t>
      </w:r>
    </w:p>
    <w:p w14:paraId="21AADAB1" w14:textId="77777777" w:rsidR="002A1664" w:rsidRDefault="002A1664" w:rsidP="005F4DD9">
      <w:pPr>
        <w:spacing w:line="276" w:lineRule="auto"/>
        <w:ind w:firstLine="709"/>
        <w:jc w:val="both"/>
        <w:rPr>
          <w:sz w:val="28"/>
          <w:szCs w:val="28"/>
          <w:lang w:val="uk-UA"/>
        </w:rPr>
      </w:pPr>
    </w:p>
    <w:p w14:paraId="1A769365" w14:textId="32DD27B4" w:rsidR="00D5338B" w:rsidRPr="00D5338B" w:rsidRDefault="002A1664" w:rsidP="005F4DD9">
      <w:pPr>
        <w:spacing w:line="276" w:lineRule="auto"/>
        <w:ind w:firstLine="709"/>
        <w:jc w:val="both"/>
        <w:rPr>
          <w:b/>
          <w:bCs/>
          <w:sz w:val="28"/>
          <w:szCs w:val="28"/>
          <w:lang w:val="uk-UA"/>
        </w:rPr>
      </w:pPr>
      <w:r w:rsidRPr="00D5338B">
        <w:rPr>
          <w:b/>
          <w:bCs/>
          <w:sz w:val="28"/>
          <w:szCs w:val="28"/>
          <w:lang w:val="uk-UA"/>
        </w:rPr>
        <w:t>8.</w:t>
      </w:r>
      <w:r w:rsidR="00D5338B" w:rsidRPr="00D5338B">
        <w:rPr>
          <w:b/>
          <w:bCs/>
          <w:sz w:val="28"/>
          <w:szCs w:val="28"/>
          <w:lang w:val="uk-UA"/>
        </w:rPr>
        <w:t xml:space="preserve"> Фінансово-економічне обґрунтування</w:t>
      </w:r>
      <w:bookmarkStart w:id="7" w:name="447"/>
      <w:bookmarkEnd w:id="7"/>
    </w:p>
    <w:p w14:paraId="5201475B" w14:textId="7F63A365" w:rsidR="00D5338B" w:rsidRPr="00CE52DC" w:rsidRDefault="00D5338B" w:rsidP="005F4DD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E52DC">
        <w:rPr>
          <w:sz w:val="28"/>
          <w:szCs w:val="28"/>
          <w:lang w:val="uk-UA"/>
        </w:rPr>
        <w:t xml:space="preserve">Реалізація </w:t>
      </w:r>
      <w:proofErr w:type="spellStart"/>
      <w:r>
        <w:rPr>
          <w:sz w:val="28"/>
          <w:szCs w:val="28"/>
          <w:lang w:val="uk-UA"/>
        </w:rPr>
        <w:t>П</w:t>
      </w:r>
      <w:r w:rsidRPr="00CE52DC">
        <w:rPr>
          <w:sz w:val="28"/>
          <w:szCs w:val="28"/>
          <w:lang w:val="uk-UA"/>
        </w:rPr>
        <w:t>роєкту</w:t>
      </w:r>
      <w:proofErr w:type="spellEnd"/>
      <w:r w:rsidRPr="00CE52D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рішення</w:t>
      </w:r>
      <w:r w:rsidRPr="00CE52DC">
        <w:rPr>
          <w:sz w:val="28"/>
          <w:szCs w:val="28"/>
          <w:lang w:val="uk-UA"/>
        </w:rPr>
        <w:t xml:space="preserve"> передбачається за рахунок коштів бюджету міста Києва. Загальний обсяг фінансових ресурсів, необхідних для реалізації Міської цільової програми використання та охорони земель міста Києва на 202</w:t>
      </w:r>
      <w:r w:rsidRPr="00CE52DC">
        <w:rPr>
          <w:sz w:val="28"/>
          <w:szCs w:val="28"/>
        </w:rPr>
        <w:t>6</w:t>
      </w:r>
      <w:r>
        <w:rPr>
          <w:sz w:val="28"/>
          <w:szCs w:val="28"/>
          <w:lang w:val="uk-UA"/>
        </w:rPr>
        <w:t xml:space="preserve"> </w:t>
      </w:r>
      <w:r w:rsidRPr="00CE52D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CE52DC">
        <w:rPr>
          <w:sz w:val="28"/>
          <w:szCs w:val="28"/>
          <w:lang w:val="uk-UA"/>
        </w:rPr>
        <w:t>202</w:t>
      </w:r>
      <w:r w:rsidRPr="00CE52DC">
        <w:rPr>
          <w:sz w:val="28"/>
          <w:szCs w:val="28"/>
        </w:rPr>
        <w:t>8</w:t>
      </w:r>
      <w:r w:rsidRPr="00CE52DC">
        <w:rPr>
          <w:sz w:val="28"/>
          <w:szCs w:val="28"/>
          <w:lang w:val="uk-UA"/>
        </w:rPr>
        <w:t xml:space="preserve"> роки становить – 783</w:t>
      </w:r>
      <w:r>
        <w:rPr>
          <w:sz w:val="28"/>
          <w:szCs w:val="28"/>
          <w:lang w:val="uk-UA"/>
        </w:rPr>
        <w:t xml:space="preserve"> </w:t>
      </w:r>
      <w:r w:rsidRPr="00CE52DC">
        <w:rPr>
          <w:sz w:val="28"/>
          <w:szCs w:val="28"/>
          <w:lang w:val="uk-UA"/>
        </w:rPr>
        <w:t>215,4</w:t>
      </w:r>
      <w:r w:rsidRPr="00CE52DC">
        <w:rPr>
          <w:sz w:val="28"/>
          <w:szCs w:val="28"/>
        </w:rPr>
        <w:t xml:space="preserve"> </w:t>
      </w:r>
      <w:r w:rsidRPr="00CE52DC">
        <w:rPr>
          <w:sz w:val="28"/>
          <w:szCs w:val="28"/>
          <w:lang w:val="uk-UA"/>
        </w:rPr>
        <w:t>тис. грн.</w:t>
      </w:r>
    </w:p>
    <w:p w14:paraId="74761CDF" w14:textId="39AD9742" w:rsidR="002A1664" w:rsidRPr="000F113D" w:rsidRDefault="00D5338B" w:rsidP="005F4DD9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E52DC">
        <w:rPr>
          <w:sz w:val="28"/>
          <w:szCs w:val="28"/>
          <w:lang w:val="uk-UA"/>
        </w:rPr>
        <w:t>Обсяги фінансування завдань і заходів Міської цільової програми використання та охорони земель міста Києва на 2026</w:t>
      </w:r>
      <w:r>
        <w:rPr>
          <w:sz w:val="28"/>
          <w:szCs w:val="28"/>
          <w:lang w:val="uk-UA"/>
        </w:rPr>
        <w:t xml:space="preserve"> </w:t>
      </w:r>
      <w:r w:rsidRPr="00CE52DC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CE52DC">
        <w:rPr>
          <w:sz w:val="28"/>
          <w:szCs w:val="28"/>
          <w:lang w:val="uk-UA"/>
        </w:rPr>
        <w:t xml:space="preserve">2028 роки </w:t>
      </w:r>
      <w:proofErr w:type="spellStart"/>
      <w:r w:rsidRPr="00CE52DC">
        <w:rPr>
          <w:sz w:val="28"/>
          <w:szCs w:val="28"/>
          <w:lang w:val="uk-UA"/>
        </w:rPr>
        <w:t>уточн</w:t>
      </w:r>
      <w:r>
        <w:rPr>
          <w:sz w:val="28"/>
          <w:szCs w:val="28"/>
          <w:lang w:val="uk-UA"/>
        </w:rPr>
        <w:t>ю</w:t>
      </w:r>
      <w:r w:rsidRPr="00CE52DC">
        <w:rPr>
          <w:sz w:val="28"/>
          <w:szCs w:val="28"/>
          <w:lang w:val="uk-UA"/>
        </w:rPr>
        <w:t>ються</w:t>
      </w:r>
      <w:proofErr w:type="spellEnd"/>
      <w:r w:rsidRPr="00CE52DC">
        <w:rPr>
          <w:sz w:val="28"/>
          <w:szCs w:val="28"/>
          <w:lang w:val="uk-UA"/>
        </w:rPr>
        <w:t xml:space="preserve"> кожного року, залежно від фінансової можливості бюджету міста Києва.</w:t>
      </w:r>
    </w:p>
    <w:p w14:paraId="21E5B725" w14:textId="77777777" w:rsidR="007A0405" w:rsidRPr="000F113D" w:rsidRDefault="007A0405" w:rsidP="005F4DD9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Style w:val="ac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851"/>
        <w:gridCol w:w="4257"/>
      </w:tblGrid>
      <w:tr w:rsidR="007A0405" w14:paraId="577B51A6" w14:textId="77777777" w:rsidTr="00A04002">
        <w:tc>
          <w:tcPr>
            <w:tcW w:w="4673" w:type="dxa"/>
          </w:tcPr>
          <w:p w14:paraId="04AFDC17" w14:textId="77777777" w:rsidR="007A0405" w:rsidRDefault="007A0405" w:rsidP="005F4DD9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372A5D">
              <w:rPr>
                <w:sz w:val="28"/>
                <w:szCs w:val="28"/>
                <w:lang w:val="uk-UA" w:eastAsia="en-US"/>
              </w:rPr>
              <w:t>Директор</w:t>
            </w:r>
            <w:r w:rsidRPr="00372A5D">
              <w:rPr>
                <w:spacing w:val="-10"/>
                <w:sz w:val="28"/>
                <w:szCs w:val="28"/>
                <w:lang w:val="uk-UA" w:eastAsia="en-US"/>
              </w:rPr>
              <w:t xml:space="preserve"> </w:t>
            </w:r>
            <w:r w:rsidRPr="00372A5D">
              <w:rPr>
                <w:sz w:val="28"/>
                <w:szCs w:val="28"/>
                <w:lang w:val="uk-UA" w:eastAsia="en-US"/>
              </w:rPr>
              <w:t>Департаменту</w:t>
            </w:r>
            <w:r w:rsidRPr="00372A5D">
              <w:rPr>
                <w:spacing w:val="-11"/>
                <w:sz w:val="28"/>
                <w:szCs w:val="28"/>
                <w:lang w:val="uk-UA" w:eastAsia="en-US"/>
              </w:rPr>
              <w:t xml:space="preserve"> </w:t>
            </w:r>
            <w:r w:rsidRPr="00372A5D">
              <w:rPr>
                <w:sz w:val="28"/>
                <w:szCs w:val="28"/>
                <w:lang w:val="uk-UA" w:eastAsia="en-US"/>
              </w:rPr>
              <w:t>земельних</w:t>
            </w:r>
            <w:r w:rsidRPr="00372A5D">
              <w:rPr>
                <w:spacing w:val="-8"/>
                <w:sz w:val="28"/>
                <w:szCs w:val="28"/>
                <w:lang w:val="uk-UA" w:eastAsia="en-US"/>
              </w:rPr>
              <w:t xml:space="preserve"> </w:t>
            </w:r>
            <w:r w:rsidRPr="00372A5D">
              <w:rPr>
                <w:sz w:val="28"/>
                <w:szCs w:val="28"/>
                <w:lang w:val="uk-UA" w:eastAsia="en-US"/>
              </w:rPr>
              <w:t>ресурсів виконавчого органу Київської міської ради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372A5D">
              <w:rPr>
                <w:sz w:val="28"/>
                <w:szCs w:val="28"/>
                <w:lang w:val="uk-UA" w:eastAsia="en-US"/>
              </w:rPr>
              <w:t>(Київської</w:t>
            </w:r>
            <w:r w:rsidRPr="00372A5D">
              <w:rPr>
                <w:spacing w:val="-7"/>
                <w:sz w:val="28"/>
                <w:szCs w:val="28"/>
                <w:lang w:val="uk-UA" w:eastAsia="en-US"/>
              </w:rPr>
              <w:t xml:space="preserve"> </w:t>
            </w:r>
            <w:r w:rsidRPr="00372A5D">
              <w:rPr>
                <w:sz w:val="28"/>
                <w:szCs w:val="28"/>
                <w:lang w:val="uk-UA" w:eastAsia="en-US"/>
              </w:rPr>
              <w:t>міської</w:t>
            </w:r>
            <w:r w:rsidRPr="00372A5D">
              <w:rPr>
                <w:spacing w:val="-9"/>
                <w:sz w:val="28"/>
                <w:szCs w:val="28"/>
                <w:lang w:val="uk-UA" w:eastAsia="en-US"/>
              </w:rPr>
              <w:t xml:space="preserve"> </w:t>
            </w:r>
            <w:r w:rsidRPr="00372A5D">
              <w:rPr>
                <w:sz w:val="28"/>
                <w:szCs w:val="28"/>
                <w:lang w:val="uk-UA" w:eastAsia="en-US"/>
              </w:rPr>
              <w:t>державної</w:t>
            </w:r>
            <w:r w:rsidRPr="00372A5D">
              <w:rPr>
                <w:spacing w:val="-6"/>
                <w:sz w:val="28"/>
                <w:szCs w:val="28"/>
                <w:lang w:val="uk-UA" w:eastAsia="en-US"/>
              </w:rPr>
              <w:t xml:space="preserve"> </w:t>
            </w:r>
            <w:r w:rsidRPr="00372A5D">
              <w:rPr>
                <w:spacing w:val="-2"/>
                <w:sz w:val="28"/>
                <w:szCs w:val="28"/>
                <w:lang w:val="uk-UA" w:eastAsia="en-US"/>
              </w:rPr>
              <w:t>адміністрації</w:t>
            </w:r>
            <w:r>
              <w:rPr>
                <w:spacing w:val="-2"/>
                <w:sz w:val="28"/>
                <w:szCs w:val="28"/>
                <w:lang w:val="uk-UA" w:eastAsia="en-US"/>
              </w:rPr>
              <w:t>)</w:t>
            </w:r>
          </w:p>
        </w:tc>
        <w:tc>
          <w:tcPr>
            <w:tcW w:w="851" w:type="dxa"/>
          </w:tcPr>
          <w:p w14:paraId="699B0311" w14:textId="77777777" w:rsidR="007A0405" w:rsidRDefault="007A0405" w:rsidP="005F4DD9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57" w:type="dxa"/>
            <w:vAlign w:val="bottom"/>
          </w:tcPr>
          <w:p w14:paraId="7AD1A386" w14:textId="77777777" w:rsidR="007A0405" w:rsidRDefault="007A0405" w:rsidP="005F4DD9">
            <w:pPr>
              <w:spacing w:line="276" w:lineRule="auto"/>
              <w:ind w:firstLine="567"/>
              <w:jc w:val="right"/>
              <w:rPr>
                <w:sz w:val="28"/>
                <w:szCs w:val="28"/>
                <w:lang w:val="uk-UA" w:eastAsia="en-US"/>
              </w:rPr>
            </w:pPr>
            <w:r w:rsidRPr="00372A5D">
              <w:rPr>
                <w:sz w:val="28"/>
                <w:szCs w:val="28"/>
                <w:lang w:val="uk-UA" w:eastAsia="en-US"/>
              </w:rPr>
              <w:t>Валентина</w:t>
            </w:r>
            <w:r w:rsidRPr="00372A5D">
              <w:rPr>
                <w:spacing w:val="-7"/>
                <w:sz w:val="28"/>
                <w:szCs w:val="28"/>
                <w:lang w:val="uk-UA" w:eastAsia="en-US"/>
              </w:rPr>
              <w:t xml:space="preserve"> </w:t>
            </w:r>
            <w:r w:rsidRPr="00372A5D">
              <w:rPr>
                <w:spacing w:val="-2"/>
                <w:sz w:val="28"/>
                <w:szCs w:val="28"/>
                <w:lang w:val="uk-UA" w:eastAsia="en-US"/>
              </w:rPr>
              <w:t>ПЕЛИХ</w:t>
            </w:r>
          </w:p>
        </w:tc>
      </w:tr>
    </w:tbl>
    <w:p w14:paraId="0CFDB3A4" w14:textId="77777777" w:rsidR="00C40028" w:rsidRPr="00D5338B" w:rsidRDefault="00C40028" w:rsidP="005F4DD9">
      <w:pPr>
        <w:spacing w:line="276" w:lineRule="auto"/>
        <w:rPr>
          <w:lang w:val="uk-UA"/>
        </w:rPr>
      </w:pPr>
    </w:p>
    <w:sectPr w:rsidR="00C40028" w:rsidRPr="00D5338B" w:rsidSect="007A0405">
      <w:pgSz w:w="11906" w:h="16838"/>
      <w:pgMar w:top="851" w:right="707" w:bottom="851" w:left="1440" w:header="720" w:footer="720" w:gutter="0"/>
      <w:cols w:space="72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6E0D"/>
    <w:multiLevelType w:val="hybridMultilevel"/>
    <w:tmpl w:val="227405C4"/>
    <w:lvl w:ilvl="0" w:tplc="38907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92"/>
    <w:rsid w:val="000309FF"/>
    <w:rsid w:val="000F113D"/>
    <w:rsid w:val="000F1EB5"/>
    <w:rsid w:val="001C5F2E"/>
    <w:rsid w:val="00276DAA"/>
    <w:rsid w:val="002A1664"/>
    <w:rsid w:val="00360DFE"/>
    <w:rsid w:val="005510DA"/>
    <w:rsid w:val="005F4DD9"/>
    <w:rsid w:val="0060524F"/>
    <w:rsid w:val="006152CB"/>
    <w:rsid w:val="006455DC"/>
    <w:rsid w:val="006706B8"/>
    <w:rsid w:val="006F317A"/>
    <w:rsid w:val="00706E64"/>
    <w:rsid w:val="007A0405"/>
    <w:rsid w:val="007C135B"/>
    <w:rsid w:val="00891DE7"/>
    <w:rsid w:val="009F2C90"/>
    <w:rsid w:val="00B82712"/>
    <w:rsid w:val="00C40028"/>
    <w:rsid w:val="00D5338B"/>
    <w:rsid w:val="00DD1361"/>
    <w:rsid w:val="00DF7E4C"/>
    <w:rsid w:val="00E00E92"/>
    <w:rsid w:val="00EB1D15"/>
    <w:rsid w:val="00F155A5"/>
    <w:rsid w:val="00FE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5C1B1"/>
  <w15:chartTrackingRefBased/>
  <w15:docId w15:val="{78322DAD-92F6-4C77-885D-42AFA5CE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405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0E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E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E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E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E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E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E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E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E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0E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0E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0E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0E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0E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0E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0E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0E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0E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0E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0E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E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00E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0E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0E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0E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0E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0E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0E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0E92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7A04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1326</Words>
  <Characters>7560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Обертович Геннадій Олександрович</dc:creator>
  <cp:keywords/>
  <dc:description/>
  <cp:lastModifiedBy>Захаренкова Юлія Миколаївна</cp:lastModifiedBy>
  <cp:revision>2</cp:revision>
  <dcterms:created xsi:type="dcterms:W3CDTF">2025-05-30T07:14:00Z</dcterms:created>
  <dcterms:modified xsi:type="dcterms:W3CDTF">2025-05-30T07:14:00Z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2025-05-19T07:27:56Z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79c63948-ee45-4d93-87f3-9a35fbf6fde5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