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79" w:rsidRDefault="00EE4E79" w:rsidP="00355336">
      <w:pPr>
        <w:ind w:right="3"/>
        <w:jc w:val="center"/>
        <w:rPr>
          <w:b/>
          <w:w w:val="105"/>
          <w:sz w:val="28"/>
          <w:szCs w:val="28"/>
        </w:rPr>
      </w:pPr>
      <w:r w:rsidRPr="00EE4E79">
        <w:rPr>
          <w:b/>
          <w:w w:val="105"/>
          <w:sz w:val="28"/>
          <w:szCs w:val="28"/>
        </w:rPr>
        <w:t>ПОЯСНЮВАЛЬНА ЗАПИСКА</w:t>
      </w:r>
    </w:p>
    <w:p w:rsidR="00EE4E79" w:rsidRDefault="00FB63CC" w:rsidP="00355336">
      <w:pPr>
        <w:ind w:right="3"/>
        <w:jc w:val="center"/>
        <w:rPr>
          <w:b/>
          <w:sz w:val="28"/>
          <w:szCs w:val="28"/>
        </w:rPr>
      </w:pPr>
      <w:r w:rsidRPr="00444B01">
        <w:rPr>
          <w:b/>
          <w:sz w:val="28"/>
          <w:szCs w:val="28"/>
        </w:rPr>
        <w:t>д</w:t>
      </w:r>
      <w:r w:rsidR="00D46DC0" w:rsidRPr="00444B01">
        <w:rPr>
          <w:b/>
          <w:sz w:val="28"/>
          <w:szCs w:val="28"/>
        </w:rPr>
        <w:t xml:space="preserve">о </w:t>
      </w:r>
      <w:r w:rsidR="00784713" w:rsidRPr="00444B01">
        <w:rPr>
          <w:b/>
          <w:sz w:val="28"/>
          <w:szCs w:val="28"/>
        </w:rPr>
        <w:t>проє</w:t>
      </w:r>
      <w:r w:rsidR="00D46DC0" w:rsidRPr="00444B01">
        <w:rPr>
          <w:b/>
          <w:sz w:val="28"/>
          <w:szCs w:val="28"/>
        </w:rPr>
        <w:t>кту рішення Київської міської</w:t>
      </w:r>
      <w:r w:rsidR="00A84B26" w:rsidRPr="00444B01">
        <w:rPr>
          <w:b/>
          <w:sz w:val="28"/>
          <w:szCs w:val="28"/>
        </w:rPr>
        <w:t xml:space="preserve"> </w:t>
      </w:r>
      <w:r w:rsidR="00D46DC0" w:rsidRPr="00444B01">
        <w:rPr>
          <w:b/>
          <w:sz w:val="28"/>
          <w:szCs w:val="28"/>
        </w:rPr>
        <w:t>ради</w:t>
      </w:r>
    </w:p>
    <w:p w:rsidR="0042619F" w:rsidRPr="00444B01" w:rsidRDefault="00D46DC0" w:rsidP="00997630">
      <w:pPr>
        <w:ind w:right="3"/>
        <w:jc w:val="center"/>
        <w:rPr>
          <w:b/>
          <w:sz w:val="28"/>
          <w:szCs w:val="28"/>
        </w:rPr>
      </w:pPr>
      <w:r w:rsidRPr="00444B01">
        <w:rPr>
          <w:b/>
          <w:sz w:val="28"/>
          <w:szCs w:val="28"/>
        </w:rPr>
        <w:t>«</w:t>
      </w:r>
      <w:r w:rsidR="00997630" w:rsidRPr="00997630">
        <w:rPr>
          <w:b/>
          <w:sz w:val="28"/>
          <w:szCs w:val="28"/>
        </w:rPr>
        <w:t>Про внесення змін до таблиці № 1 до додатка 5 до рішення Київської міської ради від 23.06.2011 № 242/5629 «Про встановлення місцевих податків і зборів у м. Києві»</w:t>
      </w:r>
    </w:p>
    <w:p w:rsidR="001140A8" w:rsidRPr="00444B01" w:rsidRDefault="001140A8" w:rsidP="003D42F7">
      <w:pPr>
        <w:pStyle w:val="a3"/>
        <w:spacing w:before="197" w:line="259" w:lineRule="auto"/>
        <w:ind w:right="3"/>
        <w:jc w:val="both"/>
        <w:rPr>
          <w:sz w:val="28"/>
          <w:szCs w:val="28"/>
        </w:rPr>
      </w:pPr>
    </w:p>
    <w:p w:rsidR="009D1EA7" w:rsidRPr="0015152E" w:rsidRDefault="009D1EA7" w:rsidP="009D1EA7">
      <w:pPr>
        <w:pStyle w:val="a6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contextualSpacing/>
        <w:rPr>
          <w:b/>
          <w:sz w:val="28"/>
          <w:szCs w:val="28"/>
          <w:shd w:val="clear" w:color="auto" w:fill="FFFFFF"/>
        </w:rPr>
      </w:pPr>
      <w:r w:rsidRPr="0015152E">
        <w:rPr>
          <w:b/>
          <w:sz w:val="28"/>
          <w:szCs w:val="28"/>
          <w:shd w:val="clear" w:color="auto" w:fill="FFFFFF"/>
        </w:rPr>
        <w:t>Опис проблем, для вирішення яких підготовлено про</w:t>
      </w:r>
      <w:r w:rsidR="00F8103E">
        <w:rPr>
          <w:b/>
          <w:sz w:val="28"/>
          <w:szCs w:val="28"/>
          <w:shd w:val="clear" w:color="auto" w:fill="FFFFFF"/>
        </w:rPr>
        <w:t>є</w:t>
      </w:r>
      <w:r w:rsidRPr="0015152E">
        <w:rPr>
          <w:b/>
          <w:sz w:val="28"/>
          <w:szCs w:val="28"/>
          <w:shd w:val="clear" w:color="auto" w:fill="FFFFFF"/>
        </w:rPr>
        <w:t xml:space="preserve">кт рішення, обґрунтування відповідності та достатності передбачених у </w:t>
      </w:r>
      <w:proofErr w:type="spellStart"/>
      <w:r w:rsidRPr="0015152E">
        <w:rPr>
          <w:b/>
          <w:sz w:val="28"/>
          <w:szCs w:val="28"/>
          <w:shd w:val="clear" w:color="auto" w:fill="FFFFFF"/>
        </w:rPr>
        <w:t>про</w:t>
      </w:r>
      <w:r w:rsidR="00F8103E">
        <w:rPr>
          <w:b/>
          <w:sz w:val="28"/>
          <w:szCs w:val="28"/>
          <w:shd w:val="clear" w:color="auto" w:fill="FFFFFF"/>
        </w:rPr>
        <w:t>є</w:t>
      </w:r>
      <w:r w:rsidRPr="0015152E">
        <w:rPr>
          <w:b/>
          <w:sz w:val="28"/>
          <w:szCs w:val="28"/>
          <w:shd w:val="clear" w:color="auto" w:fill="FFFFFF"/>
        </w:rPr>
        <w:t>кті</w:t>
      </w:r>
      <w:proofErr w:type="spellEnd"/>
      <w:r w:rsidRPr="0015152E">
        <w:rPr>
          <w:b/>
          <w:sz w:val="28"/>
          <w:szCs w:val="28"/>
          <w:shd w:val="clear" w:color="auto" w:fill="FFFFFF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</w:t>
      </w:r>
      <w:bookmarkStart w:id="0" w:name="_GoBack"/>
      <w:bookmarkEnd w:id="0"/>
      <w:r w:rsidRPr="0015152E">
        <w:rPr>
          <w:b/>
          <w:sz w:val="28"/>
          <w:szCs w:val="28"/>
          <w:shd w:val="clear" w:color="auto" w:fill="FFFFFF"/>
        </w:rPr>
        <w:t xml:space="preserve"> Києва.</w:t>
      </w:r>
    </w:p>
    <w:p w:rsidR="0054185E" w:rsidRDefault="00107FAF" w:rsidP="001237A1">
      <w:pPr>
        <w:pStyle w:val="a3"/>
        <w:spacing w:before="10" w:line="259" w:lineRule="auto"/>
        <w:ind w:right="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Проєктом рішення передбачається </w:t>
      </w:r>
      <w:r w:rsidRPr="00107FAF">
        <w:rPr>
          <w:sz w:val="28"/>
          <w:szCs w:val="28"/>
        </w:rPr>
        <w:t xml:space="preserve">внесення змін до таблиці № 1 до додатка 5 до рішення Київської міської ради від 23.06.2011 № </w:t>
      </w:r>
      <w:r w:rsidR="00997630" w:rsidRPr="00997630">
        <w:rPr>
          <w:sz w:val="28"/>
          <w:szCs w:val="28"/>
        </w:rPr>
        <w:t xml:space="preserve">242/5629 </w:t>
      </w:r>
      <w:r w:rsidRPr="00107FAF">
        <w:rPr>
          <w:sz w:val="28"/>
          <w:szCs w:val="28"/>
        </w:rPr>
        <w:t>«Про встановлення місцевих податків і зборів у м. Києві»</w:t>
      </w:r>
      <w:r>
        <w:rPr>
          <w:sz w:val="28"/>
          <w:szCs w:val="28"/>
        </w:rPr>
        <w:t xml:space="preserve"> у зв’язку з</w:t>
      </w:r>
      <w:r w:rsidR="0054185E">
        <w:rPr>
          <w:sz w:val="28"/>
          <w:szCs w:val="28"/>
        </w:rPr>
        <w:t xml:space="preserve"> необхідністю </w:t>
      </w:r>
      <w:r w:rsidR="0054185E" w:rsidRPr="0054185E">
        <w:rPr>
          <w:sz w:val="28"/>
          <w:szCs w:val="28"/>
        </w:rPr>
        <w:t xml:space="preserve">врахування інтересів мешканців Києва </w:t>
      </w:r>
      <w:r w:rsidR="002E63B3">
        <w:rPr>
          <w:sz w:val="28"/>
          <w:szCs w:val="28"/>
        </w:rPr>
        <w:t>щодо</w:t>
      </w:r>
      <w:r w:rsidR="0054185E" w:rsidRPr="0054185E">
        <w:rPr>
          <w:sz w:val="28"/>
          <w:szCs w:val="28"/>
        </w:rPr>
        <w:t xml:space="preserve"> створення достатньої кількості місць для паркування транспортних засобів</w:t>
      </w:r>
      <w:r w:rsidR="00ED191C">
        <w:rPr>
          <w:sz w:val="28"/>
          <w:szCs w:val="28"/>
        </w:rPr>
        <w:t xml:space="preserve"> у Солом’янському та Дніпровському </w:t>
      </w:r>
      <w:r>
        <w:rPr>
          <w:sz w:val="28"/>
          <w:szCs w:val="28"/>
        </w:rPr>
        <w:br/>
      </w:r>
      <w:r w:rsidR="00ED191C">
        <w:rPr>
          <w:sz w:val="28"/>
          <w:szCs w:val="28"/>
        </w:rPr>
        <w:t>районах Києва</w:t>
      </w:r>
      <w:r w:rsidR="002E63B3">
        <w:rPr>
          <w:sz w:val="28"/>
          <w:szCs w:val="28"/>
        </w:rPr>
        <w:t>.</w:t>
      </w:r>
    </w:p>
    <w:p w:rsidR="001237A1" w:rsidRPr="00444B01" w:rsidRDefault="001237A1" w:rsidP="001237A1">
      <w:pPr>
        <w:pStyle w:val="a3"/>
        <w:spacing w:before="10" w:line="259" w:lineRule="auto"/>
        <w:ind w:right="3" w:firstLine="720"/>
        <w:jc w:val="both"/>
        <w:rPr>
          <w:sz w:val="28"/>
          <w:szCs w:val="28"/>
        </w:rPr>
      </w:pPr>
    </w:p>
    <w:p w:rsidR="009D1EA7" w:rsidRPr="0015152E" w:rsidRDefault="009D1EA7" w:rsidP="009D1EA7">
      <w:pPr>
        <w:pStyle w:val="a6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contextualSpacing/>
        <w:rPr>
          <w:b/>
          <w:sz w:val="28"/>
          <w:szCs w:val="28"/>
          <w:shd w:val="clear" w:color="auto" w:fill="FFFFFF"/>
        </w:rPr>
      </w:pPr>
      <w:r w:rsidRPr="0015152E">
        <w:rPr>
          <w:b/>
          <w:sz w:val="28"/>
          <w:szCs w:val="28"/>
          <w:shd w:val="clear" w:color="auto" w:fill="FFFFFF"/>
        </w:rPr>
        <w:t>Правове обґрунтування необхідності прийняття рішення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516735" w:rsidRDefault="009D1EA7" w:rsidP="00EC6B3A">
      <w:pPr>
        <w:ind w:right="3" w:firstLine="567"/>
        <w:jc w:val="both"/>
        <w:rPr>
          <w:sz w:val="28"/>
          <w:szCs w:val="28"/>
        </w:rPr>
      </w:pPr>
      <w:r w:rsidRPr="0015152E">
        <w:rPr>
          <w:sz w:val="28"/>
          <w:szCs w:val="28"/>
        </w:rPr>
        <w:t>Про</w:t>
      </w:r>
      <w:r w:rsidR="00F8103E">
        <w:rPr>
          <w:sz w:val="28"/>
          <w:szCs w:val="28"/>
        </w:rPr>
        <w:t>є</w:t>
      </w:r>
      <w:r w:rsidRPr="0015152E">
        <w:rPr>
          <w:sz w:val="28"/>
          <w:szCs w:val="28"/>
        </w:rPr>
        <w:t xml:space="preserve">кт рішення Київської міської ради пропонується ухвалити у відповідності </w:t>
      </w:r>
      <w:r w:rsidR="001237A1" w:rsidRPr="001237A1">
        <w:rPr>
          <w:sz w:val="28"/>
          <w:szCs w:val="28"/>
        </w:rPr>
        <w:t>Податкового кодексу України, Закону України «Про місцеве самоврядування в Україні»</w:t>
      </w:r>
      <w:r w:rsidR="001237A1">
        <w:rPr>
          <w:sz w:val="28"/>
          <w:szCs w:val="28"/>
        </w:rPr>
        <w:t>.</w:t>
      </w:r>
    </w:p>
    <w:p w:rsidR="001237A1" w:rsidRDefault="001237A1" w:rsidP="00EC6B3A">
      <w:pPr>
        <w:ind w:right="3" w:firstLine="567"/>
        <w:jc w:val="both"/>
        <w:rPr>
          <w:w w:val="105"/>
          <w:sz w:val="28"/>
          <w:szCs w:val="28"/>
        </w:rPr>
      </w:pPr>
    </w:p>
    <w:p w:rsidR="009D1EA7" w:rsidRPr="006D29A9" w:rsidRDefault="006D29A9" w:rsidP="006D29A9">
      <w:pPr>
        <w:pStyle w:val="a6"/>
        <w:numPr>
          <w:ilvl w:val="0"/>
          <w:numId w:val="5"/>
        </w:numPr>
        <w:ind w:left="0" w:right="3" w:firstLine="851"/>
        <w:rPr>
          <w:b/>
          <w:w w:val="105"/>
          <w:sz w:val="28"/>
          <w:szCs w:val="28"/>
        </w:rPr>
      </w:pPr>
      <w:r w:rsidRPr="006D29A9">
        <w:rPr>
          <w:b/>
          <w:w w:val="105"/>
          <w:sz w:val="28"/>
          <w:szCs w:val="28"/>
        </w:rPr>
        <w:t>Опис цілей і завдань, основних положень про</w:t>
      </w:r>
      <w:r w:rsidR="00F8103E">
        <w:rPr>
          <w:b/>
          <w:w w:val="105"/>
          <w:sz w:val="28"/>
          <w:szCs w:val="28"/>
        </w:rPr>
        <w:t>є</w:t>
      </w:r>
      <w:r w:rsidRPr="006D29A9">
        <w:rPr>
          <w:b/>
          <w:w w:val="105"/>
          <w:sz w:val="28"/>
          <w:szCs w:val="28"/>
        </w:rPr>
        <w:t>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</w:t>
      </w:r>
      <w:r w:rsidR="00F8103E">
        <w:rPr>
          <w:b/>
          <w:w w:val="105"/>
          <w:sz w:val="28"/>
          <w:szCs w:val="28"/>
        </w:rPr>
        <w:t>є</w:t>
      </w:r>
      <w:r w:rsidRPr="006D29A9">
        <w:rPr>
          <w:b/>
          <w:w w:val="105"/>
          <w:sz w:val="28"/>
          <w:szCs w:val="28"/>
        </w:rPr>
        <w:t>кту рішення.</w:t>
      </w:r>
    </w:p>
    <w:p w:rsidR="001237A1" w:rsidRDefault="00404DEE" w:rsidP="00632650">
      <w:pPr>
        <w:ind w:right="3" w:firstLine="567"/>
        <w:jc w:val="both"/>
        <w:rPr>
          <w:w w:val="105"/>
          <w:sz w:val="28"/>
          <w:szCs w:val="28"/>
        </w:rPr>
      </w:pPr>
      <w:r w:rsidRPr="00404DEE">
        <w:rPr>
          <w:w w:val="105"/>
          <w:sz w:val="28"/>
          <w:szCs w:val="28"/>
        </w:rPr>
        <w:t>Про</w:t>
      </w:r>
      <w:r w:rsidR="00F8103E">
        <w:rPr>
          <w:w w:val="105"/>
          <w:sz w:val="28"/>
          <w:szCs w:val="28"/>
        </w:rPr>
        <w:t>є</w:t>
      </w:r>
      <w:r w:rsidRPr="00404DEE">
        <w:rPr>
          <w:w w:val="105"/>
          <w:sz w:val="28"/>
          <w:szCs w:val="28"/>
        </w:rPr>
        <w:t xml:space="preserve">кт рішення підготовлено </w:t>
      </w:r>
      <w:r w:rsidR="00516735" w:rsidRPr="00516735">
        <w:rPr>
          <w:w w:val="105"/>
          <w:sz w:val="28"/>
          <w:szCs w:val="28"/>
        </w:rPr>
        <w:t xml:space="preserve">з метою </w:t>
      </w:r>
      <w:r w:rsidR="001237A1" w:rsidRPr="001237A1">
        <w:rPr>
          <w:w w:val="105"/>
          <w:sz w:val="28"/>
          <w:szCs w:val="28"/>
        </w:rPr>
        <w:t>врахування інтересів мешканців Києва та створення достатньої кількості місць для паркування транспортних засобів</w:t>
      </w:r>
      <w:r w:rsidR="001237A1">
        <w:rPr>
          <w:w w:val="105"/>
          <w:sz w:val="28"/>
          <w:szCs w:val="28"/>
        </w:rPr>
        <w:t>.</w:t>
      </w:r>
    </w:p>
    <w:p w:rsidR="00936ADD" w:rsidRPr="00632650" w:rsidRDefault="00D46DC0" w:rsidP="00632650">
      <w:pPr>
        <w:ind w:right="3" w:firstLine="567"/>
        <w:jc w:val="both"/>
        <w:rPr>
          <w:w w:val="105"/>
          <w:sz w:val="28"/>
          <w:szCs w:val="28"/>
        </w:rPr>
      </w:pPr>
      <w:r w:rsidRPr="00444B01">
        <w:rPr>
          <w:sz w:val="28"/>
          <w:szCs w:val="28"/>
        </w:rPr>
        <w:t>Про</w:t>
      </w:r>
      <w:r w:rsidR="0011290A">
        <w:rPr>
          <w:sz w:val="28"/>
          <w:szCs w:val="28"/>
        </w:rPr>
        <w:t>є</w:t>
      </w:r>
      <w:r w:rsidRPr="00444B01">
        <w:rPr>
          <w:sz w:val="28"/>
          <w:szCs w:val="28"/>
        </w:rPr>
        <w:t>кт</w:t>
      </w:r>
      <w:r w:rsidRPr="00444B01">
        <w:rPr>
          <w:spacing w:val="34"/>
          <w:sz w:val="28"/>
          <w:szCs w:val="28"/>
        </w:rPr>
        <w:t xml:space="preserve"> </w:t>
      </w:r>
      <w:r w:rsidRPr="00444B01">
        <w:rPr>
          <w:sz w:val="28"/>
          <w:szCs w:val="28"/>
        </w:rPr>
        <w:t>рішення</w:t>
      </w:r>
      <w:r w:rsidRPr="00444B01">
        <w:rPr>
          <w:spacing w:val="34"/>
          <w:sz w:val="28"/>
          <w:szCs w:val="28"/>
        </w:rPr>
        <w:t xml:space="preserve"> </w:t>
      </w:r>
      <w:r w:rsidR="00C40C51" w:rsidRPr="00444B01">
        <w:rPr>
          <w:sz w:val="28"/>
          <w:szCs w:val="28"/>
        </w:rPr>
        <w:t>складає</w:t>
      </w:r>
      <w:r w:rsidRPr="00444B01">
        <w:rPr>
          <w:sz w:val="28"/>
          <w:szCs w:val="28"/>
        </w:rPr>
        <w:t>тьс</w:t>
      </w:r>
      <w:r w:rsidR="00C40C51" w:rsidRPr="00444B01">
        <w:rPr>
          <w:sz w:val="28"/>
          <w:szCs w:val="28"/>
        </w:rPr>
        <w:t>я</w:t>
      </w:r>
      <w:r w:rsidRPr="00444B01">
        <w:rPr>
          <w:spacing w:val="35"/>
          <w:sz w:val="28"/>
          <w:szCs w:val="28"/>
        </w:rPr>
        <w:t xml:space="preserve"> </w:t>
      </w:r>
      <w:r w:rsidRPr="00444B01">
        <w:rPr>
          <w:sz w:val="28"/>
          <w:szCs w:val="28"/>
        </w:rPr>
        <w:t>з</w:t>
      </w:r>
      <w:r w:rsidRPr="00444B01">
        <w:rPr>
          <w:spacing w:val="13"/>
          <w:sz w:val="28"/>
          <w:szCs w:val="28"/>
        </w:rPr>
        <w:t xml:space="preserve"> </w:t>
      </w:r>
      <w:r w:rsidR="001237A1">
        <w:rPr>
          <w:sz w:val="28"/>
          <w:szCs w:val="28"/>
        </w:rPr>
        <w:t xml:space="preserve">чотирьох </w:t>
      </w:r>
      <w:r w:rsidR="00D01734" w:rsidRPr="00444B01">
        <w:rPr>
          <w:sz w:val="28"/>
          <w:szCs w:val="28"/>
        </w:rPr>
        <w:t xml:space="preserve"> пунктів</w:t>
      </w:r>
      <w:r w:rsidR="00EC7768" w:rsidRPr="00444B01">
        <w:rPr>
          <w:sz w:val="28"/>
          <w:szCs w:val="28"/>
        </w:rPr>
        <w:t>, а саме:</w:t>
      </w:r>
    </w:p>
    <w:p w:rsidR="001237A1" w:rsidRDefault="001237A1" w:rsidP="00046256">
      <w:pPr>
        <w:pStyle w:val="a6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  <w:lang w:eastAsia="ru-RU"/>
        </w:rPr>
      </w:pPr>
      <w:r w:rsidRPr="00305E15">
        <w:rPr>
          <w:sz w:val="28"/>
          <w:szCs w:val="28"/>
          <w:lang w:eastAsia="ru-RU"/>
        </w:rPr>
        <w:t xml:space="preserve">Включити до таблиці </w:t>
      </w:r>
      <w:r>
        <w:rPr>
          <w:sz w:val="28"/>
          <w:szCs w:val="28"/>
          <w:lang w:eastAsia="ru-RU"/>
        </w:rPr>
        <w:t>№</w:t>
      </w:r>
      <w:r w:rsidRPr="00305E15">
        <w:rPr>
          <w:sz w:val="28"/>
          <w:szCs w:val="28"/>
          <w:lang w:eastAsia="ru-RU"/>
        </w:rPr>
        <w:t xml:space="preserve"> 1 до додатка 5 до рішення Київської міської ради </w:t>
      </w:r>
      <w:r>
        <w:rPr>
          <w:sz w:val="28"/>
          <w:szCs w:val="28"/>
          <w:lang w:eastAsia="ru-RU"/>
        </w:rPr>
        <w:br/>
      </w:r>
      <w:r w:rsidRPr="00305E15">
        <w:rPr>
          <w:sz w:val="28"/>
          <w:szCs w:val="28"/>
          <w:lang w:eastAsia="ru-RU"/>
        </w:rPr>
        <w:t xml:space="preserve">від 23.06.2011 </w:t>
      </w:r>
      <w:r>
        <w:rPr>
          <w:sz w:val="28"/>
          <w:szCs w:val="28"/>
          <w:lang w:eastAsia="ru-RU"/>
        </w:rPr>
        <w:t>№</w:t>
      </w:r>
      <w:r w:rsidRPr="00305E15">
        <w:rPr>
          <w:sz w:val="28"/>
          <w:szCs w:val="28"/>
          <w:lang w:eastAsia="ru-RU"/>
        </w:rPr>
        <w:t xml:space="preserve"> 242/5629 </w:t>
      </w:r>
      <w:r>
        <w:rPr>
          <w:sz w:val="28"/>
          <w:szCs w:val="28"/>
          <w:lang w:eastAsia="ru-RU"/>
        </w:rPr>
        <w:t>«</w:t>
      </w:r>
      <w:r w:rsidRPr="00305E15">
        <w:rPr>
          <w:sz w:val="28"/>
          <w:szCs w:val="28"/>
          <w:lang w:eastAsia="ru-RU"/>
        </w:rPr>
        <w:t xml:space="preserve">Про встановлення місцевих податків і зборів у </w:t>
      </w:r>
      <w:r>
        <w:rPr>
          <w:sz w:val="28"/>
          <w:szCs w:val="28"/>
          <w:lang w:eastAsia="ru-RU"/>
        </w:rPr>
        <w:br/>
      </w:r>
      <w:r w:rsidRPr="00305E15">
        <w:rPr>
          <w:sz w:val="28"/>
          <w:szCs w:val="28"/>
          <w:lang w:eastAsia="ru-RU"/>
        </w:rPr>
        <w:t>м. Києві</w:t>
      </w:r>
      <w:r>
        <w:rPr>
          <w:sz w:val="28"/>
          <w:szCs w:val="28"/>
          <w:lang w:eastAsia="ru-RU"/>
        </w:rPr>
        <w:t>»</w:t>
      </w:r>
      <w:r w:rsidRPr="00305E15">
        <w:rPr>
          <w:sz w:val="28"/>
          <w:szCs w:val="28"/>
          <w:lang w:eastAsia="ru-RU"/>
        </w:rPr>
        <w:t xml:space="preserve"> (у редакції рішення Київської міської ради від 31.08.2021 </w:t>
      </w:r>
      <w:r>
        <w:rPr>
          <w:sz w:val="28"/>
          <w:szCs w:val="28"/>
          <w:lang w:eastAsia="ru-RU"/>
        </w:rPr>
        <w:t>№</w:t>
      </w:r>
      <w:r w:rsidRPr="00305E15">
        <w:rPr>
          <w:sz w:val="28"/>
          <w:szCs w:val="28"/>
          <w:lang w:eastAsia="ru-RU"/>
        </w:rPr>
        <w:t xml:space="preserve"> 2185/2226) такі позиції: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701"/>
        <w:gridCol w:w="3410"/>
        <w:gridCol w:w="1085"/>
        <w:gridCol w:w="1344"/>
        <w:gridCol w:w="1177"/>
        <w:gridCol w:w="1256"/>
        <w:gridCol w:w="808"/>
      </w:tblGrid>
      <w:tr w:rsidR="001237A1" w:rsidRPr="005B47BD" w:rsidTr="00B737D3">
        <w:trPr>
          <w:trHeight w:val="33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A1" w:rsidRPr="005B47BD" w:rsidRDefault="001237A1" w:rsidP="00CB0684">
            <w:pPr>
              <w:rPr>
                <w:color w:val="000000"/>
                <w:sz w:val="28"/>
                <w:szCs w:val="28"/>
                <w:lang w:eastAsia="uk-UA"/>
              </w:rPr>
            </w:pPr>
            <w:r w:rsidRPr="008E406C">
              <w:rPr>
                <w:color w:val="000000"/>
                <w:sz w:val="28"/>
                <w:szCs w:val="28"/>
                <w:lang w:eastAsia="uk-UA"/>
              </w:rPr>
              <w:t>Солом’янський р-н</w:t>
            </w:r>
          </w:p>
        </w:tc>
      </w:tr>
      <w:tr w:rsidR="001237A1" w:rsidRPr="005B47BD" w:rsidTr="00B737D3">
        <w:trPr>
          <w:trHeight w:val="67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rPr>
                <w:rFonts w:cs="Calibri"/>
                <w:color w:val="000000"/>
                <w:lang w:eastAsia="uk-UA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A1" w:rsidRPr="005B47BD" w:rsidRDefault="001237A1" w:rsidP="00CB0684">
            <w:pPr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вул. Святослава Хороброго, 16-18 (розподільча полоса)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1200,0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552,0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65,5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1237A1" w:rsidRPr="005B47BD" w:rsidTr="00B737D3">
        <w:trPr>
          <w:trHeight w:val="33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rPr>
                <w:rFonts w:cs="Calibri"/>
                <w:color w:val="000000"/>
                <w:lang w:eastAsia="uk-UA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B737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вул. Петра Радченка, 27-</w:t>
            </w:r>
            <w:r w:rsidR="00B737D3">
              <w:rPr>
                <w:color w:val="000000"/>
                <w:sz w:val="28"/>
                <w:szCs w:val="28"/>
                <w:lang w:eastAsia="uk-UA"/>
              </w:rPr>
              <w:t>2</w:t>
            </w:r>
            <w:r w:rsidRPr="005B47BD">
              <w:rPr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1350,0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621,0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71,5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1237A1" w:rsidRPr="005B47BD" w:rsidTr="00B737D3">
        <w:trPr>
          <w:trHeight w:val="339"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 </w:t>
            </w:r>
            <w:r w:rsidRPr="008E406C">
              <w:rPr>
                <w:color w:val="000000"/>
                <w:sz w:val="28"/>
                <w:szCs w:val="28"/>
                <w:lang w:eastAsia="uk-UA"/>
              </w:rPr>
              <w:t>Дніпровський р-н</w:t>
            </w:r>
          </w:p>
        </w:tc>
      </w:tr>
      <w:tr w:rsidR="001237A1" w:rsidRPr="005B47BD" w:rsidTr="00B737D3">
        <w:trPr>
          <w:trHeight w:val="63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rFonts w:cs="Calibri"/>
                <w:color w:val="000000"/>
                <w:lang w:eastAsia="uk-UA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вул. Дніпровська набережна, 23А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875,0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402,0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46,5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7A1" w:rsidRPr="005B47BD" w:rsidRDefault="001237A1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5B47BD">
              <w:rPr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B737D3" w:rsidRPr="005B47BD" w:rsidTr="00B737D3">
        <w:trPr>
          <w:trHeight w:val="331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D3" w:rsidRPr="005B47BD" w:rsidRDefault="00B737D3" w:rsidP="00B737D3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lastRenderedPageBreak/>
              <w:t>Дарницький р-н</w:t>
            </w:r>
          </w:p>
        </w:tc>
      </w:tr>
      <w:tr w:rsidR="00B737D3" w:rsidRPr="005B47BD" w:rsidTr="00B737D3">
        <w:trPr>
          <w:trHeight w:val="4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D3" w:rsidRPr="005B47BD" w:rsidRDefault="00B737D3" w:rsidP="00CB0684">
            <w:pPr>
              <w:jc w:val="center"/>
              <w:rPr>
                <w:rFonts w:cs="Calibri"/>
                <w:color w:val="000000"/>
                <w:lang w:eastAsia="uk-UA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D3" w:rsidRDefault="00B737D3" w:rsidP="00CB0684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просп. Миколи Бажана, 17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D3" w:rsidRPr="005B47BD" w:rsidRDefault="00B737D3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D3" w:rsidRPr="005B47BD" w:rsidRDefault="00B737D3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1750,0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D3" w:rsidRPr="005B47BD" w:rsidRDefault="00B737D3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805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D3" w:rsidRPr="005B47BD" w:rsidRDefault="00B737D3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94,5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D3" w:rsidRPr="005B47BD" w:rsidRDefault="00B737D3" w:rsidP="00CB0684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1237A1" w:rsidRPr="00305E15" w:rsidRDefault="001237A1" w:rsidP="001237A1">
      <w:pPr>
        <w:tabs>
          <w:tab w:val="left" w:pos="851"/>
        </w:tabs>
        <w:jc w:val="both"/>
        <w:rPr>
          <w:sz w:val="28"/>
          <w:szCs w:val="28"/>
          <w:lang w:eastAsia="ru-RU"/>
        </w:rPr>
      </w:pPr>
    </w:p>
    <w:p w:rsidR="001237A1" w:rsidRPr="00046256" w:rsidRDefault="001237A1" w:rsidP="00046256">
      <w:pPr>
        <w:pStyle w:val="a6"/>
        <w:tabs>
          <w:tab w:val="left" w:pos="1134"/>
        </w:tabs>
        <w:ind w:left="0" w:firstLine="567"/>
        <w:contextualSpacing/>
        <w:rPr>
          <w:sz w:val="28"/>
          <w:szCs w:val="28"/>
          <w:lang w:eastAsia="ru-RU"/>
        </w:rPr>
      </w:pPr>
      <w:r w:rsidRPr="006A025B">
        <w:rPr>
          <w:sz w:val="28"/>
          <w:szCs w:val="28"/>
          <w:lang w:eastAsia="ru-RU"/>
        </w:rPr>
        <w:t xml:space="preserve">2. Нумерацію таблиці </w:t>
      </w:r>
      <w:r>
        <w:rPr>
          <w:sz w:val="28"/>
          <w:szCs w:val="28"/>
          <w:lang w:eastAsia="ru-RU"/>
        </w:rPr>
        <w:t>№</w:t>
      </w:r>
      <w:r w:rsidRPr="006A025B">
        <w:rPr>
          <w:sz w:val="28"/>
          <w:szCs w:val="28"/>
          <w:lang w:eastAsia="ru-RU"/>
        </w:rPr>
        <w:t xml:space="preserve"> 1 до додатка 5 до рішення Київської міської ради </w:t>
      </w:r>
      <w:r>
        <w:rPr>
          <w:sz w:val="28"/>
          <w:szCs w:val="28"/>
          <w:lang w:eastAsia="ru-RU"/>
        </w:rPr>
        <w:br/>
      </w:r>
      <w:r w:rsidRPr="006A025B">
        <w:rPr>
          <w:sz w:val="28"/>
          <w:szCs w:val="28"/>
          <w:lang w:eastAsia="ru-RU"/>
        </w:rPr>
        <w:t xml:space="preserve">від 23.06.2011 </w:t>
      </w:r>
      <w:r>
        <w:rPr>
          <w:sz w:val="28"/>
          <w:szCs w:val="28"/>
          <w:lang w:eastAsia="ru-RU"/>
        </w:rPr>
        <w:t>№</w:t>
      </w:r>
      <w:r w:rsidRPr="006A025B">
        <w:rPr>
          <w:sz w:val="28"/>
          <w:szCs w:val="28"/>
          <w:lang w:eastAsia="ru-RU"/>
        </w:rPr>
        <w:t xml:space="preserve"> 242/5629 </w:t>
      </w:r>
      <w:r>
        <w:rPr>
          <w:sz w:val="28"/>
          <w:szCs w:val="28"/>
          <w:lang w:eastAsia="ru-RU"/>
        </w:rPr>
        <w:t>«</w:t>
      </w:r>
      <w:r w:rsidRPr="006A025B">
        <w:rPr>
          <w:sz w:val="28"/>
          <w:szCs w:val="28"/>
          <w:lang w:eastAsia="ru-RU"/>
        </w:rPr>
        <w:t xml:space="preserve">Про встановлення місцевих податків і зборів </w:t>
      </w:r>
      <w:r w:rsidR="004F36F5">
        <w:rPr>
          <w:sz w:val="28"/>
          <w:szCs w:val="28"/>
          <w:lang w:eastAsia="ru-RU"/>
        </w:rPr>
        <w:br/>
      </w:r>
      <w:r w:rsidRPr="006A025B">
        <w:rPr>
          <w:sz w:val="28"/>
          <w:szCs w:val="28"/>
          <w:lang w:eastAsia="ru-RU"/>
        </w:rPr>
        <w:t>у м. Києві</w:t>
      </w:r>
      <w:r>
        <w:rPr>
          <w:sz w:val="28"/>
          <w:szCs w:val="28"/>
          <w:lang w:eastAsia="ru-RU"/>
        </w:rPr>
        <w:t>»</w:t>
      </w:r>
      <w:r w:rsidRPr="006A025B">
        <w:rPr>
          <w:sz w:val="28"/>
          <w:szCs w:val="28"/>
          <w:lang w:eastAsia="ru-RU"/>
        </w:rPr>
        <w:t xml:space="preserve"> (у редакції рішення Київської міської ради від 31.08.2021 </w:t>
      </w:r>
      <w:r w:rsidR="004F36F5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№</w:t>
      </w:r>
      <w:r w:rsidRPr="006A025B">
        <w:rPr>
          <w:sz w:val="28"/>
          <w:szCs w:val="28"/>
          <w:lang w:eastAsia="ru-RU"/>
        </w:rPr>
        <w:t xml:space="preserve"> 2185/2226) привести у відповідність до змін, передбачених пунктом 1 цього рішення.</w:t>
      </w:r>
    </w:p>
    <w:p w:rsidR="001237A1" w:rsidRPr="00046256" w:rsidRDefault="001237A1" w:rsidP="00046256">
      <w:pPr>
        <w:pStyle w:val="a6"/>
        <w:tabs>
          <w:tab w:val="left" w:pos="1134"/>
        </w:tabs>
        <w:ind w:left="0" w:firstLine="567"/>
        <w:contextualSpacing/>
        <w:rPr>
          <w:sz w:val="28"/>
          <w:szCs w:val="28"/>
          <w:lang w:eastAsia="ru-RU"/>
        </w:rPr>
      </w:pPr>
      <w:r w:rsidRPr="006A025B">
        <w:rPr>
          <w:sz w:val="28"/>
          <w:szCs w:val="28"/>
          <w:lang w:eastAsia="ru-RU"/>
        </w:rPr>
        <w:t>3. Це рішення офіційно оприлюднити відповідно до вимог законодавства.</w:t>
      </w:r>
    </w:p>
    <w:p w:rsidR="001237A1" w:rsidRPr="00062BD8" w:rsidRDefault="001237A1" w:rsidP="001237A1">
      <w:pPr>
        <w:pStyle w:val="a6"/>
        <w:tabs>
          <w:tab w:val="left" w:pos="1134"/>
        </w:tabs>
        <w:ind w:left="0" w:firstLine="567"/>
        <w:rPr>
          <w:rFonts w:cs="Courier New"/>
          <w:color w:val="000000"/>
          <w:sz w:val="28"/>
          <w:szCs w:val="28"/>
          <w:lang w:eastAsia="ru-RU"/>
        </w:rPr>
      </w:pPr>
      <w:r w:rsidRPr="006A025B">
        <w:rPr>
          <w:sz w:val="28"/>
          <w:szCs w:val="28"/>
          <w:lang w:eastAsia="ru-RU"/>
        </w:rPr>
        <w:t>4. Контроль за виконанням цього рішення покласти на постійну комісію Київської міської ради з питань бюджету, соціально-економічного розвитку та інвестиційної діяльності.</w:t>
      </w:r>
    </w:p>
    <w:p w:rsidR="00632650" w:rsidRPr="00444B01" w:rsidRDefault="00632650" w:rsidP="00632650">
      <w:pPr>
        <w:ind w:right="3" w:firstLine="567"/>
        <w:jc w:val="both"/>
        <w:rPr>
          <w:sz w:val="28"/>
          <w:szCs w:val="28"/>
        </w:rPr>
      </w:pPr>
    </w:p>
    <w:p w:rsidR="00632650" w:rsidRPr="00632650" w:rsidRDefault="00632650" w:rsidP="00632650">
      <w:pPr>
        <w:pStyle w:val="a3"/>
        <w:numPr>
          <w:ilvl w:val="0"/>
          <w:numId w:val="5"/>
        </w:numPr>
        <w:spacing w:before="2" w:line="259" w:lineRule="auto"/>
        <w:ind w:left="0" w:right="3" w:firstLine="567"/>
        <w:jc w:val="both"/>
        <w:rPr>
          <w:b/>
          <w:bCs/>
          <w:sz w:val="28"/>
          <w:szCs w:val="28"/>
        </w:rPr>
      </w:pPr>
      <w:r w:rsidRPr="00632650">
        <w:rPr>
          <w:b/>
          <w:bCs/>
          <w:sz w:val="28"/>
          <w:szCs w:val="28"/>
        </w:rPr>
        <w:t xml:space="preserve">Фінансово-економічне обґрунтування та пропозиції щодо джерел покриття цих витрат. </w:t>
      </w:r>
    </w:p>
    <w:p w:rsidR="001140A8" w:rsidRDefault="00046256" w:rsidP="00046256">
      <w:pPr>
        <w:pStyle w:val="a3"/>
        <w:spacing w:before="2" w:line="259" w:lineRule="auto"/>
        <w:ind w:right="3" w:firstLine="567"/>
        <w:jc w:val="both"/>
        <w:rPr>
          <w:bCs/>
          <w:sz w:val="28"/>
          <w:szCs w:val="28"/>
        </w:rPr>
      </w:pPr>
      <w:r w:rsidRPr="00046256">
        <w:rPr>
          <w:bCs/>
          <w:sz w:val="28"/>
          <w:szCs w:val="28"/>
        </w:rPr>
        <w:t xml:space="preserve">Реалізація цього проєкту рішення не потребує витрат з бюджету </w:t>
      </w:r>
      <w:r w:rsidR="004F36F5">
        <w:rPr>
          <w:bCs/>
          <w:sz w:val="28"/>
          <w:szCs w:val="28"/>
        </w:rPr>
        <w:br/>
      </w:r>
      <w:r w:rsidRPr="00046256">
        <w:rPr>
          <w:bCs/>
          <w:sz w:val="28"/>
          <w:szCs w:val="28"/>
        </w:rPr>
        <w:t>міста Києва</w:t>
      </w:r>
      <w:r>
        <w:rPr>
          <w:bCs/>
          <w:sz w:val="28"/>
          <w:szCs w:val="28"/>
        </w:rPr>
        <w:t>, а навпаки сприятиме надходженню до бюджету міста Києва коштів за рахунок</w:t>
      </w:r>
      <w:r w:rsidR="00103B8E">
        <w:rPr>
          <w:bCs/>
          <w:sz w:val="28"/>
          <w:szCs w:val="28"/>
        </w:rPr>
        <w:t xml:space="preserve"> надходжень </w:t>
      </w:r>
      <w:r w:rsidR="00355336">
        <w:rPr>
          <w:bCs/>
          <w:sz w:val="28"/>
          <w:szCs w:val="28"/>
        </w:rPr>
        <w:t xml:space="preserve">від </w:t>
      </w:r>
      <w:r w:rsidR="00103B8E" w:rsidRPr="00103B8E">
        <w:rPr>
          <w:bCs/>
          <w:sz w:val="28"/>
          <w:szCs w:val="28"/>
        </w:rPr>
        <w:t>зб</w:t>
      </w:r>
      <w:r w:rsidR="00355336">
        <w:rPr>
          <w:bCs/>
          <w:sz w:val="28"/>
          <w:szCs w:val="28"/>
        </w:rPr>
        <w:t>о</w:t>
      </w:r>
      <w:r w:rsidR="00103B8E" w:rsidRPr="00103B8E">
        <w:rPr>
          <w:bCs/>
          <w:sz w:val="28"/>
          <w:szCs w:val="28"/>
        </w:rPr>
        <w:t>р</w:t>
      </w:r>
      <w:r w:rsidR="00355336">
        <w:rPr>
          <w:bCs/>
          <w:sz w:val="28"/>
          <w:szCs w:val="28"/>
        </w:rPr>
        <w:t>у</w:t>
      </w:r>
      <w:r w:rsidR="00103B8E" w:rsidRPr="00103B8E">
        <w:rPr>
          <w:bCs/>
          <w:sz w:val="28"/>
          <w:szCs w:val="28"/>
        </w:rPr>
        <w:t xml:space="preserve"> за місця для паркування транспортних засобів у м. Києві</w:t>
      </w:r>
      <w:r w:rsidRPr="00046256">
        <w:rPr>
          <w:bCs/>
          <w:sz w:val="28"/>
          <w:szCs w:val="28"/>
        </w:rPr>
        <w:t>.</w:t>
      </w:r>
    </w:p>
    <w:p w:rsidR="00355336" w:rsidRPr="00046256" w:rsidRDefault="00355336" w:rsidP="00046256">
      <w:pPr>
        <w:pStyle w:val="a3"/>
        <w:spacing w:before="2" w:line="259" w:lineRule="auto"/>
        <w:ind w:right="3" w:firstLine="567"/>
        <w:jc w:val="both"/>
        <w:rPr>
          <w:bCs/>
          <w:sz w:val="28"/>
          <w:szCs w:val="28"/>
        </w:rPr>
      </w:pPr>
    </w:p>
    <w:p w:rsidR="00F06BFF" w:rsidRPr="005B5768" w:rsidRDefault="00F06BFF" w:rsidP="00F06BFF">
      <w:pPr>
        <w:pStyle w:val="a6"/>
        <w:tabs>
          <w:tab w:val="left" w:pos="1134"/>
        </w:tabs>
        <w:ind w:left="0" w:firstLine="720"/>
        <w:rPr>
          <w:b/>
          <w:sz w:val="28"/>
          <w:szCs w:val="28"/>
        </w:rPr>
      </w:pPr>
      <w:r w:rsidRPr="005B5768">
        <w:rPr>
          <w:b/>
          <w:sz w:val="28"/>
          <w:szCs w:val="28"/>
        </w:rPr>
        <w:t>5. Інформація про дотримання прав і соціальної захищеності осіб з інвалідністю</w:t>
      </w:r>
      <w:r>
        <w:rPr>
          <w:b/>
          <w:sz w:val="28"/>
          <w:szCs w:val="28"/>
        </w:rPr>
        <w:t>.</w:t>
      </w:r>
    </w:p>
    <w:p w:rsidR="00F06BFF" w:rsidRPr="005B5768" w:rsidRDefault="00F06BFF" w:rsidP="00F06BFF">
      <w:pPr>
        <w:pStyle w:val="a6"/>
        <w:tabs>
          <w:tab w:val="left" w:pos="1134"/>
        </w:tabs>
        <w:ind w:left="0" w:firstLine="720"/>
        <w:rPr>
          <w:sz w:val="28"/>
          <w:szCs w:val="28"/>
        </w:rPr>
      </w:pPr>
      <w:r w:rsidRPr="005B5768">
        <w:rPr>
          <w:sz w:val="28"/>
          <w:szCs w:val="28"/>
        </w:rPr>
        <w:t>Проєкт рішення Київської міської ради не стосується прав і соціальної захищеності осіб з інвалідністю та не впливає на життєдіяльність цієї категорії.</w:t>
      </w:r>
    </w:p>
    <w:p w:rsidR="00894A30" w:rsidRPr="005B5768" w:rsidRDefault="00894A30" w:rsidP="00F06BFF">
      <w:pPr>
        <w:tabs>
          <w:tab w:val="left" w:pos="1134"/>
        </w:tabs>
        <w:jc w:val="both"/>
        <w:rPr>
          <w:sz w:val="28"/>
          <w:szCs w:val="28"/>
        </w:rPr>
      </w:pPr>
    </w:p>
    <w:p w:rsidR="00F06BFF" w:rsidRPr="005B5768" w:rsidRDefault="00F06BFF" w:rsidP="00F06BFF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B5768">
        <w:rPr>
          <w:b/>
          <w:sz w:val="28"/>
          <w:szCs w:val="28"/>
        </w:rPr>
        <w:t>6. Інформація з обмеженим доступом</w:t>
      </w:r>
      <w:r>
        <w:rPr>
          <w:b/>
          <w:sz w:val="28"/>
          <w:szCs w:val="28"/>
        </w:rPr>
        <w:t>.</w:t>
      </w:r>
    </w:p>
    <w:p w:rsidR="00F06BFF" w:rsidRPr="0015152E" w:rsidRDefault="00F06BFF" w:rsidP="00F06BFF">
      <w:pPr>
        <w:pStyle w:val="a6"/>
        <w:tabs>
          <w:tab w:val="left" w:pos="1134"/>
        </w:tabs>
        <w:ind w:left="0" w:firstLine="709"/>
        <w:rPr>
          <w:sz w:val="28"/>
          <w:szCs w:val="28"/>
        </w:rPr>
      </w:pPr>
      <w:r w:rsidRPr="005B5768">
        <w:rPr>
          <w:sz w:val="28"/>
          <w:szCs w:val="28"/>
        </w:rPr>
        <w:t>Проєкт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:rsidR="002F3901" w:rsidRPr="0015152E" w:rsidRDefault="002F3901" w:rsidP="00BC4282">
      <w:pPr>
        <w:tabs>
          <w:tab w:val="left" w:pos="1134"/>
        </w:tabs>
        <w:jc w:val="both"/>
        <w:rPr>
          <w:b/>
          <w:sz w:val="28"/>
          <w:szCs w:val="28"/>
          <w:shd w:val="clear" w:color="auto" w:fill="FFFFFF"/>
        </w:rPr>
      </w:pPr>
    </w:p>
    <w:p w:rsidR="00F06BFF" w:rsidRPr="0015152E" w:rsidRDefault="00F06BFF" w:rsidP="00F06BFF">
      <w:pPr>
        <w:tabs>
          <w:tab w:val="left" w:pos="1134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7</w:t>
      </w:r>
      <w:r w:rsidRPr="0015152E">
        <w:rPr>
          <w:b/>
          <w:sz w:val="28"/>
          <w:szCs w:val="28"/>
          <w:shd w:val="clear" w:color="auto" w:fill="FFFFFF"/>
        </w:rPr>
        <w:t>. Прізвище або назва суб'єкта подання, прізвище, посада, контактні дані доповідача про</w:t>
      </w:r>
      <w:r w:rsidR="009D035A">
        <w:rPr>
          <w:b/>
          <w:sz w:val="28"/>
          <w:szCs w:val="28"/>
          <w:shd w:val="clear" w:color="auto" w:fill="FFFFFF"/>
        </w:rPr>
        <w:t>є</w:t>
      </w:r>
      <w:r w:rsidRPr="0015152E">
        <w:rPr>
          <w:b/>
          <w:sz w:val="28"/>
          <w:szCs w:val="28"/>
          <w:shd w:val="clear" w:color="auto" w:fill="FFFFFF"/>
        </w:rPr>
        <w:t>кту рішення на пленарному засіданні та особи, відповідальної за супроводження про</w:t>
      </w:r>
      <w:r w:rsidR="009D035A">
        <w:rPr>
          <w:b/>
          <w:sz w:val="28"/>
          <w:szCs w:val="28"/>
          <w:shd w:val="clear" w:color="auto" w:fill="FFFFFF"/>
        </w:rPr>
        <w:t>є</w:t>
      </w:r>
      <w:r w:rsidRPr="0015152E">
        <w:rPr>
          <w:b/>
          <w:sz w:val="28"/>
          <w:szCs w:val="28"/>
          <w:shd w:val="clear" w:color="auto" w:fill="FFFFFF"/>
        </w:rPr>
        <w:t>кту рішення.</w:t>
      </w:r>
    </w:p>
    <w:p w:rsidR="00355336" w:rsidRPr="00355336" w:rsidRDefault="00355336" w:rsidP="00355336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55336">
        <w:rPr>
          <w:sz w:val="28"/>
          <w:szCs w:val="28"/>
          <w:shd w:val="clear" w:color="auto" w:fill="FFFFFF"/>
        </w:rPr>
        <w:t>Суб’єкт</w:t>
      </w:r>
      <w:r w:rsidR="00EE1B27">
        <w:rPr>
          <w:sz w:val="28"/>
          <w:szCs w:val="28"/>
          <w:shd w:val="clear" w:color="auto" w:fill="FFFFFF"/>
        </w:rPr>
        <w:t>ом</w:t>
      </w:r>
      <w:r w:rsidRPr="00355336">
        <w:rPr>
          <w:sz w:val="28"/>
          <w:szCs w:val="28"/>
          <w:shd w:val="clear" w:color="auto" w:fill="FFFFFF"/>
        </w:rPr>
        <w:t xml:space="preserve"> подання проєкту рішення є депутат Київської міської ради Георгій Зантарая. </w:t>
      </w:r>
    </w:p>
    <w:p w:rsidR="00355336" w:rsidRPr="00355336" w:rsidRDefault="00355336" w:rsidP="00355336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55336">
        <w:rPr>
          <w:sz w:val="28"/>
          <w:szCs w:val="28"/>
          <w:shd w:val="clear" w:color="auto" w:fill="FFFFFF"/>
        </w:rPr>
        <w:t>Відповідальним за супроводження проєкту рішення на всіх стадіях розгляду та доповідачем під час пленарного засідання Київської міської ради є депутат Київської міської ради – Георгій Зантарая.</w:t>
      </w:r>
    </w:p>
    <w:p w:rsidR="00355336" w:rsidRPr="00355336" w:rsidRDefault="00355336" w:rsidP="00355336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355336" w:rsidRPr="00355336" w:rsidRDefault="00355336" w:rsidP="00355336">
      <w:pPr>
        <w:tabs>
          <w:tab w:val="left" w:pos="1134"/>
        </w:tabs>
        <w:jc w:val="both"/>
        <w:rPr>
          <w:sz w:val="28"/>
          <w:szCs w:val="28"/>
          <w:shd w:val="clear" w:color="auto" w:fill="FFFFFF"/>
        </w:rPr>
      </w:pPr>
    </w:p>
    <w:p w:rsidR="00B8592A" w:rsidRPr="00372D63" w:rsidRDefault="00355336" w:rsidP="00355336">
      <w:pPr>
        <w:tabs>
          <w:tab w:val="left" w:pos="1134"/>
        </w:tabs>
        <w:jc w:val="both"/>
        <w:rPr>
          <w:sz w:val="28"/>
          <w:szCs w:val="28"/>
        </w:rPr>
      </w:pPr>
      <w:r w:rsidRPr="00355336">
        <w:rPr>
          <w:sz w:val="28"/>
          <w:szCs w:val="28"/>
          <w:shd w:val="clear" w:color="auto" w:fill="FFFFFF"/>
        </w:rPr>
        <w:t>Депутат Київської міської ради</w:t>
      </w:r>
      <w:r w:rsidRPr="00355336">
        <w:rPr>
          <w:sz w:val="28"/>
          <w:szCs w:val="28"/>
          <w:shd w:val="clear" w:color="auto" w:fill="FFFFFF"/>
        </w:rPr>
        <w:tab/>
      </w:r>
      <w:r w:rsidRPr="00355336">
        <w:rPr>
          <w:sz w:val="28"/>
          <w:szCs w:val="28"/>
          <w:shd w:val="clear" w:color="auto" w:fill="FFFFFF"/>
        </w:rPr>
        <w:tab/>
      </w:r>
      <w:r w:rsidRPr="00355336">
        <w:rPr>
          <w:sz w:val="28"/>
          <w:szCs w:val="28"/>
          <w:shd w:val="clear" w:color="auto" w:fill="FFFFFF"/>
        </w:rPr>
        <w:tab/>
      </w:r>
      <w:r w:rsidRPr="00355336">
        <w:rPr>
          <w:sz w:val="28"/>
          <w:szCs w:val="28"/>
          <w:shd w:val="clear" w:color="auto" w:fill="FFFFFF"/>
        </w:rPr>
        <w:tab/>
      </w:r>
      <w:r w:rsidRPr="00355336">
        <w:rPr>
          <w:sz w:val="28"/>
          <w:szCs w:val="28"/>
          <w:shd w:val="clear" w:color="auto" w:fill="FFFFFF"/>
        </w:rPr>
        <w:tab/>
        <w:t>Георгій ЗАНТАРАЯ</w:t>
      </w:r>
    </w:p>
    <w:sectPr w:rsidR="00B8592A" w:rsidRPr="00372D63" w:rsidSect="00355336">
      <w:headerReference w:type="default" r:id="rId7"/>
      <w:pgSz w:w="11910" w:h="16840"/>
      <w:pgMar w:top="1134" w:right="567" w:bottom="567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2F3" w:rsidRDefault="009372F3" w:rsidP="00EC6B3A">
      <w:r>
        <w:separator/>
      </w:r>
    </w:p>
  </w:endnote>
  <w:endnote w:type="continuationSeparator" w:id="0">
    <w:p w:rsidR="009372F3" w:rsidRDefault="009372F3" w:rsidP="00EC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2F3" w:rsidRDefault="009372F3" w:rsidP="00EC6B3A">
      <w:r>
        <w:separator/>
      </w:r>
    </w:p>
  </w:footnote>
  <w:footnote w:type="continuationSeparator" w:id="0">
    <w:p w:rsidR="009372F3" w:rsidRDefault="009372F3" w:rsidP="00EC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5880759"/>
      <w:docPartObj>
        <w:docPartGallery w:val="Page Numbers (Top of Page)"/>
        <w:docPartUnique/>
      </w:docPartObj>
    </w:sdtPr>
    <w:sdtEndPr/>
    <w:sdtContent>
      <w:p w:rsidR="00EC6B3A" w:rsidRDefault="00EC6B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7CF" w:rsidRPr="006E27CF">
          <w:rPr>
            <w:noProof/>
            <w:lang w:val="ru-RU"/>
          </w:rPr>
          <w:t>2</w:t>
        </w:r>
        <w:r>
          <w:fldChar w:fldCharType="end"/>
        </w:r>
      </w:p>
    </w:sdtContent>
  </w:sdt>
  <w:p w:rsidR="00EC6B3A" w:rsidRDefault="00EC6B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035E"/>
    <w:multiLevelType w:val="hybridMultilevel"/>
    <w:tmpl w:val="79321820"/>
    <w:lvl w:ilvl="0" w:tplc="03A056B6">
      <w:start w:val="1"/>
      <w:numFmt w:val="decimal"/>
      <w:lvlText w:val="%1."/>
      <w:lvlJc w:val="left"/>
      <w:pPr>
        <w:ind w:left="1229" w:hanging="378"/>
      </w:pPr>
      <w:rPr>
        <w:rFonts w:hint="default"/>
        <w:b/>
        <w:w w:val="102"/>
        <w:position w:val="1"/>
        <w:lang w:val="uk-UA" w:eastAsia="en-US" w:bidi="ar-SA"/>
      </w:rPr>
    </w:lvl>
    <w:lvl w:ilvl="1" w:tplc="77E0694A">
      <w:numFmt w:val="bullet"/>
      <w:lvlText w:val="•"/>
      <w:lvlJc w:val="left"/>
      <w:pPr>
        <w:ind w:left="284" w:hanging="378"/>
      </w:pPr>
      <w:rPr>
        <w:rFonts w:hint="default"/>
        <w:lang w:val="uk-UA" w:eastAsia="en-US" w:bidi="ar-SA"/>
      </w:rPr>
    </w:lvl>
    <w:lvl w:ilvl="2" w:tplc="9B36DCEE">
      <w:numFmt w:val="bullet"/>
      <w:lvlText w:val="•"/>
      <w:lvlJc w:val="left"/>
      <w:pPr>
        <w:ind w:left="1189" w:hanging="378"/>
      </w:pPr>
      <w:rPr>
        <w:rFonts w:hint="default"/>
        <w:lang w:val="uk-UA" w:eastAsia="en-US" w:bidi="ar-SA"/>
      </w:rPr>
    </w:lvl>
    <w:lvl w:ilvl="3" w:tplc="16AC468C">
      <w:numFmt w:val="bullet"/>
      <w:lvlText w:val="•"/>
      <w:lvlJc w:val="left"/>
      <w:pPr>
        <w:ind w:left="2093" w:hanging="378"/>
      </w:pPr>
      <w:rPr>
        <w:rFonts w:hint="default"/>
        <w:lang w:val="uk-UA" w:eastAsia="en-US" w:bidi="ar-SA"/>
      </w:rPr>
    </w:lvl>
    <w:lvl w:ilvl="4" w:tplc="D794CA8E">
      <w:numFmt w:val="bullet"/>
      <w:lvlText w:val="•"/>
      <w:lvlJc w:val="left"/>
      <w:pPr>
        <w:ind w:left="2998" w:hanging="378"/>
      </w:pPr>
      <w:rPr>
        <w:rFonts w:hint="default"/>
        <w:lang w:val="uk-UA" w:eastAsia="en-US" w:bidi="ar-SA"/>
      </w:rPr>
    </w:lvl>
    <w:lvl w:ilvl="5" w:tplc="65B8990A">
      <w:numFmt w:val="bullet"/>
      <w:lvlText w:val="•"/>
      <w:lvlJc w:val="left"/>
      <w:pPr>
        <w:ind w:left="3902" w:hanging="378"/>
      </w:pPr>
      <w:rPr>
        <w:rFonts w:hint="default"/>
        <w:lang w:val="uk-UA" w:eastAsia="en-US" w:bidi="ar-SA"/>
      </w:rPr>
    </w:lvl>
    <w:lvl w:ilvl="6" w:tplc="BCDCC39A">
      <w:numFmt w:val="bullet"/>
      <w:lvlText w:val="•"/>
      <w:lvlJc w:val="left"/>
      <w:pPr>
        <w:ind w:left="4807" w:hanging="378"/>
      </w:pPr>
      <w:rPr>
        <w:rFonts w:hint="default"/>
        <w:lang w:val="uk-UA" w:eastAsia="en-US" w:bidi="ar-SA"/>
      </w:rPr>
    </w:lvl>
    <w:lvl w:ilvl="7" w:tplc="76D0A9E0">
      <w:numFmt w:val="bullet"/>
      <w:lvlText w:val="•"/>
      <w:lvlJc w:val="left"/>
      <w:pPr>
        <w:ind w:left="5711" w:hanging="378"/>
      </w:pPr>
      <w:rPr>
        <w:rFonts w:hint="default"/>
        <w:lang w:val="uk-UA" w:eastAsia="en-US" w:bidi="ar-SA"/>
      </w:rPr>
    </w:lvl>
    <w:lvl w:ilvl="8" w:tplc="9F5042BE">
      <w:numFmt w:val="bullet"/>
      <w:lvlText w:val="•"/>
      <w:lvlJc w:val="left"/>
      <w:pPr>
        <w:ind w:left="6616" w:hanging="378"/>
      </w:pPr>
      <w:rPr>
        <w:rFonts w:hint="default"/>
        <w:lang w:val="uk-UA" w:eastAsia="en-US" w:bidi="ar-SA"/>
      </w:rPr>
    </w:lvl>
  </w:abstractNum>
  <w:abstractNum w:abstractNumId="1" w15:restartNumberingAfterBreak="0">
    <w:nsid w:val="318907B0"/>
    <w:multiLevelType w:val="hybridMultilevel"/>
    <w:tmpl w:val="E4C01AA8"/>
    <w:lvl w:ilvl="0" w:tplc="A02C30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1495EB1"/>
    <w:multiLevelType w:val="hybridMultilevel"/>
    <w:tmpl w:val="F48E83FE"/>
    <w:lvl w:ilvl="0" w:tplc="44FA8412">
      <w:numFmt w:val="bullet"/>
      <w:lvlText w:val="-"/>
      <w:lvlJc w:val="left"/>
      <w:pPr>
        <w:ind w:left="878" w:hanging="362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uk-UA" w:eastAsia="en-US" w:bidi="ar-SA"/>
      </w:rPr>
    </w:lvl>
    <w:lvl w:ilvl="1" w:tplc="218C75AC">
      <w:numFmt w:val="bullet"/>
      <w:lvlText w:val="•"/>
      <w:lvlJc w:val="left"/>
      <w:pPr>
        <w:ind w:left="1808" w:hanging="362"/>
      </w:pPr>
      <w:rPr>
        <w:rFonts w:hint="default"/>
        <w:lang w:val="uk-UA" w:eastAsia="en-US" w:bidi="ar-SA"/>
      </w:rPr>
    </w:lvl>
    <w:lvl w:ilvl="2" w:tplc="C812D5C6">
      <w:numFmt w:val="bullet"/>
      <w:lvlText w:val="•"/>
      <w:lvlJc w:val="left"/>
      <w:pPr>
        <w:ind w:left="2737" w:hanging="362"/>
      </w:pPr>
      <w:rPr>
        <w:rFonts w:hint="default"/>
        <w:lang w:val="uk-UA" w:eastAsia="en-US" w:bidi="ar-SA"/>
      </w:rPr>
    </w:lvl>
    <w:lvl w:ilvl="3" w:tplc="AFD4FDF2">
      <w:numFmt w:val="bullet"/>
      <w:lvlText w:val="•"/>
      <w:lvlJc w:val="left"/>
      <w:pPr>
        <w:ind w:left="3665" w:hanging="362"/>
      </w:pPr>
      <w:rPr>
        <w:rFonts w:hint="default"/>
        <w:lang w:val="uk-UA" w:eastAsia="en-US" w:bidi="ar-SA"/>
      </w:rPr>
    </w:lvl>
    <w:lvl w:ilvl="4" w:tplc="E092CEB4">
      <w:numFmt w:val="bullet"/>
      <w:lvlText w:val="•"/>
      <w:lvlJc w:val="left"/>
      <w:pPr>
        <w:ind w:left="4594" w:hanging="362"/>
      </w:pPr>
      <w:rPr>
        <w:rFonts w:hint="default"/>
        <w:lang w:val="uk-UA" w:eastAsia="en-US" w:bidi="ar-SA"/>
      </w:rPr>
    </w:lvl>
    <w:lvl w:ilvl="5" w:tplc="55D66A12">
      <w:numFmt w:val="bullet"/>
      <w:lvlText w:val="•"/>
      <w:lvlJc w:val="left"/>
      <w:pPr>
        <w:ind w:left="5522" w:hanging="362"/>
      </w:pPr>
      <w:rPr>
        <w:rFonts w:hint="default"/>
        <w:lang w:val="uk-UA" w:eastAsia="en-US" w:bidi="ar-SA"/>
      </w:rPr>
    </w:lvl>
    <w:lvl w:ilvl="6" w:tplc="91BC8444">
      <w:numFmt w:val="bullet"/>
      <w:lvlText w:val="•"/>
      <w:lvlJc w:val="left"/>
      <w:pPr>
        <w:ind w:left="6451" w:hanging="362"/>
      </w:pPr>
      <w:rPr>
        <w:rFonts w:hint="default"/>
        <w:lang w:val="uk-UA" w:eastAsia="en-US" w:bidi="ar-SA"/>
      </w:rPr>
    </w:lvl>
    <w:lvl w:ilvl="7" w:tplc="C29EA956">
      <w:numFmt w:val="bullet"/>
      <w:lvlText w:val="•"/>
      <w:lvlJc w:val="left"/>
      <w:pPr>
        <w:ind w:left="7379" w:hanging="362"/>
      </w:pPr>
      <w:rPr>
        <w:rFonts w:hint="default"/>
        <w:lang w:val="uk-UA" w:eastAsia="en-US" w:bidi="ar-SA"/>
      </w:rPr>
    </w:lvl>
    <w:lvl w:ilvl="8" w:tplc="C1EE6F2A">
      <w:numFmt w:val="bullet"/>
      <w:lvlText w:val="•"/>
      <w:lvlJc w:val="left"/>
      <w:pPr>
        <w:ind w:left="8308" w:hanging="362"/>
      </w:pPr>
      <w:rPr>
        <w:rFonts w:hint="default"/>
        <w:lang w:val="uk-UA" w:eastAsia="en-US" w:bidi="ar-SA"/>
      </w:rPr>
    </w:lvl>
  </w:abstractNum>
  <w:abstractNum w:abstractNumId="3" w15:restartNumberingAfterBreak="0">
    <w:nsid w:val="5249012C"/>
    <w:multiLevelType w:val="multilevel"/>
    <w:tmpl w:val="D082B2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62942344"/>
    <w:multiLevelType w:val="hybridMultilevel"/>
    <w:tmpl w:val="DE527894"/>
    <w:lvl w:ilvl="0" w:tplc="35A0926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2A7F23"/>
    <w:multiLevelType w:val="hybridMultilevel"/>
    <w:tmpl w:val="4EC8B9EC"/>
    <w:lvl w:ilvl="0" w:tplc="0A862552">
      <w:start w:val="1"/>
      <w:numFmt w:val="decimal"/>
      <w:lvlText w:val="%1."/>
      <w:lvlJc w:val="left"/>
      <w:pPr>
        <w:ind w:left="199" w:hanging="377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uk-UA" w:eastAsia="en-US" w:bidi="ar-SA"/>
      </w:rPr>
    </w:lvl>
    <w:lvl w:ilvl="1" w:tplc="2E0E4EBE">
      <w:numFmt w:val="bullet"/>
      <w:lvlText w:val="•"/>
      <w:lvlJc w:val="left"/>
      <w:pPr>
        <w:ind w:left="1178" w:hanging="377"/>
      </w:pPr>
      <w:rPr>
        <w:rFonts w:hint="default"/>
        <w:lang w:val="uk-UA" w:eastAsia="en-US" w:bidi="ar-SA"/>
      </w:rPr>
    </w:lvl>
    <w:lvl w:ilvl="2" w:tplc="2CB229B2">
      <w:numFmt w:val="bullet"/>
      <w:lvlText w:val="•"/>
      <w:lvlJc w:val="left"/>
      <w:pPr>
        <w:ind w:left="2157" w:hanging="377"/>
      </w:pPr>
      <w:rPr>
        <w:rFonts w:hint="default"/>
        <w:lang w:val="uk-UA" w:eastAsia="en-US" w:bidi="ar-SA"/>
      </w:rPr>
    </w:lvl>
    <w:lvl w:ilvl="3" w:tplc="0BBC7964">
      <w:numFmt w:val="bullet"/>
      <w:lvlText w:val="•"/>
      <w:lvlJc w:val="left"/>
      <w:pPr>
        <w:ind w:left="3135" w:hanging="377"/>
      </w:pPr>
      <w:rPr>
        <w:rFonts w:hint="default"/>
        <w:lang w:val="uk-UA" w:eastAsia="en-US" w:bidi="ar-SA"/>
      </w:rPr>
    </w:lvl>
    <w:lvl w:ilvl="4" w:tplc="63F2A83C">
      <w:numFmt w:val="bullet"/>
      <w:lvlText w:val="•"/>
      <w:lvlJc w:val="left"/>
      <w:pPr>
        <w:ind w:left="4114" w:hanging="377"/>
      </w:pPr>
      <w:rPr>
        <w:rFonts w:hint="default"/>
        <w:lang w:val="uk-UA" w:eastAsia="en-US" w:bidi="ar-SA"/>
      </w:rPr>
    </w:lvl>
    <w:lvl w:ilvl="5" w:tplc="AA0C3B60">
      <w:numFmt w:val="bullet"/>
      <w:lvlText w:val="•"/>
      <w:lvlJc w:val="left"/>
      <w:pPr>
        <w:ind w:left="5092" w:hanging="377"/>
      </w:pPr>
      <w:rPr>
        <w:rFonts w:hint="default"/>
        <w:lang w:val="uk-UA" w:eastAsia="en-US" w:bidi="ar-SA"/>
      </w:rPr>
    </w:lvl>
    <w:lvl w:ilvl="6" w:tplc="2EB42800">
      <w:numFmt w:val="bullet"/>
      <w:lvlText w:val="•"/>
      <w:lvlJc w:val="left"/>
      <w:pPr>
        <w:ind w:left="6071" w:hanging="377"/>
      </w:pPr>
      <w:rPr>
        <w:rFonts w:hint="default"/>
        <w:lang w:val="uk-UA" w:eastAsia="en-US" w:bidi="ar-SA"/>
      </w:rPr>
    </w:lvl>
    <w:lvl w:ilvl="7" w:tplc="E3248F56">
      <w:numFmt w:val="bullet"/>
      <w:lvlText w:val="•"/>
      <w:lvlJc w:val="left"/>
      <w:pPr>
        <w:ind w:left="7049" w:hanging="377"/>
      </w:pPr>
      <w:rPr>
        <w:rFonts w:hint="default"/>
        <w:lang w:val="uk-UA" w:eastAsia="en-US" w:bidi="ar-SA"/>
      </w:rPr>
    </w:lvl>
    <w:lvl w:ilvl="8" w:tplc="443C2DC6">
      <w:numFmt w:val="bullet"/>
      <w:lvlText w:val="•"/>
      <w:lvlJc w:val="left"/>
      <w:pPr>
        <w:ind w:left="8028" w:hanging="377"/>
      </w:pPr>
      <w:rPr>
        <w:rFonts w:hint="default"/>
        <w:lang w:val="uk-UA" w:eastAsia="en-US" w:bidi="ar-SA"/>
      </w:rPr>
    </w:lvl>
  </w:abstractNum>
  <w:abstractNum w:abstractNumId="6" w15:restartNumberingAfterBreak="0">
    <w:nsid w:val="7CA238C7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040A2"/>
    <w:multiLevelType w:val="hybridMultilevel"/>
    <w:tmpl w:val="890E6388"/>
    <w:lvl w:ilvl="0" w:tplc="6B807F64">
      <w:start w:val="1"/>
      <w:numFmt w:val="decimal"/>
      <w:lvlText w:val="%1."/>
      <w:lvlJc w:val="left"/>
      <w:pPr>
        <w:ind w:left="9625" w:hanging="552"/>
      </w:pPr>
    </w:lvl>
    <w:lvl w:ilvl="1" w:tplc="04220019">
      <w:start w:val="1"/>
      <w:numFmt w:val="lowerLetter"/>
      <w:lvlText w:val="%2."/>
      <w:lvlJc w:val="left"/>
      <w:pPr>
        <w:ind w:left="10153" w:hanging="360"/>
      </w:pPr>
    </w:lvl>
    <w:lvl w:ilvl="2" w:tplc="0422001B">
      <w:start w:val="1"/>
      <w:numFmt w:val="lowerRoman"/>
      <w:lvlText w:val="%3."/>
      <w:lvlJc w:val="right"/>
      <w:pPr>
        <w:ind w:left="10873" w:hanging="180"/>
      </w:pPr>
    </w:lvl>
    <w:lvl w:ilvl="3" w:tplc="0422000F">
      <w:start w:val="1"/>
      <w:numFmt w:val="decimal"/>
      <w:lvlText w:val="%4."/>
      <w:lvlJc w:val="left"/>
      <w:pPr>
        <w:ind w:left="11593" w:hanging="360"/>
      </w:pPr>
    </w:lvl>
    <w:lvl w:ilvl="4" w:tplc="04220019">
      <w:start w:val="1"/>
      <w:numFmt w:val="lowerLetter"/>
      <w:lvlText w:val="%5."/>
      <w:lvlJc w:val="left"/>
      <w:pPr>
        <w:ind w:left="12313" w:hanging="360"/>
      </w:pPr>
    </w:lvl>
    <w:lvl w:ilvl="5" w:tplc="0422001B">
      <w:start w:val="1"/>
      <w:numFmt w:val="lowerRoman"/>
      <w:lvlText w:val="%6."/>
      <w:lvlJc w:val="right"/>
      <w:pPr>
        <w:ind w:left="13033" w:hanging="180"/>
      </w:pPr>
    </w:lvl>
    <w:lvl w:ilvl="6" w:tplc="0422000F">
      <w:start w:val="1"/>
      <w:numFmt w:val="decimal"/>
      <w:lvlText w:val="%7."/>
      <w:lvlJc w:val="left"/>
      <w:pPr>
        <w:ind w:left="13753" w:hanging="360"/>
      </w:pPr>
    </w:lvl>
    <w:lvl w:ilvl="7" w:tplc="04220019">
      <w:start w:val="1"/>
      <w:numFmt w:val="lowerLetter"/>
      <w:lvlText w:val="%8."/>
      <w:lvlJc w:val="left"/>
      <w:pPr>
        <w:ind w:left="14473" w:hanging="360"/>
      </w:pPr>
    </w:lvl>
    <w:lvl w:ilvl="8" w:tplc="0422001B">
      <w:start w:val="1"/>
      <w:numFmt w:val="lowerRoman"/>
      <w:lvlText w:val="%9."/>
      <w:lvlJc w:val="right"/>
      <w:pPr>
        <w:ind w:left="15193" w:hanging="180"/>
      </w:pPr>
    </w:lvl>
  </w:abstractNum>
  <w:abstractNum w:abstractNumId="8" w15:restartNumberingAfterBreak="0">
    <w:nsid w:val="7ECF0F3A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A8"/>
    <w:rsid w:val="00002992"/>
    <w:rsid w:val="00006284"/>
    <w:rsid w:val="00020E20"/>
    <w:rsid w:val="00024707"/>
    <w:rsid w:val="00036CBC"/>
    <w:rsid w:val="00046256"/>
    <w:rsid w:val="000542B6"/>
    <w:rsid w:val="000569B2"/>
    <w:rsid w:val="00060D83"/>
    <w:rsid w:val="00086E2C"/>
    <w:rsid w:val="00091713"/>
    <w:rsid w:val="000D4A1A"/>
    <w:rsid w:val="00103B8E"/>
    <w:rsid w:val="00107FAF"/>
    <w:rsid w:val="00110029"/>
    <w:rsid w:val="0011290A"/>
    <w:rsid w:val="001140A8"/>
    <w:rsid w:val="0012201A"/>
    <w:rsid w:val="001237A1"/>
    <w:rsid w:val="00130BB7"/>
    <w:rsid w:val="001340C1"/>
    <w:rsid w:val="001841A2"/>
    <w:rsid w:val="001B54F8"/>
    <w:rsid w:val="001D00B2"/>
    <w:rsid w:val="001D2486"/>
    <w:rsid w:val="001D5294"/>
    <w:rsid w:val="001F5393"/>
    <w:rsid w:val="00203279"/>
    <w:rsid w:val="00243A66"/>
    <w:rsid w:val="00276FFE"/>
    <w:rsid w:val="00290756"/>
    <w:rsid w:val="00290B77"/>
    <w:rsid w:val="002B7E8F"/>
    <w:rsid w:val="002B7EED"/>
    <w:rsid w:val="002D0F30"/>
    <w:rsid w:val="002E63B3"/>
    <w:rsid w:val="002F34A5"/>
    <w:rsid w:val="002F3901"/>
    <w:rsid w:val="00307A2B"/>
    <w:rsid w:val="00314DED"/>
    <w:rsid w:val="00316D27"/>
    <w:rsid w:val="00330C3A"/>
    <w:rsid w:val="003352F7"/>
    <w:rsid w:val="00355336"/>
    <w:rsid w:val="00372D63"/>
    <w:rsid w:val="00374C14"/>
    <w:rsid w:val="00375BA0"/>
    <w:rsid w:val="00385F64"/>
    <w:rsid w:val="003964A1"/>
    <w:rsid w:val="003A293D"/>
    <w:rsid w:val="003B03CD"/>
    <w:rsid w:val="003B17E7"/>
    <w:rsid w:val="003C4A19"/>
    <w:rsid w:val="003D42F7"/>
    <w:rsid w:val="003F108B"/>
    <w:rsid w:val="00402990"/>
    <w:rsid w:val="00404DEE"/>
    <w:rsid w:val="0042619F"/>
    <w:rsid w:val="00434B21"/>
    <w:rsid w:val="00436EAC"/>
    <w:rsid w:val="00444B01"/>
    <w:rsid w:val="00447701"/>
    <w:rsid w:val="00454BA3"/>
    <w:rsid w:val="00471734"/>
    <w:rsid w:val="00477594"/>
    <w:rsid w:val="00480E9C"/>
    <w:rsid w:val="00486202"/>
    <w:rsid w:val="00497766"/>
    <w:rsid w:val="004C1310"/>
    <w:rsid w:val="004E4D9A"/>
    <w:rsid w:val="004E54BA"/>
    <w:rsid w:val="004F36F5"/>
    <w:rsid w:val="00510C7E"/>
    <w:rsid w:val="00516735"/>
    <w:rsid w:val="00530B9A"/>
    <w:rsid w:val="0054185E"/>
    <w:rsid w:val="005466DC"/>
    <w:rsid w:val="005522F5"/>
    <w:rsid w:val="005832D7"/>
    <w:rsid w:val="00596F67"/>
    <w:rsid w:val="005A6993"/>
    <w:rsid w:val="005C4785"/>
    <w:rsid w:val="005C7F54"/>
    <w:rsid w:val="005E4640"/>
    <w:rsid w:val="005F3C75"/>
    <w:rsid w:val="005F487D"/>
    <w:rsid w:val="005F4A29"/>
    <w:rsid w:val="0060434F"/>
    <w:rsid w:val="00632650"/>
    <w:rsid w:val="00656F1E"/>
    <w:rsid w:val="006677BD"/>
    <w:rsid w:val="00684040"/>
    <w:rsid w:val="006B1EA1"/>
    <w:rsid w:val="006C21A2"/>
    <w:rsid w:val="006C2B9A"/>
    <w:rsid w:val="006C4FFB"/>
    <w:rsid w:val="006D29A9"/>
    <w:rsid w:val="006E27CF"/>
    <w:rsid w:val="006E30F1"/>
    <w:rsid w:val="00712F62"/>
    <w:rsid w:val="00735C26"/>
    <w:rsid w:val="00750B6A"/>
    <w:rsid w:val="007514C1"/>
    <w:rsid w:val="007573B9"/>
    <w:rsid w:val="00772808"/>
    <w:rsid w:val="007744B4"/>
    <w:rsid w:val="007777AE"/>
    <w:rsid w:val="00780562"/>
    <w:rsid w:val="00784713"/>
    <w:rsid w:val="007853BD"/>
    <w:rsid w:val="007927DF"/>
    <w:rsid w:val="007B2BB8"/>
    <w:rsid w:val="007B3AE4"/>
    <w:rsid w:val="007C7A9C"/>
    <w:rsid w:val="007D0D8D"/>
    <w:rsid w:val="007E4702"/>
    <w:rsid w:val="007E626F"/>
    <w:rsid w:val="00826EBF"/>
    <w:rsid w:val="008359AC"/>
    <w:rsid w:val="0084447D"/>
    <w:rsid w:val="00864920"/>
    <w:rsid w:val="00870E00"/>
    <w:rsid w:val="008724B4"/>
    <w:rsid w:val="00890F1A"/>
    <w:rsid w:val="00894A30"/>
    <w:rsid w:val="008B7E2B"/>
    <w:rsid w:val="00905766"/>
    <w:rsid w:val="00913933"/>
    <w:rsid w:val="009167DD"/>
    <w:rsid w:val="00917DC9"/>
    <w:rsid w:val="00936ADD"/>
    <w:rsid w:val="009372F3"/>
    <w:rsid w:val="00940A69"/>
    <w:rsid w:val="00950028"/>
    <w:rsid w:val="00953519"/>
    <w:rsid w:val="00953C0D"/>
    <w:rsid w:val="00970FEA"/>
    <w:rsid w:val="00991B24"/>
    <w:rsid w:val="00997630"/>
    <w:rsid w:val="009A7309"/>
    <w:rsid w:val="009B3ED6"/>
    <w:rsid w:val="009D035A"/>
    <w:rsid w:val="009D1EA7"/>
    <w:rsid w:val="009F60EF"/>
    <w:rsid w:val="00A84B26"/>
    <w:rsid w:val="00A9058C"/>
    <w:rsid w:val="00AB3BBA"/>
    <w:rsid w:val="00AE7BF8"/>
    <w:rsid w:val="00B04040"/>
    <w:rsid w:val="00B04904"/>
    <w:rsid w:val="00B27FDF"/>
    <w:rsid w:val="00B737D3"/>
    <w:rsid w:val="00B74621"/>
    <w:rsid w:val="00B8592A"/>
    <w:rsid w:val="00BC4282"/>
    <w:rsid w:val="00C03D81"/>
    <w:rsid w:val="00C13857"/>
    <w:rsid w:val="00C2603C"/>
    <w:rsid w:val="00C40C51"/>
    <w:rsid w:val="00C61B22"/>
    <w:rsid w:val="00CB1FA1"/>
    <w:rsid w:val="00CC547E"/>
    <w:rsid w:val="00CD0868"/>
    <w:rsid w:val="00CF3F23"/>
    <w:rsid w:val="00CF64F1"/>
    <w:rsid w:val="00D01734"/>
    <w:rsid w:val="00D212C0"/>
    <w:rsid w:val="00D46DC0"/>
    <w:rsid w:val="00D55D7D"/>
    <w:rsid w:val="00DA2115"/>
    <w:rsid w:val="00DB2BAD"/>
    <w:rsid w:val="00DC7347"/>
    <w:rsid w:val="00DD30BC"/>
    <w:rsid w:val="00DE260F"/>
    <w:rsid w:val="00DE4B5D"/>
    <w:rsid w:val="00DF446A"/>
    <w:rsid w:val="00E0203E"/>
    <w:rsid w:val="00E46AE0"/>
    <w:rsid w:val="00E71001"/>
    <w:rsid w:val="00E73EC1"/>
    <w:rsid w:val="00E754F8"/>
    <w:rsid w:val="00EA028F"/>
    <w:rsid w:val="00EA13E0"/>
    <w:rsid w:val="00EA5189"/>
    <w:rsid w:val="00EB6919"/>
    <w:rsid w:val="00EC5A5E"/>
    <w:rsid w:val="00EC6B3A"/>
    <w:rsid w:val="00EC7768"/>
    <w:rsid w:val="00ED191C"/>
    <w:rsid w:val="00EE1B27"/>
    <w:rsid w:val="00EE4E79"/>
    <w:rsid w:val="00EF4153"/>
    <w:rsid w:val="00F06BFF"/>
    <w:rsid w:val="00F07D18"/>
    <w:rsid w:val="00F127FB"/>
    <w:rsid w:val="00F1298E"/>
    <w:rsid w:val="00F31B72"/>
    <w:rsid w:val="00F470E4"/>
    <w:rsid w:val="00F576D4"/>
    <w:rsid w:val="00F76428"/>
    <w:rsid w:val="00F8103E"/>
    <w:rsid w:val="00F8706A"/>
    <w:rsid w:val="00F92E66"/>
    <w:rsid w:val="00FA3260"/>
    <w:rsid w:val="00FB515D"/>
    <w:rsid w:val="00FB63CC"/>
    <w:rsid w:val="00F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7CDD"/>
  <w15:docId w15:val="{F5036B99-A8C7-4A88-B6D9-7A80AAEA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03C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5" w:lineRule="exact"/>
      <w:ind w:left="104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2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923" w:hanging="363"/>
      <w:jc w:val="both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spacing w:before="211" w:line="577" w:lineRule="exact"/>
      <w:ind w:left="1610"/>
      <w:jc w:val="center"/>
    </w:pPr>
    <w:rPr>
      <w:sz w:val="51"/>
      <w:szCs w:val="51"/>
    </w:rPr>
  </w:style>
  <w:style w:type="paragraph" w:styleId="a6">
    <w:name w:val="List Paragraph"/>
    <w:basedOn w:val="a"/>
    <w:uiPriority w:val="34"/>
    <w:qFormat/>
    <w:pPr>
      <w:ind w:left="164" w:hanging="3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FA3260"/>
    <w:rPr>
      <w:rFonts w:ascii="Times New Roman" w:eastAsia="Times New Roman" w:hAnsi="Times New Roman" w:cs="Times New Roman"/>
      <w:lang w:val="uk-UA"/>
    </w:rPr>
  </w:style>
  <w:style w:type="character" w:styleId="a8">
    <w:name w:val="Strong"/>
    <w:basedOn w:val="a0"/>
    <w:uiPriority w:val="22"/>
    <w:qFormat/>
    <w:rsid w:val="00EC7768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3B03CD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9">
    <w:name w:val="header"/>
    <w:basedOn w:val="a"/>
    <w:link w:val="aa"/>
    <w:uiPriority w:val="99"/>
    <w:unhideWhenUsed/>
    <w:rsid w:val="00EC6B3A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C6B3A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C6B3A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C6B3A"/>
    <w:rPr>
      <w:rFonts w:ascii="Times New Roman" w:eastAsia="Times New Roman" w:hAnsi="Times New Roman" w:cs="Times New Roman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991B2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91B2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Замятіна Надія Валеріївна</dc:creator>
  <cp:lastModifiedBy>Пользователь Windows</cp:lastModifiedBy>
  <cp:revision>33</cp:revision>
  <cp:lastPrinted>2024-02-26T09:03:00Z</cp:lastPrinted>
  <dcterms:created xsi:type="dcterms:W3CDTF">2023-10-18T06:24:00Z</dcterms:created>
  <dcterms:modified xsi:type="dcterms:W3CDTF">2024-02-26T09:03:00Z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2022-04-28T00:00:00Z</vt:filetime>
  </property>
</Properties>
</file>