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56A14" w14:textId="77777777" w:rsidR="00135B26" w:rsidRPr="00C852E1" w:rsidRDefault="00135B26" w:rsidP="009E6246">
      <w:pPr>
        <w:pStyle w:val="2"/>
        <w:ind w:right="69"/>
        <w:rPr>
          <w:szCs w:val="28"/>
        </w:rPr>
      </w:pPr>
      <w:bookmarkStart w:id="0" w:name="_GoBack"/>
      <w:bookmarkEnd w:id="0"/>
    </w:p>
    <w:p w14:paraId="2D147A73" w14:textId="77777777" w:rsidR="00135B26" w:rsidRPr="00C852E1" w:rsidRDefault="00135B26" w:rsidP="009E6246">
      <w:pPr>
        <w:pStyle w:val="2"/>
        <w:ind w:right="69"/>
        <w:rPr>
          <w:szCs w:val="28"/>
        </w:rPr>
      </w:pPr>
    </w:p>
    <w:p w14:paraId="6DC70B1B" w14:textId="34835303" w:rsidR="006A2B5E" w:rsidRPr="00C852E1" w:rsidRDefault="006A2B5E" w:rsidP="009E6246">
      <w:pPr>
        <w:pStyle w:val="2"/>
        <w:ind w:right="69"/>
        <w:rPr>
          <w:szCs w:val="28"/>
        </w:rPr>
      </w:pPr>
      <w:r w:rsidRPr="00C852E1">
        <w:rPr>
          <w:szCs w:val="28"/>
        </w:rPr>
        <w:t>ПОЯСНЮВАЛЬНА ЗАПИСКА</w:t>
      </w:r>
    </w:p>
    <w:p w14:paraId="4418372F" w14:textId="77777777" w:rsidR="00297F93" w:rsidRPr="00C852E1" w:rsidRDefault="00297F93" w:rsidP="00297F93">
      <w:pPr>
        <w:rPr>
          <w:lang w:val="uk-UA"/>
        </w:rPr>
      </w:pPr>
    </w:p>
    <w:p w14:paraId="18E9FC2A" w14:textId="7CAD7B6A" w:rsidR="0038251A" w:rsidRPr="00C852E1" w:rsidRDefault="006A2B5E" w:rsidP="002B0659">
      <w:pPr>
        <w:ind w:right="34"/>
        <w:jc w:val="center"/>
        <w:rPr>
          <w:bCs/>
          <w:sz w:val="28"/>
          <w:szCs w:val="28"/>
          <w:lang w:val="uk-UA" w:eastAsia="uk-UA"/>
        </w:rPr>
      </w:pPr>
      <w:r w:rsidRPr="00C852E1">
        <w:rPr>
          <w:sz w:val="28"/>
          <w:szCs w:val="28"/>
          <w:lang w:val="uk-UA"/>
        </w:rPr>
        <w:t>до проєкту рішення Київської міської ради «</w:t>
      </w:r>
      <w:r w:rsidR="002B0659" w:rsidRPr="00C852E1">
        <w:rPr>
          <w:bCs/>
          <w:sz w:val="28"/>
          <w:szCs w:val="28"/>
          <w:lang w:val="uk-UA" w:eastAsia="uk-UA"/>
        </w:rPr>
        <w:t>Про затвердження Положення про надання грантової допомоги на відкриття власного бізнесу киянам – Захисникам та Захисницям України</w:t>
      </w:r>
      <w:r w:rsidR="00777E71" w:rsidRPr="00C852E1">
        <w:rPr>
          <w:bCs/>
          <w:sz w:val="28"/>
          <w:szCs w:val="28"/>
          <w:lang w:val="uk-UA" w:eastAsia="uk-UA"/>
        </w:rPr>
        <w:t>»</w:t>
      </w:r>
    </w:p>
    <w:p w14:paraId="19560411" w14:textId="77777777" w:rsidR="0038251A" w:rsidRPr="00C852E1" w:rsidRDefault="0038251A" w:rsidP="00D85C94">
      <w:pPr>
        <w:shd w:val="clear" w:color="auto" w:fill="FFFFFF"/>
        <w:tabs>
          <w:tab w:val="left" w:pos="851"/>
        </w:tabs>
        <w:ind w:firstLine="567"/>
        <w:jc w:val="center"/>
        <w:rPr>
          <w:sz w:val="28"/>
          <w:szCs w:val="28"/>
          <w:lang w:val="uk-UA"/>
        </w:rPr>
      </w:pPr>
    </w:p>
    <w:p w14:paraId="7EE837D2" w14:textId="18FBB790" w:rsidR="00E877FB" w:rsidRPr="00C852E1" w:rsidRDefault="00E877FB" w:rsidP="00E877FB">
      <w:pPr>
        <w:ind w:firstLine="708"/>
        <w:jc w:val="both"/>
        <w:rPr>
          <w:bCs/>
          <w:sz w:val="28"/>
          <w:szCs w:val="28"/>
          <w:lang w:val="uk-UA" w:eastAsia="ar-SA"/>
        </w:rPr>
      </w:pPr>
      <w:r w:rsidRPr="00C852E1">
        <w:rPr>
          <w:bCs/>
          <w:sz w:val="28"/>
          <w:szCs w:val="28"/>
          <w:lang w:val="uk-UA" w:eastAsia="ar-SA"/>
        </w:rPr>
        <w:t xml:space="preserve">1. Опис проблем, для вирішення яких підготовлено </w:t>
      </w:r>
      <w:proofErr w:type="spellStart"/>
      <w:r w:rsidRPr="00C852E1">
        <w:rPr>
          <w:bCs/>
          <w:sz w:val="28"/>
          <w:szCs w:val="28"/>
          <w:lang w:val="uk-UA" w:eastAsia="ar-SA"/>
        </w:rPr>
        <w:t>проєкт</w:t>
      </w:r>
      <w:proofErr w:type="spellEnd"/>
      <w:r w:rsidRPr="00C852E1">
        <w:rPr>
          <w:bCs/>
          <w:sz w:val="28"/>
          <w:szCs w:val="28"/>
          <w:lang w:val="uk-UA" w:eastAsia="ar-SA"/>
        </w:rPr>
        <w:t xml:space="preserve"> рішення, обґрунтування відповідності та достатності передбачених у </w:t>
      </w:r>
      <w:proofErr w:type="spellStart"/>
      <w:r w:rsidRPr="00C852E1">
        <w:rPr>
          <w:bCs/>
          <w:sz w:val="28"/>
          <w:szCs w:val="28"/>
          <w:lang w:val="uk-UA" w:eastAsia="ar-SA"/>
        </w:rPr>
        <w:t>проєкті</w:t>
      </w:r>
      <w:proofErr w:type="spellEnd"/>
      <w:r w:rsidRPr="00C852E1">
        <w:rPr>
          <w:bCs/>
          <w:sz w:val="28"/>
          <w:szCs w:val="28"/>
          <w:lang w:val="uk-UA" w:eastAsia="ar-SA"/>
        </w:rPr>
        <w:t xml:space="preserve">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0C796831" w14:textId="77777777" w:rsidR="00AA2466" w:rsidRPr="00C852E1" w:rsidRDefault="00AA2466" w:rsidP="00E877FB">
      <w:pPr>
        <w:ind w:firstLine="708"/>
        <w:jc w:val="both"/>
        <w:rPr>
          <w:bCs/>
          <w:sz w:val="28"/>
          <w:szCs w:val="28"/>
          <w:lang w:val="uk-UA" w:eastAsia="ar-SA"/>
        </w:rPr>
      </w:pPr>
    </w:p>
    <w:p w14:paraId="7E76B964" w14:textId="2B1B1721" w:rsidR="0023336C" w:rsidRPr="00C852E1" w:rsidRDefault="00F31A0D" w:rsidP="0023336C">
      <w:pPr>
        <w:ind w:firstLine="567"/>
        <w:jc w:val="both"/>
        <w:rPr>
          <w:bCs/>
          <w:w w:val="101"/>
          <w:sz w:val="28"/>
          <w:szCs w:val="28"/>
          <w:lang w:val="uk-UA"/>
        </w:rPr>
      </w:pPr>
      <w:proofErr w:type="spellStart"/>
      <w:r w:rsidRPr="00C852E1">
        <w:rPr>
          <w:spacing w:val="8"/>
          <w:w w:val="101"/>
          <w:sz w:val="28"/>
          <w:szCs w:val="28"/>
          <w:lang w:val="uk-UA"/>
        </w:rPr>
        <w:t>П</w:t>
      </w:r>
      <w:r w:rsidR="00BD230C" w:rsidRPr="00C852E1">
        <w:rPr>
          <w:w w:val="101"/>
          <w:sz w:val="28"/>
          <w:szCs w:val="28"/>
          <w:lang w:val="uk-UA"/>
        </w:rPr>
        <w:t>роєкт</w:t>
      </w:r>
      <w:proofErr w:type="spellEnd"/>
      <w:r w:rsidR="00153F5C" w:rsidRPr="00C852E1">
        <w:rPr>
          <w:w w:val="101"/>
          <w:sz w:val="28"/>
          <w:szCs w:val="28"/>
          <w:lang w:val="uk-UA"/>
        </w:rPr>
        <w:t xml:space="preserve"> рішення </w:t>
      </w:r>
      <w:r w:rsidR="00777E71" w:rsidRPr="00C852E1">
        <w:rPr>
          <w:w w:val="101"/>
          <w:sz w:val="28"/>
          <w:szCs w:val="28"/>
          <w:lang w:val="uk-UA"/>
        </w:rPr>
        <w:t>розроблено</w:t>
      </w:r>
      <w:r w:rsidR="0023336C" w:rsidRPr="00C852E1">
        <w:rPr>
          <w:w w:val="101"/>
          <w:sz w:val="28"/>
          <w:szCs w:val="28"/>
          <w:lang w:val="uk-UA"/>
        </w:rPr>
        <w:t xml:space="preserve"> з метою </w:t>
      </w:r>
      <w:r w:rsidR="002B0659" w:rsidRPr="00C852E1">
        <w:rPr>
          <w:bCs/>
          <w:sz w:val="28"/>
          <w:szCs w:val="28"/>
          <w:lang w:val="uk-UA" w:eastAsia="uk-UA"/>
        </w:rPr>
        <w:t>затвердження прозорого та ефективного механізму надання грантової допомоги на відкриття власного бізнесу  киянам – Захисникам та Захисницям України</w:t>
      </w:r>
      <w:r w:rsidR="0023336C" w:rsidRPr="00C852E1">
        <w:rPr>
          <w:bCs/>
          <w:w w:val="101"/>
          <w:sz w:val="28"/>
          <w:szCs w:val="28"/>
          <w:lang w:val="uk-UA"/>
        </w:rPr>
        <w:t>.</w:t>
      </w:r>
    </w:p>
    <w:p w14:paraId="19A54385" w14:textId="511029CA" w:rsidR="00820B47" w:rsidRPr="00C852E1" w:rsidRDefault="00E926B3" w:rsidP="00135B26">
      <w:pPr>
        <w:ind w:firstLine="567"/>
        <w:jc w:val="both"/>
        <w:rPr>
          <w:w w:val="101"/>
          <w:sz w:val="28"/>
          <w:szCs w:val="28"/>
          <w:lang w:val="uk-UA"/>
        </w:rPr>
      </w:pPr>
      <w:r w:rsidRPr="00C852E1">
        <w:rPr>
          <w:w w:val="101"/>
          <w:sz w:val="28"/>
          <w:szCs w:val="28"/>
          <w:lang w:val="uk-UA"/>
        </w:rPr>
        <w:t>Положення про надання грантової допомоги на відкриття власного бізнесу киянам – Захисникам та Захисницям України</w:t>
      </w:r>
      <w:r w:rsidRPr="00C852E1">
        <w:rPr>
          <w:b/>
          <w:w w:val="101"/>
          <w:sz w:val="28"/>
          <w:szCs w:val="28"/>
          <w:lang w:val="uk-UA"/>
        </w:rPr>
        <w:t xml:space="preserve"> </w:t>
      </w:r>
      <w:r w:rsidRPr="00C852E1">
        <w:rPr>
          <w:w w:val="101"/>
          <w:sz w:val="28"/>
          <w:szCs w:val="28"/>
          <w:lang w:val="uk-UA"/>
        </w:rPr>
        <w:t xml:space="preserve"> визначає умови, критерії, механізм надання безповоротної фінансової допомоги у формі гранту, за рахунок коштів бюджету міста Києва, киянам Захисникам та Захисницям України  - учасникам бойових дій, учасникам війни, особам з інвалідністю внаслідок війни та членам їх сімей, що зареєстровані у місті Києві.  </w:t>
      </w:r>
    </w:p>
    <w:p w14:paraId="140B7B74" w14:textId="728264B1" w:rsidR="002B0659" w:rsidRPr="00C852E1" w:rsidRDefault="00E926B3" w:rsidP="00135B26">
      <w:pPr>
        <w:ind w:firstLine="567"/>
        <w:jc w:val="both"/>
        <w:rPr>
          <w:w w:val="101"/>
          <w:sz w:val="28"/>
          <w:szCs w:val="28"/>
          <w:lang w:val="uk-UA"/>
        </w:rPr>
      </w:pPr>
      <w:r w:rsidRPr="00C852E1">
        <w:rPr>
          <w:w w:val="101"/>
          <w:sz w:val="28"/>
          <w:szCs w:val="28"/>
          <w:lang w:val="uk-UA"/>
        </w:rPr>
        <w:t>Метою надання гранту є компенсація отримувачу витрат, пов’язаних з отриманням та обслуговуванням кредиту.</w:t>
      </w:r>
    </w:p>
    <w:p w14:paraId="4A693B75" w14:textId="77777777" w:rsidR="00E926B3" w:rsidRPr="00C852E1" w:rsidRDefault="00E926B3" w:rsidP="00E926B3">
      <w:pPr>
        <w:widowControl/>
        <w:tabs>
          <w:tab w:val="left" w:pos="851"/>
          <w:tab w:val="left" w:pos="9230"/>
          <w:tab w:val="left" w:pos="9372"/>
          <w:tab w:val="left" w:pos="9514"/>
        </w:tabs>
        <w:autoSpaceDE/>
        <w:autoSpaceDN/>
        <w:adjustRightInd/>
        <w:ind w:firstLine="567"/>
        <w:jc w:val="both"/>
        <w:rPr>
          <w:sz w:val="28"/>
          <w:szCs w:val="28"/>
          <w:lang w:val="uk-UA" w:eastAsia="uk-UA"/>
        </w:rPr>
      </w:pPr>
      <w:r w:rsidRPr="00C852E1">
        <w:rPr>
          <w:sz w:val="28"/>
          <w:szCs w:val="28"/>
          <w:lang w:val="uk-UA" w:eastAsia="uk-UA"/>
        </w:rPr>
        <w:t>Грант  надається  отримувачу, який отримав (отримує) в банку кредит, з метою компенсації за рахунок грантових коштів власного внеску отримувача у кредитний проект, на фінансування якого надається (надано) кредит в Банку.</w:t>
      </w:r>
    </w:p>
    <w:p w14:paraId="5EC20883" w14:textId="77777777" w:rsidR="00E926B3" w:rsidRPr="00C852E1" w:rsidRDefault="00E926B3" w:rsidP="00E926B3">
      <w:pPr>
        <w:widowControl/>
        <w:tabs>
          <w:tab w:val="left" w:pos="9230"/>
          <w:tab w:val="left" w:pos="9372"/>
          <w:tab w:val="left" w:pos="9514"/>
        </w:tabs>
        <w:autoSpaceDE/>
        <w:autoSpaceDN/>
        <w:adjustRightInd/>
        <w:ind w:firstLine="709"/>
        <w:jc w:val="both"/>
        <w:rPr>
          <w:sz w:val="28"/>
          <w:szCs w:val="28"/>
          <w:lang w:val="uk-UA" w:eastAsia="uk-UA"/>
        </w:rPr>
      </w:pPr>
      <w:r w:rsidRPr="00C852E1">
        <w:rPr>
          <w:sz w:val="28"/>
          <w:szCs w:val="28"/>
          <w:lang w:val="uk-UA" w:eastAsia="uk-UA"/>
        </w:rPr>
        <w:t>Розмір гранту, який надається одному отримувачу на закупівлю основних фондів, придбання нежитлової нерухомості та/або земельних ділянок  складає до 30 % від вартості кредитного проєкту.</w:t>
      </w:r>
    </w:p>
    <w:p w14:paraId="54CD67A0" w14:textId="14CD9EF0" w:rsidR="00E926B3" w:rsidRPr="00C852E1" w:rsidRDefault="00E926B3" w:rsidP="00E926B3">
      <w:pPr>
        <w:widowControl/>
        <w:tabs>
          <w:tab w:val="left" w:pos="9230"/>
          <w:tab w:val="left" w:pos="9372"/>
          <w:tab w:val="left" w:pos="9514"/>
        </w:tabs>
        <w:autoSpaceDE/>
        <w:autoSpaceDN/>
        <w:adjustRightInd/>
        <w:ind w:firstLine="709"/>
        <w:jc w:val="both"/>
        <w:rPr>
          <w:sz w:val="28"/>
          <w:szCs w:val="28"/>
          <w:lang w:val="uk-UA" w:eastAsia="uk-UA"/>
        </w:rPr>
      </w:pPr>
      <w:r w:rsidRPr="00C852E1">
        <w:rPr>
          <w:sz w:val="28"/>
          <w:szCs w:val="28"/>
          <w:lang w:val="uk-UA" w:eastAsia="uk-UA"/>
        </w:rPr>
        <w:t>Розмір гранту, який надається одному отримувачу на закупівлю франшизи складає до 20 % від вартості кредитного проєкту.</w:t>
      </w:r>
    </w:p>
    <w:p w14:paraId="47AE104F" w14:textId="77777777" w:rsidR="00135B26" w:rsidRPr="00C852E1" w:rsidRDefault="00135B26" w:rsidP="00135B2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3BA16CF6" w14:textId="0BBDC604" w:rsidR="00BA75A2" w:rsidRPr="00C852E1" w:rsidRDefault="00BA75A2" w:rsidP="005B076C">
      <w:pPr>
        <w:ind w:right="-1" w:firstLine="567"/>
        <w:jc w:val="both"/>
        <w:rPr>
          <w:sz w:val="28"/>
          <w:szCs w:val="28"/>
          <w:lang w:val="uk-UA"/>
        </w:rPr>
      </w:pPr>
      <w:r w:rsidRPr="00C852E1">
        <w:rPr>
          <w:sz w:val="28"/>
          <w:szCs w:val="28"/>
          <w:lang w:val="uk-UA"/>
        </w:rPr>
        <w:t xml:space="preserve">2. Правове обґрунтування необхідності прийняття рішення </w:t>
      </w:r>
      <w:r w:rsidRPr="00C852E1">
        <w:rPr>
          <w:sz w:val="28"/>
          <w:szCs w:val="28"/>
          <w:lang w:val="uk-UA"/>
        </w:rPr>
        <w:br/>
        <w:t xml:space="preserve">(із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C852E1">
        <w:rPr>
          <w:sz w:val="28"/>
          <w:szCs w:val="28"/>
          <w:lang w:val="uk-UA"/>
        </w:rPr>
        <w:t>проєкт</w:t>
      </w:r>
      <w:proofErr w:type="spellEnd"/>
      <w:r w:rsidRPr="00C852E1">
        <w:rPr>
          <w:sz w:val="28"/>
          <w:szCs w:val="28"/>
          <w:lang w:val="uk-UA"/>
        </w:rPr>
        <w:t xml:space="preserve"> рішення</w:t>
      </w:r>
      <w:r w:rsidR="00F17177" w:rsidRPr="00C852E1">
        <w:rPr>
          <w:sz w:val="28"/>
          <w:szCs w:val="28"/>
          <w:lang w:val="uk-UA"/>
        </w:rPr>
        <w:t>)</w:t>
      </w:r>
      <w:r w:rsidRPr="00C852E1">
        <w:rPr>
          <w:sz w:val="28"/>
          <w:szCs w:val="28"/>
          <w:lang w:val="uk-UA"/>
        </w:rPr>
        <w:t>.</w:t>
      </w:r>
    </w:p>
    <w:p w14:paraId="56647492" w14:textId="77777777" w:rsidR="00AA2466" w:rsidRPr="00C852E1" w:rsidRDefault="00AA2466" w:rsidP="005B076C">
      <w:pPr>
        <w:ind w:right="-1" w:firstLine="567"/>
        <w:jc w:val="both"/>
        <w:rPr>
          <w:sz w:val="28"/>
          <w:szCs w:val="28"/>
          <w:lang w:val="uk-UA"/>
        </w:rPr>
      </w:pPr>
    </w:p>
    <w:p w14:paraId="4C0B0D1F" w14:textId="32B1E810" w:rsidR="00A608B4" w:rsidRPr="00C852E1" w:rsidRDefault="00A608B4" w:rsidP="00A608B4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C852E1">
        <w:rPr>
          <w:sz w:val="28"/>
          <w:szCs w:val="28"/>
          <w:lang w:val="uk-UA"/>
        </w:rPr>
        <w:t>Проєкт</w:t>
      </w:r>
      <w:proofErr w:type="spellEnd"/>
      <w:r w:rsidRPr="00C852E1">
        <w:rPr>
          <w:sz w:val="28"/>
          <w:szCs w:val="28"/>
          <w:lang w:val="uk-UA"/>
        </w:rPr>
        <w:t xml:space="preserve"> </w:t>
      </w:r>
      <w:r w:rsidR="000A18CA" w:rsidRPr="00C852E1">
        <w:rPr>
          <w:sz w:val="28"/>
          <w:szCs w:val="28"/>
          <w:lang w:val="uk-UA"/>
        </w:rPr>
        <w:t xml:space="preserve">рішення </w:t>
      </w:r>
      <w:r w:rsidRPr="00C852E1">
        <w:rPr>
          <w:sz w:val="28"/>
          <w:szCs w:val="28"/>
          <w:lang w:val="uk-UA"/>
        </w:rPr>
        <w:t xml:space="preserve">розроблено відповідно до сучасних соціально-економічних реалій, вимог суспільства та узгоджено з основними законодавчими актами, з положеннями державних документів стратегічного характеру та нормативно-правовими документами, що стосуються стратегічного планування місцевого розвитку, а саме: </w:t>
      </w:r>
    </w:p>
    <w:p w14:paraId="3F78F493" w14:textId="6F5DF5CB" w:rsidR="0099418E" w:rsidRPr="00C852E1" w:rsidRDefault="0099418E" w:rsidP="00A608B4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r w:rsidRPr="00C852E1">
        <w:rPr>
          <w:sz w:val="28"/>
          <w:szCs w:val="28"/>
          <w:lang w:val="uk-UA"/>
        </w:rPr>
        <w:t>Бюджетного кодексу України від 08.07.2010 № 2456 – VI;</w:t>
      </w:r>
    </w:p>
    <w:p w14:paraId="750637B0" w14:textId="67455441" w:rsidR="00A608B4" w:rsidRPr="00C852E1" w:rsidRDefault="00B004F0" w:rsidP="000A18CA">
      <w:pPr>
        <w:tabs>
          <w:tab w:val="left" w:pos="851"/>
        </w:tabs>
        <w:ind w:right="-1" w:firstLine="567"/>
        <w:jc w:val="both"/>
        <w:rPr>
          <w:color w:val="000000" w:themeColor="text1"/>
          <w:sz w:val="28"/>
          <w:szCs w:val="28"/>
          <w:lang w:val="uk-UA"/>
        </w:rPr>
      </w:pPr>
      <w:hyperlink r:id="rId6" w:tgtFrame="_blank" w:history="1">
        <w:r w:rsidR="00A608B4" w:rsidRPr="00C852E1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Закону України </w:t>
        </w:r>
        <w:r w:rsidR="000A18CA" w:rsidRPr="00C852E1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21.05.1997 № 280/97-ВР </w:t>
        </w:r>
        <w:r w:rsidR="00A608B4" w:rsidRPr="00C852E1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«Про місцеве самоврядування в Україні»</w:t>
        </w:r>
      </w:hyperlink>
      <w:r w:rsidR="00A608B4" w:rsidRPr="00C852E1">
        <w:rPr>
          <w:color w:val="000000" w:themeColor="text1"/>
          <w:sz w:val="28"/>
          <w:szCs w:val="28"/>
          <w:lang w:val="uk-UA"/>
        </w:rPr>
        <w:t>;</w:t>
      </w:r>
    </w:p>
    <w:p w14:paraId="179225E2" w14:textId="29CA3400" w:rsidR="00A608B4" w:rsidRPr="00C852E1" w:rsidRDefault="00A608B4" w:rsidP="00A608B4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r w:rsidRPr="00C852E1">
        <w:rPr>
          <w:sz w:val="28"/>
          <w:szCs w:val="28"/>
          <w:lang w:val="uk-UA"/>
        </w:rPr>
        <w:t>Закон</w:t>
      </w:r>
      <w:r w:rsidR="00AA2466" w:rsidRPr="00C852E1">
        <w:rPr>
          <w:sz w:val="28"/>
          <w:szCs w:val="28"/>
          <w:lang w:val="uk-UA"/>
        </w:rPr>
        <w:t>у</w:t>
      </w:r>
      <w:r w:rsidRPr="00C852E1">
        <w:rPr>
          <w:sz w:val="28"/>
          <w:szCs w:val="28"/>
          <w:lang w:val="uk-UA"/>
        </w:rPr>
        <w:t xml:space="preserve"> України від 22.03.2012 № 4618-VI «Про розвиток та державну підтримку малого і середнього підприємництва в Україні»; </w:t>
      </w:r>
    </w:p>
    <w:p w14:paraId="4D39A437" w14:textId="071F9D9A" w:rsidR="0099418E" w:rsidRPr="00C852E1" w:rsidRDefault="0099418E" w:rsidP="00A608B4">
      <w:pPr>
        <w:tabs>
          <w:tab w:val="left" w:pos="851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C852E1">
        <w:rPr>
          <w:sz w:val="28"/>
          <w:szCs w:val="28"/>
          <w:lang w:val="uk-UA"/>
        </w:rPr>
        <w:lastRenderedPageBreak/>
        <w:t>Закону України від 01.01.2014 № 1555-VII «</w:t>
      </w:r>
      <w:r w:rsidRPr="00C852E1">
        <w:rPr>
          <w:bCs/>
          <w:sz w:val="28"/>
          <w:szCs w:val="28"/>
          <w:lang w:val="uk-UA"/>
        </w:rPr>
        <w:t>Про державну допомогу суб’єктам господарювання»;</w:t>
      </w:r>
    </w:p>
    <w:p w14:paraId="62EDC2A2" w14:textId="542E9123" w:rsidR="001C472B" w:rsidRPr="00C852E1" w:rsidRDefault="001C472B" w:rsidP="00A608B4">
      <w:pPr>
        <w:tabs>
          <w:tab w:val="left" w:pos="851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C852E1">
        <w:rPr>
          <w:bCs/>
          <w:sz w:val="28"/>
          <w:szCs w:val="28"/>
          <w:lang w:val="uk-UA"/>
        </w:rPr>
        <w:t>Закону України від 12.05.2015 № 389-VIII «Про правовий режим воєнного стану»;</w:t>
      </w:r>
    </w:p>
    <w:p w14:paraId="1982C7CE" w14:textId="7F3114ED" w:rsidR="00D47AE7" w:rsidRPr="00C852E1" w:rsidRDefault="00D47AE7" w:rsidP="00D47AE7">
      <w:pPr>
        <w:tabs>
          <w:tab w:val="left" w:pos="851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C852E1">
        <w:rPr>
          <w:bCs/>
          <w:sz w:val="28"/>
          <w:szCs w:val="28"/>
          <w:lang w:val="uk-UA"/>
        </w:rPr>
        <w:t>Закону України 11.09.2003 № 1160-IV «Про засади державної регуляторної політики у сфері господарської діяльності»;</w:t>
      </w:r>
    </w:p>
    <w:p w14:paraId="25E7FD8B" w14:textId="6A4B8F81" w:rsidR="00A608B4" w:rsidRPr="00C852E1" w:rsidRDefault="00A608B4" w:rsidP="00A608B4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r w:rsidRPr="00C852E1">
        <w:rPr>
          <w:sz w:val="28"/>
          <w:szCs w:val="28"/>
          <w:lang w:val="uk-UA"/>
        </w:rPr>
        <w:t>Указ</w:t>
      </w:r>
      <w:r w:rsidR="00AA2466" w:rsidRPr="00C852E1">
        <w:rPr>
          <w:sz w:val="28"/>
          <w:szCs w:val="28"/>
          <w:lang w:val="uk-UA"/>
        </w:rPr>
        <w:t>у</w:t>
      </w:r>
      <w:r w:rsidRPr="00C852E1">
        <w:rPr>
          <w:sz w:val="28"/>
          <w:szCs w:val="28"/>
          <w:lang w:val="uk-UA"/>
        </w:rPr>
        <w:t xml:space="preserve"> Президента України від 24.02.2022 № 64/2022 «Про введення воєнного стану в Україні», затверджен</w:t>
      </w:r>
      <w:r w:rsidR="001C472B" w:rsidRPr="00C852E1">
        <w:rPr>
          <w:sz w:val="28"/>
          <w:szCs w:val="28"/>
          <w:lang w:val="uk-UA"/>
        </w:rPr>
        <w:t>ого</w:t>
      </w:r>
      <w:r w:rsidRPr="00C852E1">
        <w:rPr>
          <w:sz w:val="28"/>
          <w:szCs w:val="28"/>
          <w:lang w:val="uk-UA"/>
        </w:rPr>
        <w:t xml:space="preserve"> Законом України від 24.02.2022 № 2102-ІХ «Про затвердження Указу Президента України «Про введення воєнного стану в Україні»;</w:t>
      </w:r>
    </w:p>
    <w:p w14:paraId="41A7CB3F" w14:textId="49C75F48" w:rsidR="0099418E" w:rsidRPr="00C852E1" w:rsidRDefault="0099418E" w:rsidP="00A608B4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r w:rsidRPr="00C852E1">
        <w:rPr>
          <w:sz w:val="28"/>
          <w:szCs w:val="28"/>
          <w:lang w:val="uk-UA"/>
        </w:rPr>
        <w:t xml:space="preserve">рішення Київської міської ради </w:t>
      </w:r>
      <w:r w:rsidR="001648C0" w:rsidRPr="00C852E1">
        <w:rPr>
          <w:sz w:val="28"/>
          <w:szCs w:val="28"/>
          <w:lang w:val="uk-UA"/>
        </w:rPr>
        <w:t>від 23.03.2023 № 6254/6295 «Про затвердження Міської цільової програми «Підтримка киян – Захисників та Захисн</w:t>
      </w:r>
      <w:r w:rsidR="00D47AE7" w:rsidRPr="00C852E1">
        <w:rPr>
          <w:sz w:val="28"/>
          <w:szCs w:val="28"/>
          <w:lang w:val="uk-UA"/>
        </w:rPr>
        <w:t>иць України» на 2023-2025 роки»;</w:t>
      </w:r>
    </w:p>
    <w:p w14:paraId="009F2C2B" w14:textId="7C4980C8" w:rsidR="00D47AE7" w:rsidRPr="00C852E1" w:rsidRDefault="00D47AE7" w:rsidP="00A608B4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r w:rsidRPr="00C852E1">
        <w:rPr>
          <w:sz w:val="28"/>
          <w:szCs w:val="28"/>
          <w:lang w:val="uk-UA"/>
        </w:rPr>
        <w:t>розпорядження виконавчого органу Київської міської ради (Київської міської державної адміністрації) від 05.10.2017  № 1205 «Про деякі питання здійснення державної регуляторної політики у виконавчому органі Київської міської ради (Київській міській державній адміністрації)».</w:t>
      </w:r>
    </w:p>
    <w:p w14:paraId="74BAFF30" w14:textId="78391179" w:rsidR="001648C0" w:rsidRPr="00C852E1" w:rsidRDefault="00D47AE7" w:rsidP="00A608B4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C852E1">
        <w:rPr>
          <w:sz w:val="28"/>
          <w:szCs w:val="28"/>
          <w:lang w:val="uk-UA"/>
        </w:rPr>
        <w:t>Проєкт</w:t>
      </w:r>
      <w:proofErr w:type="spellEnd"/>
      <w:r w:rsidRPr="00C852E1">
        <w:rPr>
          <w:sz w:val="28"/>
          <w:szCs w:val="28"/>
          <w:lang w:val="uk-UA"/>
        </w:rPr>
        <w:t xml:space="preserve"> рішення має ознаки регуляторного </w:t>
      </w:r>
      <w:proofErr w:type="spellStart"/>
      <w:r w:rsidRPr="00C852E1">
        <w:rPr>
          <w:sz w:val="28"/>
          <w:szCs w:val="28"/>
          <w:lang w:val="uk-UA"/>
        </w:rPr>
        <w:t>акта</w:t>
      </w:r>
      <w:proofErr w:type="spellEnd"/>
      <w:r w:rsidRPr="00C852E1">
        <w:rPr>
          <w:sz w:val="28"/>
          <w:szCs w:val="28"/>
          <w:lang w:val="uk-UA"/>
        </w:rPr>
        <w:t>, визначених статтею 1 Закону України «Про засади державної регуляторної політики у сфері господарської діяльності» та пройшов регуляторну процедуру.</w:t>
      </w:r>
    </w:p>
    <w:p w14:paraId="7F483517" w14:textId="0FA0B6F2" w:rsidR="00340008" w:rsidRPr="00C852E1" w:rsidRDefault="0012298A" w:rsidP="005B076C">
      <w:pPr>
        <w:tabs>
          <w:tab w:val="left" w:pos="851"/>
        </w:tabs>
        <w:ind w:right="-1" w:firstLine="567"/>
        <w:jc w:val="both"/>
        <w:rPr>
          <w:b/>
          <w:sz w:val="28"/>
          <w:szCs w:val="28"/>
          <w:lang w:val="uk-UA"/>
        </w:rPr>
      </w:pPr>
      <w:r w:rsidRPr="00C852E1">
        <w:rPr>
          <w:sz w:val="28"/>
          <w:szCs w:val="28"/>
          <w:lang w:val="uk-UA"/>
        </w:rPr>
        <w:t xml:space="preserve"> </w:t>
      </w:r>
    </w:p>
    <w:p w14:paraId="0CD73018" w14:textId="77777777" w:rsidR="00A1350F" w:rsidRPr="00C852E1" w:rsidRDefault="00A1350F" w:rsidP="005B076C">
      <w:pPr>
        <w:pStyle w:val="a7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C852E1">
        <w:rPr>
          <w:rFonts w:ascii="Times New Roman" w:hAnsi="Times New Roman" w:cs="Times New Roman"/>
          <w:bCs/>
          <w:sz w:val="28"/>
          <w:szCs w:val="28"/>
          <w:lang w:val="uk-UA" w:eastAsia="ar-SA"/>
        </w:rPr>
        <w:t>3. Опис цілей і завдань, основних положень проєкту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проєкту рішення.</w:t>
      </w:r>
    </w:p>
    <w:p w14:paraId="0A622B7F" w14:textId="77777777" w:rsidR="00F17177" w:rsidRPr="00C852E1" w:rsidRDefault="00F17177" w:rsidP="005B076C">
      <w:pPr>
        <w:pStyle w:val="a7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5B4068AD" w14:textId="14279296" w:rsidR="001C472B" w:rsidRPr="00C852E1" w:rsidRDefault="006A2B5E" w:rsidP="001C472B">
      <w:pPr>
        <w:ind w:firstLine="567"/>
        <w:jc w:val="both"/>
        <w:rPr>
          <w:w w:val="101"/>
          <w:sz w:val="28"/>
          <w:szCs w:val="28"/>
          <w:lang w:val="uk-UA"/>
        </w:rPr>
      </w:pPr>
      <w:r w:rsidRPr="00C852E1">
        <w:rPr>
          <w:w w:val="101"/>
          <w:sz w:val="28"/>
          <w:szCs w:val="28"/>
          <w:lang w:val="uk-UA"/>
        </w:rPr>
        <w:t xml:space="preserve">Метою цього проєкту рішення є </w:t>
      </w:r>
      <w:r w:rsidR="001648C0" w:rsidRPr="00C852E1">
        <w:rPr>
          <w:bCs/>
          <w:w w:val="101"/>
          <w:sz w:val="28"/>
          <w:szCs w:val="28"/>
          <w:lang w:val="uk-UA"/>
        </w:rPr>
        <w:t>затвердження прозорого та ефективного механізму надання грантової допомоги на відкриття власного бізнесу  киянам – Захисникам та Захисницям України.</w:t>
      </w:r>
    </w:p>
    <w:p w14:paraId="7166FFFB" w14:textId="0001AC6C" w:rsidR="0009628F" w:rsidRPr="00C852E1" w:rsidRDefault="0009628F" w:rsidP="001C472B">
      <w:pPr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C852E1">
        <w:rPr>
          <w:color w:val="000000"/>
          <w:sz w:val="28"/>
          <w:szCs w:val="28"/>
          <w:lang w:val="uk-UA" w:eastAsia="en-US"/>
        </w:rPr>
        <w:t xml:space="preserve">Реалізація </w:t>
      </w:r>
      <w:r w:rsidR="00DF4621" w:rsidRPr="00C852E1">
        <w:rPr>
          <w:color w:val="000000"/>
          <w:sz w:val="28"/>
          <w:szCs w:val="28"/>
          <w:lang w:val="uk-UA" w:eastAsia="en-US"/>
        </w:rPr>
        <w:t>проєкту рішення</w:t>
      </w:r>
      <w:r w:rsidRPr="00C852E1">
        <w:rPr>
          <w:color w:val="000000"/>
          <w:sz w:val="28"/>
          <w:szCs w:val="28"/>
          <w:lang w:val="uk-UA" w:eastAsia="en-US"/>
        </w:rPr>
        <w:t xml:space="preserve"> враховує забезпечення рівних прав та можливостей жінок і чоловіків, передбачених Конституцією України, нормативно-правовими актами України, а також чинними міжнародно-правовими актами (стандартами) щодо забезпечення гендерної рівності та прав людини, що підписані та ратифіковані Україною, міжнародними договорами.</w:t>
      </w:r>
    </w:p>
    <w:p w14:paraId="3653D9B2" w14:textId="4AD70C84" w:rsidR="00A1350F" w:rsidRPr="00C852E1" w:rsidRDefault="00A608B4" w:rsidP="005B076C">
      <w:pPr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C852E1">
        <w:rPr>
          <w:color w:val="000000"/>
          <w:sz w:val="28"/>
          <w:szCs w:val="28"/>
          <w:lang w:val="uk-UA" w:eastAsia="uk-UA"/>
        </w:rPr>
        <w:t>Контроль за виконанням цього рішення покла</w:t>
      </w:r>
      <w:r w:rsidR="00E43299" w:rsidRPr="00C852E1">
        <w:rPr>
          <w:color w:val="000000"/>
          <w:sz w:val="28"/>
          <w:szCs w:val="28"/>
          <w:lang w:val="uk-UA" w:eastAsia="uk-UA"/>
        </w:rPr>
        <w:t>дено</w:t>
      </w:r>
      <w:r w:rsidRPr="00C852E1">
        <w:rPr>
          <w:color w:val="000000"/>
          <w:sz w:val="28"/>
          <w:szCs w:val="28"/>
          <w:lang w:val="uk-UA" w:eastAsia="uk-UA"/>
        </w:rPr>
        <w:t xml:space="preserve"> на постійну комісію Київської міської ради з питань підприємництва, промисловості та міського благоустрою та на постійну комісію Київської міської ради з питань бюджету, соціально-економічного розвитку та інвестиційної діяльності.</w:t>
      </w:r>
    </w:p>
    <w:p w14:paraId="57349B77" w14:textId="77777777" w:rsidR="00A608B4" w:rsidRPr="00C852E1" w:rsidRDefault="00A608B4" w:rsidP="005B076C">
      <w:pPr>
        <w:ind w:right="-1" w:firstLine="567"/>
        <w:jc w:val="both"/>
        <w:rPr>
          <w:sz w:val="28"/>
          <w:szCs w:val="28"/>
          <w:lang w:val="uk-UA"/>
        </w:rPr>
      </w:pPr>
    </w:p>
    <w:p w14:paraId="6FE0BB97" w14:textId="21598A0F" w:rsidR="005B076C" w:rsidRPr="00C852E1" w:rsidRDefault="005B076C" w:rsidP="005B076C">
      <w:pPr>
        <w:suppressAutoHyphens/>
        <w:ind w:right="-1" w:firstLine="567"/>
        <w:jc w:val="both"/>
        <w:rPr>
          <w:sz w:val="28"/>
          <w:szCs w:val="28"/>
          <w:lang w:val="uk-UA"/>
        </w:rPr>
      </w:pPr>
      <w:r w:rsidRPr="00C852E1">
        <w:rPr>
          <w:sz w:val="28"/>
          <w:szCs w:val="28"/>
          <w:lang w:val="uk-UA"/>
        </w:rPr>
        <w:t xml:space="preserve">4. Інформація про </w:t>
      </w:r>
      <w:r w:rsidR="00F17177" w:rsidRPr="00C852E1">
        <w:rPr>
          <w:sz w:val="28"/>
          <w:szCs w:val="28"/>
          <w:lang w:val="uk-UA"/>
        </w:rPr>
        <w:t xml:space="preserve">те, чи </w:t>
      </w:r>
      <w:r w:rsidR="00DF4621" w:rsidRPr="00C852E1">
        <w:rPr>
          <w:sz w:val="28"/>
          <w:szCs w:val="28"/>
          <w:lang w:val="uk-UA"/>
        </w:rPr>
        <w:t>стосується</w:t>
      </w:r>
      <w:r w:rsidR="00F17177" w:rsidRPr="00C852E1">
        <w:rPr>
          <w:sz w:val="28"/>
          <w:szCs w:val="28"/>
          <w:lang w:val="uk-UA"/>
        </w:rPr>
        <w:t xml:space="preserve"> </w:t>
      </w:r>
      <w:proofErr w:type="spellStart"/>
      <w:r w:rsidR="00F17177" w:rsidRPr="00C852E1">
        <w:rPr>
          <w:sz w:val="28"/>
          <w:szCs w:val="28"/>
          <w:lang w:val="uk-UA"/>
        </w:rPr>
        <w:t>проєкт</w:t>
      </w:r>
      <w:proofErr w:type="spellEnd"/>
      <w:r w:rsidR="00F17177" w:rsidRPr="00C852E1">
        <w:rPr>
          <w:sz w:val="28"/>
          <w:szCs w:val="28"/>
          <w:lang w:val="uk-UA"/>
        </w:rPr>
        <w:t xml:space="preserve"> рішення прав і соціальної захищеності осіб з інвалідністю та який вплив він матиме на життєдіяльність цієї категорії.</w:t>
      </w:r>
    </w:p>
    <w:p w14:paraId="64807881" w14:textId="77777777" w:rsidR="00F17177" w:rsidRPr="00C852E1" w:rsidRDefault="00F17177" w:rsidP="005B076C">
      <w:pPr>
        <w:suppressAutoHyphens/>
        <w:ind w:right="-1" w:firstLine="567"/>
        <w:jc w:val="both"/>
        <w:rPr>
          <w:sz w:val="28"/>
          <w:szCs w:val="28"/>
          <w:lang w:val="uk-UA"/>
        </w:rPr>
      </w:pPr>
    </w:p>
    <w:p w14:paraId="3E333268" w14:textId="77FB2CB3" w:rsidR="00056697" w:rsidRPr="00C852E1" w:rsidRDefault="00B004F0" w:rsidP="00056697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</w:pPr>
      <w:hyperlink r:id="rId7" w:tgtFrame="_blank" w:history="1">
        <w:proofErr w:type="spellStart"/>
        <w:r w:rsidR="00056697" w:rsidRPr="00C852E1">
          <w:rPr>
            <w:rFonts w:eastAsia="Calibri"/>
            <w:color w:val="000000"/>
            <w:sz w:val="28"/>
            <w:szCs w:val="28"/>
            <w:lang w:val="uk-UA" w:eastAsia="en-US"/>
          </w:rPr>
          <w:t>Проєкт</w:t>
        </w:r>
        <w:proofErr w:type="spellEnd"/>
        <w:r w:rsidR="00056697" w:rsidRPr="00C852E1">
          <w:rPr>
            <w:rFonts w:eastAsia="Calibri"/>
            <w:color w:val="000000"/>
            <w:sz w:val="28"/>
            <w:szCs w:val="28"/>
            <w:lang w:val="uk-UA" w:eastAsia="en-US"/>
          </w:rPr>
          <w:t xml:space="preserve"> рішення </w:t>
        </w:r>
        <w:r w:rsidR="00056697" w:rsidRPr="00C852E1">
          <w:rPr>
            <w:rFonts w:eastAsia="Calibri"/>
            <w:color w:val="000000"/>
            <w:sz w:val="28"/>
            <w:szCs w:val="28"/>
            <w:shd w:val="clear" w:color="auto" w:fill="FFFFFF"/>
            <w:lang w:val="uk-UA" w:eastAsia="en-US"/>
          </w:rPr>
          <w:t>стосується прав і соціальної захищеності осіб з інвалідністю та впливає на життєдіяльність цієї категорії осіб.</w:t>
        </w:r>
      </w:hyperlink>
    </w:p>
    <w:p w14:paraId="029A188D" w14:textId="77777777" w:rsidR="005B076C" w:rsidRPr="00C852E1" w:rsidRDefault="005B076C" w:rsidP="005B076C">
      <w:pPr>
        <w:pStyle w:val="a9"/>
        <w:ind w:right="-1" w:firstLine="567"/>
        <w:jc w:val="both"/>
        <w:rPr>
          <w:sz w:val="28"/>
          <w:szCs w:val="28"/>
          <w:lang w:val="uk-UA"/>
        </w:rPr>
      </w:pPr>
    </w:p>
    <w:p w14:paraId="5E951AC5" w14:textId="042E4FF6" w:rsidR="009E6246" w:rsidRPr="00C852E1" w:rsidRDefault="009E6246" w:rsidP="009E6246">
      <w:pPr>
        <w:ind w:right="-1" w:firstLine="567"/>
        <w:jc w:val="both"/>
        <w:rPr>
          <w:rFonts w:eastAsia="Calibri"/>
          <w:color w:val="000000"/>
          <w:sz w:val="28"/>
          <w:szCs w:val="28"/>
          <w:lang w:val="uk-UA"/>
        </w:rPr>
      </w:pPr>
      <w:r w:rsidRPr="00C852E1">
        <w:rPr>
          <w:rFonts w:eastAsia="Calibri"/>
          <w:color w:val="000000"/>
          <w:sz w:val="28"/>
          <w:szCs w:val="28"/>
          <w:lang w:val="uk-UA"/>
        </w:rPr>
        <w:t xml:space="preserve">5. Прізвище або назва суб’єкта подання, прізвище, посада, контактні дані </w:t>
      </w:r>
      <w:r w:rsidRPr="00C852E1">
        <w:rPr>
          <w:rFonts w:eastAsia="Calibri"/>
          <w:color w:val="000000"/>
          <w:sz w:val="28"/>
          <w:szCs w:val="28"/>
          <w:lang w:val="uk-UA"/>
        </w:rPr>
        <w:lastRenderedPageBreak/>
        <w:t>доповідача проєкту рішення на пленарному засіданні та особи, відповідальної за супроводження проєкту рішення.</w:t>
      </w:r>
    </w:p>
    <w:p w14:paraId="495CB23B" w14:textId="77777777" w:rsidR="009E6246" w:rsidRPr="00C852E1" w:rsidRDefault="009E6246" w:rsidP="009E6246">
      <w:pPr>
        <w:ind w:right="-1" w:firstLine="567"/>
        <w:jc w:val="both"/>
        <w:rPr>
          <w:rFonts w:eastAsia="Calibri"/>
          <w:color w:val="000000"/>
          <w:sz w:val="28"/>
          <w:szCs w:val="28"/>
          <w:lang w:val="uk-UA"/>
        </w:rPr>
      </w:pPr>
    </w:p>
    <w:p w14:paraId="4218F81F" w14:textId="6C8CF868" w:rsidR="001648C0" w:rsidRPr="00C852E1" w:rsidRDefault="001648C0" w:rsidP="001648C0">
      <w:pPr>
        <w:ind w:right="-1" w:firstLine="567"/>
        <w:jc w:val="both"/>
        <w:rPr>
          <w:rFonts w:eastAsia="Calibri"/>
          <w:color w:val="000000"/>
          <w:sz w:val="28"/>
          <w:szCs w:val="28"/>
          <w:lang w:val="uk-UA" w:eastAsia="ar-SA"/>
        </w:rPr>
      </w:pPr>
      <w:r w:rsidRPr="00C852E1">
        <w:rPr>
          <w:rFonts w:eastAsia="Calibri"/>
          <w:color w:val="000000"/>
          <w:sz w:val="28"/>
          <w:szCs w:val="28"/>
          <w:lang w:val="uk-UA" w:eastAsia="ar-SA"/>
        </w:rPr>
        <w:t>Суб’єктом подання цього проєкту рішення є директор Департаменту промислово</w:t>
      </w:r>
      <w:r w:rsidR="00C852E1">
        <w:rPr>
          <w:rFonts w:eastAsia="Calibri"/>
          <w:color w:val="000000"/>
          <w:sz w:val="28"/>
          <w:szCs w:val="28"/>
          <w:lang w:val="uk-UA" w:eastAsia="ar-SA"/>
        </w:rPr>
        <w:t xml:space="preserve">сті та розвитку підприємництва </w:t>
      </w:r>
      <w:r w:rsidRPr="00C852E1">
        <w:rPr>
          <w:rFonts w:eastAsia="Calibri"/>
          <w:color w:val="000000"/>
          <w:sz w:val="28"/>
          <w:szCs w:val="28"/>
          <w:lang w:val="uk-UA" w:eastAsia="ar-SA"/>
        </w:rPr>
        <w:t>виконавчого органу Київської міської ради (Київської міської державної адміністрації).</w:t>
      </w:r>
    </w:p>
    <w:p w14:paraId="52F3971A" w14:textId="0272CEF3" w:rsidR="001648C0" w:rsidRPr="00C852E1" w:rsidRDefault="001648C0" w:rsidP="001648C0">
      <w:pPr>
        <w:ind w:right="-1" w:firstLine="567"/>
        <w:jc w:val="both"/>
        <w:rPr>
          <w:rFonts w:eastAsia="Calibri"/>
          <w:b/>
          <w:color w:val="000000"/>
          <w:sz w:val="28"/>
          <w:szCs w:val="28"/>
          <w:lang w:val="uk-UA" w:eastAsia="ar-SA"/>
        </w:rPr>
      </w:pPr>
      <w:r w:rsidRPr="00C852E1">
        <w:rPr>
          <w:rFonts w:eastAsia="Calibri"/>
          <w:color w:val="000000"/>
          <w:sz w:val="28"/>
          <w:szCs w:val="28"/>
          <w:lang w:val="uk-UA" w:eastAsia="ar-SA"/>
        </w:rPr>
        <w:t>Особою, відповідальною за супроводження проєкту рішення Київської міської ради та доповідачем на пленарному засіданні Київської міської ради є директор Департаменту промисловості</w:t>
      </w:r>
      <w:r w:rsidR="00C852E1">
        <w:rPr>
          <w:rFonts w:eastAsia="Calibri"/>
          <w:color w:val="000000"/>
          <w:sz w:val="28"/>
          <w:szCs w:val="28"/>
          <w:lang w:val="uk-UA" w:eastAsia="ar-SA"/>
        </w:rPr>
        <w:t xml:space="preserve"> </w:t>
      </w:r>
      <w:r w:rsidRPr="00C852E1">
        <w:rPr>
          <w:rFonts w:eastAsia="Calibri"/>
          <w:color w:val="000000"/>
          <w:sz w:val="28"/>
          <w:szCs w:val="28"/>
          <w:lang w:val="uk-UA" w:eastAsia="ar-SA"/>
        </w:rPr>
        <w:t xml:space="preserve">та розвитку </w:t>
      </w:r>
      <w:r w:rsidR="00C852E1">
        <w:rPr>
          <w:rFonts w:eastAsia="Calibri"/>
          <w:color w:val="000000"/>
          <w:sz w:val="28"/>
          <w:szCs w:val="28"/>
          <w:lang w:val="uk-UA" w:eastAsia="ar-SA"/>
        </w:rPr>
        <w:t xml:space="preserve">підприємництва </w:t>
      </w:r>
      <w:r w:rsidRPr="00C852E1">
        <w:rPr>
          <w:rFonts w:eastAsia="Calibri"/>
          <w:color w:val="000000"/>
          <w:sz w:val="28"/>
          <w:szCs w:val="28"/>
          <w:lang w:val="uk-UA" w:eastAsia="ar-SA"/>
        </w:rPr>
        <w:t xml:space="preserve">виконавчого органу Київської міської ради (Київської міської державної адміністрації) </w:t>
      </w:r>
      <w:proofErr w:type="spellStart"/>
      <w:r w:rsidRPr="00C852E1">
        <w:rPr>
          <w:rFonts w:eastAsia="Calibri"/>
          <w:color w:val="000000"/>
          <w:sz w:val="28"/>
          <w:szCs w:val="28"/>
          <w:lang w:val="uk-UA" w:eastAsia="ar-SA"/>
        </w:rPr>
        <w:t>Костіков</w:t>
      </w:r>
      <w:proofErr w:type="spellEnd"/>
      <w:r w:rsidRPr="00C852E1">
        <w:rPr>
          <w:rFonts w:eastAsia="Calibri"/>
          <w:color w:val="000000"/>
          <w:sz w:val="28"/>
          <w:szCs w:val="28"/>
          <w:lang w:val="uk-UA" w:eastAsia="ar-SA"/>
        </w:rPr>
        <w:t xml:space="preserve"> Володимир  Володимирович, контактний телефон 246 - 66 - 34.</w:t>
      </w:r>
    </w:p>
    <w:p w14:paraId="4ACE69AD" w14:textId="10030100" w:rsidR="002B65FC" w:rsidRPr="00C852E1" w:rsidRDefault="002B65FC" w:rsidP="0066485D">
      <w:pPr>
        <w:ind w:right="-1" w:firstLine="567"/>
        <w:jc w:val="both"/>
        <w:rPr>
          <w:w w:val="101"/>
          <w:sz w:val="28"/>
          <w:szCs w:val="28"/>
          <w:lang w:val="uk-UA"/>
        </w:rPr>
      </w:pPr>
    </w:p>
    <w:p w14:paraId="3A59DF84" w14:textId="77777777" w:rsidR="005B076C" w:rsidRPr="00C852E1" w:rsidRDefault="005B076C" w:rsidP="005B076C">
      <w:pPr>
        <w:ind w:right="-1" w:firstLine="567"/>
        <w:jc w:val="both"/>
        <w:rPr>
          <w:rFonts w:eastAsia="Calibri"/>
          <w:bCs/>
          <w:color w:val="000000"/>
          <w:sz w:val="28"/>
          <w:szCs w:val="28"/>
          <w:lang w:val="uk-UA"/>
        </w:rPr>
      </w:pPr>
      <w:r w:rsidRPr="00C852E1">
        <w:rPr>
          <w:rFonts w:eastAsia="Calibri"/>
          <w:bCs/>
          <w:color w:val="000000"/>
          <w:sz w:val="28"/>
          <w:szCs w:val="28"/>
          <w:lang w:val="uk-UA"/>
        </w:rPr>
        <w:t>6. Інформація з обмеженим доступом</w:t>
      </w:r>
    </w:p>
    <w:p w14:paraId="0C87E81F" w14:textId="77777777" w:rsidR="009E6246" w:rsidRPr="00C852E1" w:rsidRDefault="009E6246" w:rsidP="005B076C">
      <w:pPr>
        <w:ind w:right="-1" w:firstLine="567"/>
        <w:jc w:val="both"/>
        <w:rPr>
          <w:rFonts w:eastAsia="Calibri"/>
          <w:bCs/>
          <w:color w:val="000000"/>
          <w:sz w:val="28"/>
          <w:szCs w:val="28"/>
          <w:lang w:val="uk-UA"/>
        </w:rPr>
      </w:pPr>
    </w:p>
    <w:p w14:paraId="24E0B0B5" w14:textId="13C25DFF" w:rsidR="005B076C" w:rsidRPr="00C852E1" w:rsidRDefault="005B076C" w:rsidP="005B076C">
      <w:pPr>
        <w:ind w:right="-1" w:firstLine="567"/>
        <w:jc w:val="both"/>
        <w:rPr>
          <w:rFonts w:eastAsia="Calibri"/>
          <w:bCs/>
          <w:color w:val="000000"/>
          <w:spacing w:val="-4"/>
          <w:sz w:val="28"/>
          <w:szCs w:val="28"/>
          <w:lang w:val="uk-UA"/>
        </w:rPr>
      </w:pPr>
      <w:proofErr w:type="spellStart"/>
      <w:r w:rsidRPr="00C852E1">
        <w:rPr>
          <w:rFonts w:eastAsia="Calibri"/>
          <w:color w:val="000000"/>
          <w:spacing w:val="-4"/>
          <w:sz w:val="28"/>
          <w:szCs w:val="28"/>
          <w:lang w:val="uk-UA"/>
        </w:rPr>
        <w:t>Проєк</w:t>
      </w:r>
      <w:r w:rsidR="009E6246" w:rsidRPr="00C852E1">
        <w:rPr>
          <w:rFonts w:eastAsia="Calibri"/>
          <w:color w:val="000000"/>
          <w:spacing w:val="-4"/>
          <w:sz w:val="28"/>
          <w:szCs w:val="28"/>
          <w:lang w:val="uk-UA"/>
        </w:rPr>
        <w:t>т</w:t>
      </w:r>
      <w:proofErr w:type="spellEnd"/>
      <w:r w:rsidR="009E6246" w:rsidRPr="00C852E1">
        <w:rPr>
          <w:rFonts w:eastAsia="Calibri"/>
          <w:color w:val="000000"/>
          <w:spacing w:val="-4"/>
          <w:sz w:val="28"/>
          <w:szCs w:val="28"/>
          <w:lang w:val="uk-UA"/>
        </w:rPr>
        <w:t xml:space="preserve"> рішення </w:t>
      </w:r>
      <w:r w:rsidRPr="00C852E1">
        <w:rPr>
          <w:rFonts w:eastAsia="Calibri"/>
          <w:bCs/>
          <w:color w:val="000000"/>
          <w:spacing w:val="-4"/>
          <w:sz w:val="28"/>
          <w:szCs w:val="28"/>
          <w:lang w:val="uk-UA"/>
        </w:rPr>
        <w:t xml:space="preserve">не містить інформації з обмеженим доступом у розумінні статті 6 Закону України «Про доступ до публічної інформації». </w:t>
      </w:r>
    </w:p>
    <w:p w14:paraId="229CB031" w14:textId="40C182BF" w:rsidR="00B011EE" w:rsidRPr="00C852E1" w:rsidRDefault="00B011EE" w:rsidP="005B076C">
      <w:pPr>
        <w:ind w:right="-1" w:firstLine="567"/>
        <w:jc w:val="both"/>
        <w:rPr>
          <w:rFonts w:eastAsia="Calibri"/>
          <w:bCs/>
          <w:color w:val="000000"/>
          <w:spacing w:val="-4"/>
          <w:sz w:val="28"/>
          <w:szCs w:val="28"/>
          <w:lang w:val="uk-UA"/>
        </w:rPr>
      </w:pPr>
    </w:p>
    <w:p w14:paraId="5AC1BB3E" w14:textId="55391BE7" w:rsidR="00792BB4" w:rsidRPr="00C852E1" w:rsidRDefault="00792BB4" w:rsidP="005B076C">
      <w:pPr>
        <w:ind w:right="-1" w:firstLine="567"/>
        <w:jc w:val="both"/>
        <w:rPr>
          <w:rFonts w:eastAsia="Calibri"/>
          <w:bCs/>
          <w:color w:val="000000"/>
          <w:spacing w:val="-4"/>
          <w:sz w:val="28"/>
          <w:szCs w:val="28"/>
          <w:lang w:val="uk-UA"/>
        </w:rPr>
      </w:pPr>
    </w:p>
    <w:p w14:paraId="0AF059B8" w14:textId="77777777" w:rsidR="00792BB4" w:rsidRPr="00C852E1" w:rsidRDefault="00792BB4" w:rsidP="005B076C">
      <w:pPr>
        <w:ind w:right="-1" w:firstLine="567"/>
        <w:jc w:val="both"/>
        <w:rPr>
          <w:rFonts w:eastAsia="Calibri"/>
          <w:bCs/>
          <w:color w:val="000000"/>
          <w:spacing w:val="-4"/>
          <w:sz w:val="28"/>
          <w:szCs w:val="28"/>
          <w:lang w:val="uk-UA"/>
        </w:rPr>
      </w:pPr>
    </w:p>
    <w:p w14:paraId="37E218F1" w14:textId="77777777" w:rsidR="00792BB4" w:rsidRPr="00C852E1" w:rsidRDefault="00792BB4" w:rsidP="00792BB4">
      <w:pPr>
        <w:ind w:right="-1"/>
        <w:jc w:val="both"/>
        <w:rPr>
          <w:rFonts w:eastAsia="Calibri"/>
          <w:bCs/>
          <w:color w:val="000000"/>
          <w:spacing w:val="-4"/>
          <w:sz w:val="28"/>
          <w:szCs w:val="28"/>
          <w:lang w:val="uk-UA"/>
        </w:rPr>
      </w:pPr>
      <w:r w:rsidRPr="00C852E1">
        <w:rPr>
          <w:rFonts w:eastAsia="Calibri"/>
          <w:bCs/>
          <w:color w:val="000000"/>
          <w:spacing w:val="-4"/>
          <w:sz w:val="28"/>
          <w:szCs w:val="28"/>
          <w:lang w:val="uk-UA"/>
        </w:rPr>
        <w:t>Директор Департаменту промисловості</w:t>
      </w:r>
    </w:p>
    <w:p w14:paraId="77E3AEA3" w14:textId="77777777" w:rsidR="00792BB4" w:rsidRPr="00C852E1" w:rsidRDefault="00792BB4" w:rsidP="00792BB4">
      <w:pPr>
        <w:ind w:right="-1"/>
        <w:jc w:val="both"/>
        <w:rPr>
          <w:rFonts w:eastAsia="Calibri"/>
          <w:bCs/>
          <w:color w:val="000000"/>
          <w:spacing w:val="-4"/>
          <w:sz w:val="28"/>
          <w:szCs w:val="28"/>
          <w:lang w:val="uk-UA"/>
        </w:rPr>
      </w:pPr>
      <w:r w:rsidRPr="00C852E1">
        <w:rPr>
          <w:rFonts w:eastAsia="Calibri"/>
          <w:bCs/>
          <w:color w:val="000000"/>
          <w:spacing w:val="-4"/>
          <w:sz w:val="28"/>
          <w:szCs w:val="28"/>
          <w:lang w:val="uk-UA"/>
        </w:rPr>
        <w:t>та розвитку підприємництва виконавчого</w:t>
      </w:r>
    </w:p>
    <w:p w14:paraId="74AFA24A" w14:textId="77777777" w:rsidR="00792BB4" w:rsidRPr="00C852E1" w:rsidRDefault="00792BB4" w:rsidP="00792BB4">
      <w:pPr>
        <w:ind w:right="-1"/>
        <w:jc w:val="both"/>
        <w:rPr>
          <w:rFonts w:eastAsia="Calibri"/>
          <w:bCs/>
          <w:color w:val="000000"/>
          <w:spacing w:val="-4"/>
          <w:sz w:val="28"/>
          <w:szCs w:val="28"/>
          <w:lang w:val="uk-UA"/>
        </w:rPr>
      </w:pPr>
      <w:r w:rsidRPr="00C852E1">
        <w:rPr>
          <w:rFonts w:eastAsia="Calibri"/>
          <w:bCs/>
          <w:color w:val="000000"/>
          <w:spacing w:val="-4"/>
          <w:sz w:val="28"/>
          <w:szCs w:val="28"/>
          <w:lang w:val="uk-UA"/>
        </w:rPr>
        <w:t>органу Київської міської ради  (Київської</w:t>
      </w:r>
    </w:p>
    <w:p w14:paraId="10F1F37C" w14:textId="0E9ADFCE" w:rsidR="00792BB4" w:rsidRPr="00C852E1" w:rsidRDefault="00792BB4" w:rsidP="00792BB4">
      <w:pPr>
        <w:ind w:right="-1"/>
        <w:jc w:val="both"/>
        <w:rPr>
          <w:rFonts w:eastAsia="Calibri"/>
          <w:bCs/>
          <w:color w:val="000000"/>
          <w:spacing w:val="-4"/>
          <w:sz w:val="28"/>
          <w:szCs w:val="28"/>
          <w:lang w:val="uk-UA"/>
        </w:rPr>
      </w:pPr>
      <w:r w:rsidRPr="00C852E1">
        <w:rPr>
          <w:rFonts w:eastAsia="Calibri"/>
          <w:bCs/>
          <w:color w:val="000000"/>
          <w:spacing w:val="-4"/>
          <w:sz w:val="28"/>
          <w:szCs w:val="28"/>
          <w:lang w:val="uk-UA"/>
        </w:rPr>
        <w:t>міської державної адміністрації)                                             Володимир КОСТІКОВ</w:t>
      </w:r>
    </w:p>
    <w:p w14:paraId="1A0275E9" w14:textId="77777777" w:rsidR="00B011EE" w:rsidRPr="00C852E1" w:rsidRDefault="00B011EE" w:rsidP="005B076C">
      <w:pPr>
        <w:ind w:right="-1" w:firstLine="567"/>
        <w:jc w:val="both"/>
        <w:rPr>
          <w:rFonts w:eastAsia="Calibri"/>
          <w:bCs/>
          <w:color w:val="000000"/>
          <w:spacing w:val="-4"/>
          <w:sz w:val="28"/>
          <w:szCs w:val="28"/>
          <w:lang w:val="uk-UA"/>
        </w:rPr>
      </w:pPr>
    </w:p>
    <w:p w14:paraId="5AE7DCDB" w14:textId="77777777" w:rsidR="005B076C" w:rsidRPr="00C852E1" w:rsidRDefault="005B076C" w:rsidP="005B076C">
      <w:pPr>
        <w:ind w:right="-1" w:firstLine="567"/>
        <w:jc w:val="both"/>
        <w:rPr>
          <w:rFonts w:eastAsia="Calibri"/>
          <w:b/>
          <w:color w:val="000000"/>
          <w:sz w:val="28"/>
          <w:szCs w:val="28"/>
          <w:lang w:val="uk-UA"/>
        </w:rPr>
      </w:pP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843"/>
        <w:gridCol w:w="3969"/>
      </w:tblGrid>
      <w:tr w:rsidR="00B011EE" w:rsidRPr="00C852E1" w14:paraId="37243CD9" w14:textId="77777777" w:rsidTr="00B011EE">
        <w:tc>
          <w:tcPr>
            <w:tcW w:w="4106" w:type="dxa"/>
          </w:tcPr>
          <w:p w14:paraId="6FA7A39A" w14:textId="57D98A63" w:rsidR="00B011EE" w:rsidRPr="00C852E1" w:rsidRDefault="00B011EE" w:rsidP="005B076C">
            <w:pPr>
              <w:pStyle w:val="a9"/>
              <w:jc w:val="both"/>
              <w:rPr>
                <w:sz w:val="28"/>
                <w:szCs w:val="28"/>
                <w:lang w:val="uk-UA" w:eastAsia="uk-UA" w:bidi="en-US"/>
              </w:rPr>
            </w:pPr>
          </w:p>
        </w:tc>
        <w:tc>
          <w:tcPr>
            <w:tcW w:w="1843" w:type="dxa"/>
          </w:tcPr>
          <w:p w14:paraId="0D3C2C21" w14:textId="77777777" w:rsidR="00B011EE" w:rsidRPr="00C852E1" w:rsidRDefault="00B011EE" w:rsidP="005B076C">
            <w:pPr>
              <w:pStyle w:val="a9"/>
              <w:jc w:val="both"/>
              <w:rPr>
                <w:sz w:val="28"/>
                <w:szCs w:val="28"/>
                <w:lang w:val="uk-UA" w:eastAsia="uk-UA" w:bidi="en-US"/>
              </w:rPr>
            </w:pPr>
          </w:p>
        </w:tc>
        <w:tc>
          <w:tcPr>
            <w:tcW w:w="3969" w:type="dxa"/>
          </w:tcPr>
          <w:p w14:paraId="5875B817" w14:textId="4CEA3FD3" w:rsidR="00B011EE" w:rsidRPr="00C852E1" w:rsidRDefault="00B011EE" w:rsidP="00B011EE">
            <w:pPr>
              <w:pStyle w:val="a9"/>
              <w:jc w:val="both"/>
              <w:rPr>
                <w:sz w:val="28"/>
                <w:szCs w:val="28"/>
                <w:lang w:val="uk-UA" w:eastAsia="uk-UA" w:bidi="en-US"/>
              </w:rPr>
            </w:pPr>
          </w:p>
        </w:tc>
      </w:tr>
      <w:tr w:rsidR="00B011EE" w:rsidRPr="00C852E1" w14:paraId="1937CF36" w14:textId="77777777" w:rsidTr="00B011EE">
        <w:tc>
          <w:tcPr>
            <w:tcW w:w="4106" w:type="dxa"/>
          </w:tcPr>
          <w:p w14:paraId="035AC1EC" w14:textId="30EB4587" w:rsidR="00B011EE" w:rsidRPr="00C852E1" w:rsidRDefault="00B011EE" w:rsidP="005B076C">
            <w:pPr>
              <w:pStyle w:val="a9"/>
              <w:jc w:val="both"/>
              <w:rPr>
                <w:sz w:val="28"/>
                <w:szCs w:val="28"/>
                <w:lang w:val="uk-UA" w:eastAsia="uk-UA" w:bidi="en-US"/>
              </w:rPr>
            </w:pPr>
          </w:p>
        </w:tc>
        <w:tc>
          <w:tcPr>
            <w:tcW w:w="1843" w:type="dxa"/>
          </w:tcPr>
          <w:p w14:paraId="4BCE2B83" w14:textId="77777777" w:rsidR="00B011EE" w:rsidRPr="00C852E1" w:rsidRDefault="00B011EE" w:rsidP="005B076C">
            <w:pPr>
              <w:pStyle w:val="a9"/>
              <w:jc w:val="both"/>
              <w:rPr>
                <w:sz w:val="28"/>
                <w:szCs w:val="28"/>
                <w:lang w:val="uk-UA" w:eastAsia="uk-UA" w:bidi="en-US"/>
              </w:rPr>
            </w:pPr>
          </w:p>
        </w:tc>
        <w:tc>
          <w:tcPr>
            <w:tcW w:w="3969" w:type="dxa"/>
          </w:tcPr>
          <w:p w14:paraId="3F6823F2" w14:textId="10D2E1E3" w:rsidR="00B011EE" w:rsidRPr="00C852E1" w:rsidRDefault="00B011EE" w:rsidP="005B076C">
            <w:pPr>
              <w:pStyle w:val="a9"/>
              <w:jc w:val="both"/>
              <w:rPr>
                <w:sz w:val="28"/>
                <w:szCs w:val="28"/>
                <w:lang w:val="uk-UA" w:eastAsia="uk-UA" w:bidi="en-US"/>
              </w:rPr>
            </w:pPr>
          </w:p>
        </w:tc>
      </w:tr>
    </w:tbl>
    <w:p w14:paraId="7ED72735" w14:textId="77777777" w:rsidR="005B076C" w:rsidRPr="00C852E1" w:rsidRDefault="005B076C" w:rsidP="005B076C">
      <w:pPr>
        <w:pStyle w:val="a9"/>
        <w:jc w:val="both"/>
        <w:rPr>
          <w:sz w:val="28"/>
          <w:szCs w:val="28"/>
          <w:lang w:val="uk-UA" w:eastAsia="uk-UA" w:bidi="en-US"/>
        </w:rPr>
      </w:pPr>
    </w:p>
    <w:p w14:paraId="1F08285F" w14:textId="77777777" w:rsidR="005B076C" w:rsidRPr="00C852E1" w:rsidRDefault="005B076C" w:rsidP="005B076C">
      <w:pPr>
        <w:pStyle w:val="a9"/>
        <w:jc w:val="both"/>
        <w:rPr>
          <w:sz w:val="28"/>
          <w:szCs w:val="28"/>
          <w:lang w:val="uk-UA" w:eastAsia="uk-UA" w:bidi="en-US"/>
        </w:rPr>
      </w:pPr>
    </w:p>
    <w:sectPr w:rsidR="005B076C" w:rsidRPr="00C852E1" w:rsidSect="00135B26">
      <w:pgSz w:w="11909" w:h="16834" w:code="9"/>
      <w:pgMar w:top="850" w:right="850" w:bottom="850" w:left="1417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421"/>
    <w:multiLevelType w:val="hybridMultilevel"/>
    <w:tmpl w:val="21F4F448"/>
    <w:lvl w:ilvl="0" w:tplc="33CA478A">
      <w:start w:val="1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4F1"/>
    <w:multiLevelType w:val="hybridMultilevel"/>
    <w:tmpl w:val="192CFEDC"/>
    <w:lvl w:ilvl="0" w:tplc="E5D0F3A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E9351F"/>
    <w:multiLevelType w:val="hybridMultilevel"/>
    <w:tmpl w:val="A426AD46"/>
    <w:lvl w:ilvl="0" w:tplc="C8783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EA0408"/>
    <w:multiLevelType w:val="multilevel"/>
    <w:tmpl w:val="A19EC5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4" w15:restartNumberingAfterBreak="0">
    <w:nsid w:val="34167AE1"/>
    <w:multiLevelType w:val="hybridMultilevel"/>
    <w:tmpl w:val="63A4F8AC"/>
    <w:lvl w:ilvl="0" w:tplc="DC5425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8D032D"/>
    <w:multiLevelType w:val="hybridMultilevel"/>
    <w:tmpl w:val="643CB976"/>
    <w:lvl w:ilvl="0" w:tplc="C7EAEE80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8285DC3"/>
    <w:multiLevelType w:val="hybridMultilevel"/>
    <w:tmpl w:val="FFF87AB2"/>
    <w:lvl w:ilvl="0" w:tplc="2148315A">
      <w:start w:val="7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187A17"/>
    <w:multiLevelType w:val="multilevel"/>
    <w:tmpl w:val="1FD0C13C"/>
    <w:lvl w:ilvl="0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773216"/>
    <w:multiLevelType w:val="multilevel"/>
    <w:tmpl w:val="6C14AF34"/>
    <w:lvl w:ilvl="0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FA065C9"/>
    <w:multiLevelType w:val="multilevel"/>
    <w:tmpl w:val="34D089B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21"/>
    <w:rsid w:val="00013A80"/>
    <w:rsid w:val="0002126F"/>
    <w:rsid w:val="00056697"/>
    <w:rsid w:val="0009628F"/>
    <w:rsid w:val="000A18CA"/>
    <w:rsid w:val="000A1F19"/>
    <w:rsid w:val="000A6FB9"/>
    <w:rsid w:val="0012298A"/>
    <w:rsid w:val="00135B26"/>
    <w:rsid w:val="00140E01"/>
    <w:rsid w:val="00153F5C"/>
    <w:rsid w:val="001648C0"/>
    <w:rsid w:val="001661C5"/>
    <w:rsid w:val="001811AE"/>
    <w:rsid w:val="001C472B"/>
    <w:rsid w:val="001D6F92"/>
    <w:rsid w:val="001E145C"/>
    <w:rsid w:val="002017EC"/>
    <w:rsid w:val="00212337"/>
    <w:rsid w:val="0023336C"/>
    <w:rsid w:val="0026675B"/>
    <w:rsid w:val="002775E3"/>
    <w:rsid w:val="00297F93"/>
    <w:rsid w:val="002B0659"/>
    <w:rsid w:val="002B65FC"/>
    <w:rsid w:val="002E242D"/>
    <w:rsid w:val="00340008"/>
    <w:rsid w:val="003566A0"/>
    <w:rsid w:val="00377665"/>
    <w:rsid w:val="0038251A"/>
    <w:rsid w:val="00387E01"/>
    <w:rsid w:val="004470B4"/>
    <w:rsid w:val="00470FBA"/>
    <w:rsid w:val="004A43BF"/>
    <w:rsid w:val="004A5115"/>
    <w:rsid w:val="004C720E"/>
    <w:rsid w:val="004F0BF4"/>
    <w:rsid w:val="004F6C44"/>
    <w:rsid w:val="005250EF"/>
    <w:rsid w:val="00525D13"/>
    <w:rsid w:val="00573481"/>
    <w:rsid w:val="00590FA2"/>
    <w:rsid w:val="005A32DF"/>
    <w:rsid w:val="005B076C"/>
    <w:rsid w:val="005E1EA3"/>
    <w:rsid w:val="00664303"/>
    <w:rsid w:val="0066485D"/>
    <w:rsid w:val="00667D50"/>
    <w:rsid w:val="00675F71"/>
    <w:rsid w:val="006A2B5E"/>
    <w:rsid w:val="006A50A2"/>
    <w:rsid w:val="006A6AF6"/>
    <w:rsid w:val="006A6FBB"/>
    <w:rsid w:val="006A79A3"/>
    <w:rsid w:val="006B72C6"/>
    <w:rsid w:val="006D66B3"/>
    <w:rsid w:val="00701258"/>
    <w:rsid w:val="00734F0F"/>
    <w:rsid w:val="00777E71"/>
    <w:rsid w:val="0078414B"/>
    <w:rsid w:val="00790285"/>
    <w:rsid w:val="00792BB4"/>
    <w:rsid w:val="007C08B5"/>
    <w:rsid w:val="007E0C60"/>
    <w:rsid w:val="00820B47"/>
    <w:rsid w:val="008336EC"/>
    <w:rsid w:val="00846229"/>
    <w:rsid w:val="008879D5"/>
    <w:rsid w:val="008C283D"/>
    <w:rsid w:val="008E0721"/>
    <w:rsid w:val="008F3436"/>
    <w:rsid w:val="00905AF7"/>
    <w:rsid w:val="00912222"/>
    <w:rsid w:val="009667DF"/>
    <w:rsid w:val="00980C50"/>
    <w:rsid w:val="0099418E"/>
    <w:rsid w:val="009A3C81"/>
    <w:rsid w:val="009E54B7"/>
    <w:rsid w:val="009E6246"/>
    <w:rsid w:val="00A1350F"/>
    <w:rsid w:val="00A44F2D"/>
    <w:rsid w:val="00A608B4"/>
    <w:rsid w:val="00A66418"/>
    <w:rsid w:val="00A71389"/>
    <w:rsid w:val="00A95811"/>
    <w:rsid w:val="00AA2466"/>
    <w:rsid w:val="00AE34E5"/>
    <w:rsid w:val="00AF5E70"/>
    <w:rsid w:val="00B004F0"/>
    <w:rsid w:val="00B011EE"/>
    <w:rsid w:val="00B14E8C"/>
    <w:rsid w:val="00B24712"/>
    <w:rsid w:val="00B44A91"/>
    <w:rsid w:val="00B908F5"/>
    <w:rsid w:val="00BA75A2"/>
    <w:rsid w:val="00BD230C"/>
    <w:rsid w:val="00C17F22"/>
    <w:rsid w:val="00C313A8"/>
    <w:rsid w:val="00C852E1"/>
    <w:rsid w:val="00C9678C"/>
    <w:rsid w:val="00CB657D"/>
    <w:rsid w:val="00CD1071"/>
    <w:rsid w:val="00CD13D7"/>
    <w:rsid w:val="00D32F8D"/>
    <w:rsid w:val="00D4282B"/>
    <w:rsid w:val="00D47AE7"/>
    <w:rsid w:val="00D745E9"/>
    <w:rsid w:val="00D85C94"/>
    <w:rsid w:val="00D90D43"/>
    <w:rsid w:val="00DB095E"/>
    <w:rsid w:val="00DB7261"/>
    <w:rsid w:val="00DC04E1"/>
    <w:rsid w:val="00DF4621"/>
    <w:rsid w:val="00E12E80"/>
    <w:rsid w:val="00E35E0A"/>
    <w:rsid w:val="00E43299"/>
    <w:rsid w:val="00E70B21"/>
    <w:rsid w:val="00E877FB"/>
    <w:rsid w:val="00E926B3"/>
    <w:rsid w:val="00EA0670"/>
    <w:rsid w:val="00EC2C35"/>
    <w:rsid w:val="00EE497A"/>
    <w:rsid w:val="00EF1D35"/>
    <w:rsid w:val="00F04442"/>
    <w:rsid w:val="00F17177"/>
    <w:rsid w:val="00F31A0D"/>
    <w:rsid w:val="00F35316"/>
    <w:rsid w:val="00F6521E"/>
    <w:rsid w:val="00F65E60"/>
    <w:rsid w:val="00F71531"/>
    <w:rsid w:val="00FC41EE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26D9"/>
  <w15:docId w15:val="{319B2C75-BE96-4385-B481-EC134199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B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A2B5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A2B5E"/>
    <w:pPr>
      <w:keepNext/>
      <w:jc w:val="center"/>
      <w:outlineLvl w:val="1"/>
    </w:pPr>
    <w:rPr>
      <w:b/>
      <w:spacing w:val="-2"/>
      <w:w w:val="101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B5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6A2B5E"/>
    <w:rPr>
      <w:rFonts w:ascii="Times New Roman" w:eastAsia="Times New Roman" w:hAnsi="Times New Roman" w:cs="Times New Roman"/>
      <w:b/>
      <w:spacing w:val="-2"/>
      <w:w w:val="10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A2B5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docdata">
    <w:name w:val="docdata"/>
    <w:aliases w:val="docy,v5,18028,baiaagaaboqcaaadokqaaawwraaaaaaaaaaaaaaaaaaaaaaaaaaaaaaaaaaaaaaaaaaaaaaaaaaaaaaaaaaaaaaaaaaaaaaaaaaaaaaaaaaaaaaaaaaaaaaaaaaaaaaaaaaaaaaaaaaaaaaaaaaaaaaaaaaaaaaaaaaaaaaaaaaaaaaaaaaaaaaaaaaaaaaaaaaaaaaaaaaaaaaaaaaaaaaaaaaaaaaaaaaaaaa"/>
    <w:basedOn w:val="a0"/>
    <w:rsid w:val="006A2B5E"/>
  </w:style>
  <w:style w:type="character" w:customStyle="1" w:styleId="rvts37">
    <w:name w:val="rvts37"/>
    <w:basedOn w:val="a0"/>
    <w:rsid w:val="00E35E0A"/>
  </w:style>
  <w:style w:type="paragraph" w:styleId="a4">
    <w:name w:val="Balloon Text"/>
    <w:basedOn w:val="a"/>
    <w:link w:val="a5"/>
    <w:uiPriority w:val="99"/>
    <w:semiHidden/>
    <w:unhideWhenUsed/>
    <w:rsid w:val="006D66B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D66B3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FC472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153F5C"/>
    <w:rPr>
      <w:rFonts w:ascii="LiberationSans" w:hAnsi="LiberationSans" w:hint="default"/>
      <w:b w:val="0"/>
      <w:bCs w:val="0"/>
      <w:i w:val="0"/>
      <w:iCs w:val="0"/>
      <w:color w:val="000000"/>
      <w:sz w:val="18"/>
      <w:szCs w:val="18"/>
    </w:rPr>
  </w:style>
  <w:style w:type="paragraph" w:styleId="a7">
    <w:name w:val="Plain Text"/>
    <w:basedOn w:val="a"/>
    <w:link w:val="a8"/>
    <w:rsid w:val="00A1350F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rsid w:val="00A1350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ard-blue-color">
    <w:name w:val="hard-blue-color"/>
    <w:basedOn w:val="a0"/>
    <w:rsid w:val="0012298A"/>
  </w:style>
  <w:style w:type="paragraph" w:styleId="a9">
    <w:name w:val="No Spacing"/>
    <w:uiPriority w:val="1"/>
    <w:qFormat/>
    <w:rsid w:val="005B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5B076C"/>
    <w:rPr>
      <w:color w:val="0000FF"/>
      <w:u w:val="single"/>
    </w:rPr>
  </w:style>
  <w:style w:type="paragraph" w:customStyle="1" w:styleId="tj">
    <w:name w:val="tj"/>
    <w:basedOn w:val="a"/>
    <w:rsid w:val="00C313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ps.ligazakon.net/document/view/mr230367?ed=2023_04_20&amp;an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ps.ligazakon.net/document/view/z970280?ed=2023_01_01&amp;an=1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E4E4A-7FF9-4A5D-B6C3-7C8DA9C3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3975</Words>
  <Characters>2267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Шушпанова Світлана Валеріївна</cp:lastModifiedBy>
  <cp:revision>2</cp:revision>
  <cp:lastPrinted>2023-10-23T06:17:00Z</cp:lastPrinted>
  <dcterms:created xsi:type="dcterms:W3CDTF">2024-03-18T13:04:00Z</dcterms:created>
  <dcterms:modified xsi:type="dcterms:W3CDTF">2024-03-18T13:04:00Z</dcterms:modified>
</cp:coreProperties>
</file>