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48" w:rsidRDefault="00615248" w:rsidP="00615248">
      <w:pPr>
        <w:jc w:val="center"/>
        <w:rPr>
          <w:lang w:val="uk-UA"/>
        </w:rPr>
      </w:pPr>
      <w:r w:rsidRPr="00615248">
        <w:rPr>
          <w:b/>
          <w:lang w:val="uk-UA"/>
        </w:rPr>
        <w:t>ПОЯСНЮВАЛЬНА ЗАПИСКА</w:t>
      </w:r>
      <w:r>
        <w:rPr>
          <w:lang w:val="uk-UA"/>
        </w:rPr>
        <w:t xml:space="preserve"> </w:t>
      </w:r>
    </w:p>
    <w:p w:rsidR="00615248" w:rsidRDefault="00615248" w:rsidP="00615248">
      <w:pPr>
        <w:jc w:val="center"/>
        <w:rPr>
          <w:lang w:val="uk-UA"/>
        </w:rPr>
      </w:pPr>
      <w:r>
        <w:rPr>
          <w:lang w:val="uk-UA"/>
        </w:rPr>
        <w:t xml:space="preserve">до проєкту рішення Київської міської ради </w:t>
      </w:r>
    </w:p>
    <w:p w:rsidR="00615248" w:rsidRPr="00615248" w:rsidRDefault="00615248" w:rsidP="00615248">
      <w:pPr>
        <w:jc w:val="center"/>
        <w:rPr>
          <w:lang w:val="uk-UA"/>
        </w:rPr>
      </w:pPr>
      <w:r>
        <w:rPr>
          <w:lang w:val="uk-UA"/>
        </w:rPr>
        <w:t>«</w:t>
      </w:r>
      <w:r w:rsidRPr="00615248">
        <w:rPr>
          <w:lang w:val="uk-UA"/>
        </w:rPr>
        <w:t>Про скасування рішення Київської міської ради від 07 грудня 2023 року</w:t>
      </w:r>
    </w:p>
    <w:p w:rsidR="008B1B39" w:rsidRDefault="00615248" w:rsidP="00615248">
      <w:pPr>
        <w:jc w:val="center"/>
        <w:rPr>
          <w:lang w:val="uk-UA"/>
        </w:rPr>
      </w:pPr>
      <w:r w:rsidRPr="00615248">
        <w:rPr>
          <w:lang w:val="uk-UA"/>
        </w:rPr>
        <w:t>№ 7511/7552 «Про внесення змін до комплексної міської цільової програми «Молодь та спорт столиці» на 2022-2024 роки»</w:t>
      </w:r>
    </w:p>
    <w:p w:rsidR="00615248" w:rsidRDefault="00615248" w:rsidP="00615248">
      <w:pPr>
        <w:jc w:val="center"/>
        <w:rPr>
          <w:lang w:val="uk-UA"/>
        </w:rPr>
      </w:pPr>
    </w:p>
    <w:p w:rsidR="00627033" w:rsidRPr="006E2093" w:rsidRDefault="00627033" w:rsidP="00627033">
      <w:pPr>
        <w:jc w:val="center"/>
        <w:rPr>
          <w:b/>
          <w:szCs w:val="28"/>
          <w:lang w:val="uk-UA"/>
        </w:rPr>
      </w:pPr>
      <w:r w:rsidRPr="006E2093">
        <w:rPr>
          <w:b/>
          <w:szCs w:val="28"/>
          <w:lang w:val="uk-UA"/>
        </w:rPr>
        <w:t>1. Обґрунтування необхідності прийняття рішення</w:t>
      </w:r>
    </w:p>
    <w:p w:rsidR="00E954EE" w:rsidRDefault="00627033" w:rsidP="00A111AF">
      <w:pPr>
        <w:ind w:firstLine="567"/>
        <w:rPr>
          <w:lang w:val="uk-UA"/>
        </w:rPr>
      </w:pPr>
      <w:r>
        <w:rPr>
          <w:color w:val="000000"/>
          <w:lang w:val="uk-UA" w:eastAsia="uk-UA" w:bidi="uk-UA"/>
        </w:rPr>
        <w:t xml:space="preserve">Підставою прийняття цього рішення є необхідність </w:t>
      </w:r>
      <w:r w:rsidR="00E954EE">
        <w:rPr>
          <w:color w:val="000000"/>
          <w:lang w:val="uk-UA" w:eastAsia="uk-UA" w:bidi="uk-UA"/>
        </w:rPr>
        <w:t xml:space="preserve">скасування рішення </w:t>
      </w:r>
      <w:r w:rsidR="00E954EE" w:rsidRPr="00615248">
        <w:rPr>
          <w:lang w:val="uk-UA"/>
        </w:rPr>
        <w:t>Київської міської ради від 07 грудня 2023 року</w:t>
      </w:r>
      <w:r w:rsidR="00E954EE">
        <w:rPr>
          <w:lang w:val="uk-UA"/>
        </w:rPr>
        <w:t xml:space="preserve"> </w:t>
      </w:r>
      <w:r w:rsidR="00E954EE" w:rsidRPr="00615248">
        <w:rPr>
          <w:lang w:val="uk-UA"/>
        </w:rPr>
        <w:t>№ 7511/7552 «Про внесення змін до комплексної міської цільової програми «Молодь та спорт столиці» на 2022-2024 роки»</w:t>
      </w:r>
      <w:r w:rsidR="00E954EE">
        <w:rPr>
          <w:lang w:val="uk-UA"/>
        </w:rPr>
        <w:t xml:space="preserve"> оскільки зазначене рішення </w:t>
      </w:r>
      <w:r w:rsidR="00F626FA">
        <w:rPr>
          <w:lang w:val="uk-UA"/>
        </w:rPr>
        <w:t xml:space="preserve">не узгоджується з </w:t>
      </w:r>
      <w:r w:rsidR="005431EB">
        <w:rPr>
          <w:lang w:val="uk-UA"/>
        </w:rPr>
        <w:t xml:space="preserve">правками до </w:t>
      </w:r>
      <w:r w:rsidR="005431EB" w:rsidRPr="00615248">
        <w:rPr>
          <w:lang w:val="uk-UA"/>
        </w:rPr>
        <w:t>комплексної міської цільової програми «Молодь та спорт столиці» на 2022-2024 роки»</w:t>
      </w:r>
      <w:r w:rsidR="005431EB">
        <w:rPr>
          <w:lang w:val="uk-UA"/>
        </w:rPr>
        <w:t xml:space="preserve"> затверджених рішенням Київської міської ради </w:t>
      </w:r>
      <w:r w:rsidR="00A111AF">
        <w:rPr>
          <w:lang w:val="uk-UA"/>
        </w:rPr>
        <w:t xml:space="preserve">від </w:t>
      </w:r>
      <w:r w:rsidR="00A111AF" w:rsidRPr="00A111AF">
        <w:rPr>
          <w:lang w:val="uk-UA"/>
        </w:rPr>
        <w:t xml:space="preserve">07 грудня </w:t>
      </w:r>
      <w:r w:rsidR="00743921">
        <w:rPr>
          <w:lang w:val="uk-UA"/>
        </w:rPr>
        <w:br/>
      </w:r>
      <w:r w:rsidR="00A111AF" w:rsidRPr="00A111AF">
        <w:rPr>
          <w:lang w:val="uk-UA"/>
        </w:rPr>
        <w:t>2023 року</w:t>
      </w:r>
      <w:r w:rsidR="00A111AF">
        <w:rPr>
          <w:lang w:val="uk-UA"/>
        </w:rPr>
        <w:t xml:space="preserve"> № 7511/7553</w:t>
      </w:r>
      <w:r w:rsidR="008C4952">
        <w:rPr>
          <w:lang w:val="uk-UA"/>
        </w:rPr>
        <w:t>.</w:t>
      </w:r>
    </w:p>
    <w:p w:rsidR="008C4952" w:rsidRPr="007B1B6B" w:rsidRDefault="008C4952" w:rsidP="008C4952">
      <w:pPr>
        <w:ind w:firstLine="567"/>
        <w:rPr>
          <w:lang w:val="uk-UA"/>
        </w:rPr>
      </w:pPr>
      <w:r>
        <w:rPr>
          <w:lang w:val="uk-UA"/>
        </w:rPr>
        <w:t xml:space="preserve">Окрім того зміни до </w:t>
      </w:r>
      <w:r w:rsidRPr="008C4952">
        <w:rPr>
          <w:lang w:val="uk-UA"/>
        </w:rPr>
        <w:t>комплексної міської цільової програми «Молодь та спорт столиці» на</w:t>
      </w:r>
      <w:r>
        <w:rPr>
          <w:lang w:val="uk-UA"/>
        </w:rPr>
        <w:t xml:space="preserve"> 2022-2024 роки» затверджені</w:t>
      </w:r>
      <w:r w:rsidRPr="008C4952">
        <w:rPr>
          <w:lang w:val="uk-UA"/>
        </w:rPr>
        <w:t xml:space="preserve"> рішенням Київської міської ради від 07 грудня </w:t>
      </w:r>
      <w:r>
        <w:rPr>
          <w:lang w:val="uk-UA"/>
        </w:rPr>
        <w:t xml:space="preserve"> 2023 року № 7511/7552 не </w:t>
      </w:r>
      <w:r w:rsidR="006D1E41">
        <w:rPr>
          <w:lang w:val="uk-UA"/>
        </w:rPr>
        <w:t xml:space="preserve">можуть бути реалізовані виконавцями </w:t>
      </w:r>
      <w:r w:rsidR="006D1E41" w:rsidRPr="008C4952">
        <w:rPr>
          <w:lang w:val="uk-UA"/>
        </w:rPr>
        <w:t>комплексної міської цільової програми «Молодь та спорт столиці» на</w:t>
      </w:r>
      <w:r w:rsidR="006D1E41">
        <w:rPr>
          <w:lang w:val="uk-UA"/>
        </w:rPr>
        <w:t xml:space="preserve"> 2022-2024 роки</w:t>
      </w:r>
      <w:r w:rsidR="00DE176C">
        <w:rPr>
          <w:lang w:val="uk-UA"/>
        </w:rPr>
        <w:t xml:space="preserve"> оскільки дані зміни суперечать </w:t>
      </w:r>
      <w:r w:rsidR="007B1B6B" w:rsidRPr="007B1B6B">
        <w:rPr>
          <w:lang w:val="uk-UA"/>
        </w:rPr>
        <w:t>положенням Бюджетного кодексу України</w:t>
      </w:r>
      <w:r w:rsidR="007B1B6B">
        <w:rPr>
          <w:lang w:val="uk-UA"/>
        </w:rPr>
        <w:t>.</w:t>
      </w:r>
    </w:p>
    <w:p w:rsidR="00627033" w:rsidRDefault="00627033" w:rsidP="00627033">
      <w:pPr>
        <w:pStyle w:val="Bodytext20"/>
        <w:shd w:val="clear" w:color="auto" w:fill="auto"/>
        <w:spacing w:after="272"/>
        <w:ind w:firstLine="708"/>
        <w:jc w:val="both"/>
        <w:rPr>
          <w:color w:val="000000"/>
          <w:lang w:val="uk-UA" w:eastAsia="uk-UA" w:bidi="uk-UA"/>
        </w:rPr>
      </w:pPr>
    </w:p>
    <w:p w:rsidR="00627033" w:rsidRPr="006E2093" w:rsidRDefault="00627033" w:rsidP="00627033">
      <w:pPr>
        <w:jc w:val="center"/>
        <w:rPr>
          <w:rStyle w:val="FontStyle13"/>
          <w:b/>
          <w:szCs w:val="28"/>
          <w:lang w:val="uk-UA"/>
        </w:rPr>
      </w:pPr>
      <w:r w:rsidRPr="006E2093">
        <w:rPr>
          <w:rStyle w:val="FontStyle13"/>
          <w:b/>
          <w:bCs/>
          <w:szCs w:val="28"/>
          <w:lang w:val="uk-UA" w:eastAsia="uk-UA"/>
        </w:rPr>
        <w:t>2</w:t>
      </w:r>
      <w:r w:rsidRPr="006E2093">
        <w:rPr>
          <w:b/>
          <w:szCs w:val="28"/>
          <w:lang w:val="uk-UA"/>
        </w:rPr>
        <w:t>. Мета і шляхи її досягнення</w:t>
      </w:r>
    </w:p>
    <w:p w:rsidR="00627033" w:rsidRPr="007B1B6B" w:rsidRDefault="00627033" w:rsidP="007B4AF1">
      <w:pPr>
        <w:pStyle w:val="Bodytext20"/>
        <w:ind w:firstLine="567"/>
        <w:jc w:val="both"/>
        <w:rPr>
          <w:lang w:val="uk-UA"/>
        </w:rPr>
      </w:pPr>
      <w:r w:rsidRPr="0058721D">
        <w:rPr>
          <w:lang w:val="uk-UA"/>
        </w:rPr>
        <w:t xml:space="preserve">Метою </w:t>
      </w:r>
      <w:r>
        <w:rPr>
          <w:lang w:val="uk-UA"/>
        </w:rPr>
        <w:t xml:space="preserve">даного проєкту рішення є необхідність </w:t>
      </w:r>
      <w:r w:rsidR="007B1B6B">
        <w:rPr>
          <w:lang w:val="uk-UA"/>
        </w:rPr>
        <w:t xml:space="preserve">скасування рішення Київської міської ради </w:t>
      </w:r>
      <w:r w:rsidR="007B1B6B" w:rsidRPr="007B1B6B">
        <w:rPr>
          <w:lang w:val="uk-UA"/>
        </w:rPr>
        <w:t>від 07 грудня 2023 року</w:t>
      </w:r>
      <w:r w:rsidR="007B4AF1">
        <w:rPr>
          <w:lang w:val="uk-UA"/>
        </w:rPr>
        <w:t xml:space="preserve"> </w:t>
      </w:r>
      <w:r w:rsidR="007B1B6B" w:rsidRPr="007B1B6B">
        <w:rPr>
          <w:lang w:val="uk-UA"/>
        </w:rPr>
        <w:t>№ 7511/7552 «Про внесення змін до комплексної міської цільової програми «Молодь та спорт столиці» на 2022-2024 роки»</w:t>
      </w:r>
      <w:r>
        <w:rPr>
          <w:lang w:val="uk-UA"/>
        </w:rPr>
        <w:t>.</w:t>
      </w:r>
    </w:p>
    <w:p w:rsidR="00627033" w:rsidRDefault="00627033" w:rsidP="00627033">
      <w:pPr>
        <w:pStyle w:val="Bodytext20"/>
        <w:spacing w:line="240" w:lineRule="auto"/>
        <w:ind w:firstLine="567"/>
        <w:jc w:val="both"/>
        <w:rPr>
          <w:color w:val="000000"/>
          <w:lang w:val="uk-UA" w:eastAsia="uk-UA" w:bidi="uk-UA"/>
        </w:rPr>
      </w:pPr>
    </w:p>
    <w:p w:rsidR="00627033" w:rsidRPr="006E2093" w:rsidRDefault="00627033" w:rsidP="00627033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>3. Правове обґрунтування необхідності прийняття рішення</w:t>
      </w:r>
    </w:p>
    <w:p w:rsidR="00627033" w:rsidRDefault="00627033" w:rsidP="00627033">
      <w:pPr>
        <w:pStyle w:val="Bodytext20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підготовлено в</w:t>
      </w:r>
      <w:r w:rsidRPr="00E84921">
        <w:rPr>
          <w:lang w:val="uk-UA"/>
        </w:rPr>
        <w:t xml:space="preserve">ідповідно </w:t>
      </w:r>
      <w:r w:rsidR="007B4AF1">
        <w:rPr>
          <w:lang w:val="uk-UA"/>
        </w:rPr>
        <w:t>до закону</w:t>
      </w:r>
      <w:r>
        <w:rPr>
          <w:lang w:val="uk-UA"/>
        </w:rPr>
        <w:t xml:space="preserve"> України «Про місцеве </w:t>
      </w:r>
      <w:r w:rsidR="007B4AF1">
        <w:rPr>
          <w:lang w:val="uk-UA"/>
        </w:rPr>
        <w:t>самоврядування в Україні»</w:t>
      </w:r>
      <w:r>
        <w:rPr>
          <w:lang w:val="uk-UA"/>
        </w:rPr>
        <w:t>.</w:t>
      </w:r>
    </w:p>
    <w:p w:rsidR="00627033" w:rsidRDefault="00627033" w:rsidP="00627033">
      <w:pPr>
        <w:pStyle w:val="Bodytext20"/>
        <w:ind w:firstLine="720"/>
        <w:jc w:val="both"/>
        <w:rPr>
          <w:lang w:val="uk-UA"/>
        </w:rPr>
      </w:pPr>
    </w:p>
    <w:p w:rsidR="00627033" w:rsidRPr="006E2093" w:rsidRDefault="00627033" w:rsidP="00627033">
      <w:pPr>
        <w:jc w:val="center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 xml:space="preserve">4. Інформація про те, чи стосується </w:t>
      </w:r>
      <w:proofErr w:type="spellStart"/>
      <w:r>
        <w:rPr>
          <w:rFonts w:eastAsia="Calibri"/>
          <w:b/>
          <w:kern w:val="2"/>
          <w:szCs w:val="28"/>
          <w:lang w:val="uk-UA"/>
        </w:rPr>
        <w:t>проєкт</w:t>
      </w:r>
      <w:proofErr w:type="spellEnd"/>
      <w:r w:rsidRPr="006E2093">
        <w:rPr>
          <w:rFonts w:eastAsia="Calibri"/>
          <w:b/>
          <w:kern w:val="2"/>
          <w:szCs w:val="28"/>
          <w:lang w:val="uk-UA"/>
        </w:rPr>
        <w:t xml:space="preserve"> рішення прав і соціальної захищеності осіб з інвалідністю</w:t>
      </w:r>
    </w:p>
    <w:p w:rsidR="00627033" w:rsidRDefault="00627033" w:rsidP="00627033">
      <w:pPr>
        <w:pStyle w:val="Bodytext20"/>
        <w:ind w:firstLine="567"/>
        <w:jc w:val="both"/>
        <w:rPr>
          <w:rFonts w:eastAsia="Calibri"/>
          <w:kern w:val="2"/>
          <w:lang w:val="uk-UA"/>
        </w:rPr>
      </w:pPr>
      <w:proofErr w:type="spellStart"/>
      <w:r>
        <w:rPr>
          <w:rFonts w:eastAsia="Calibri"/>
          <w:kern w:val="2"/>
          <w:lang w:val="uk-UA"/>
        </w:rPr>
        <w:t>Проєкт</w:t>
      </w:r>
      <w:proofErr w:type="spellEnd"/>
      <w:r w:rsidRPr="006E2093">
        <w:rPr>
          <w:rFonts w:eastAsia="Calibri"/>
          <w:kern w:val="2"/>
          <w:lang w:val="uk-UA"/>
        </w:rPr>
        <w:t xml:space="preserve"> рішення </w:t>
      </w:r>
      <w:r>
        <w:rPr>
          <w:rFonts w:eastAsia="Calibri"/>
          <w:kern w:val="2"/>
          <w:lang w:val="uk-UA"/>
        </w:rPr>
        <w:t xml:space="preserve">не </w:t>
      </w:r>
      <w:r w:rsidRPr="006E2093">
        <w:rPr>
          <w:rFonts w:eastAsia="Calibri"/>
          <w:kern w:val="2"/>
          <w:lang w:val="uk-UA"/>
        </w:rPr>
        <w:t>стосується прав і соціальної захищеності осіб з інвалідністю</w:t>
      </w:r>
      <w:r>
        <w:rPr>
          <w:rFonts w:eastAsia="Calibri"/>
          <w:kern w:val="2"/>
          <w:lang w:val="uk-UA"/>
        </w:rPr>
        <w:t>.</w:t>
      </w:r>
    </w:p>
    <w:p w:rsidR="00627033" w:rsidRDefault="00627033" w:rsidP="00627033">
      <w:pPr>
        <w:pStyle w:val="Bodytext20"/>
        <w:ind w:firstLine="720"/>
        <w:jc w:val="both"/>
        <w:rPr>
          <w:rFonts w:eastAsia="Calibri"/>
          <w:kern w:val="2"/>
          <w:lang w:val="uk-UA"/>
        </w:rPr>
      </w:pPr>
    </w:p>
    <w:p w:rsidR="00627033" w:rsidRPr="006E2093" w:rsidRDefault="00627033" w:rsidP="00627033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 xml:space="preserve">5. Інформація  про те, чи містить </w:t>
      </w:r>
      <w:proofErr w:type="spellStart"/>
      <w:r>
        <w:rPr>
          <w:rFonts w:eastAsia="Calibri"/>
          <w:b/>
          <w:kern w:val="2"/>
          <w:szCs w:val="28"/>
          <w:lang w:val="uk-UA"/>
        </w:rPr>
        <w:t>проєкт</w:t>
      </w:r>
      <w:proofErr w:type="spellEnd"/>
      <w:r w:rsidRPr="006E2093">
        <w:rPr>
          <w:rFonts w:eastAsia="Calibri"/>
          <w:b/>
          <w:kern w:val="2"/>
          <w:szCs w:val="28"/>
          <w:lang w:val="uk-UA"/>
        </w:rPr>
        <w:t xml:space="preserve"> рішення інформацію з</w:t>
      </w:r>
    </w:p>
    <w:p w:rsidR="00627033" w:rsidRPr="006E2093" w:rsidRDefault="00627033" w:rsidP="00627033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>обмеженим</w:t>
      </w:r>
      <w:r>
        <w:rPr>
          <w:rFonts w:eastAsia="Calibri"/>
          <w:b/>
          <w:kern w:val="2"/>
          <w:szCs w:val="28"/>
          <w:lang w:val="uk-UA"/>
        </w:rPr>
        <w:t xml:space="preserve"> доступом у розумінні статті 6 </w:t>
      </w:r>
      <w:r w:rsidRPr="006E2093">
        <w:rPr>
          <w:rFonts w:eastAsia="Calibri"/>
          <w:b/>
          <w:kern w:val="2"/>
          <w:szCs w:val="28"/>
          <w:lang w:val="uk-UA"/>
        </w:rPr>
        <w:t xml:space="preserve">Закону України </w:t>
      </w:r>
      <w:r>
        <w:rPr>
          <w:rFonts w:eastAsia="Calibri"/>
          <w:b/>
          <w:kern w:val="2"/>
          <w:szCs w:val="28"/>
          <w:lang w:val="uk-UA"/>
        </w:rPr>
        <w:br/>
      </w:r>
      <w:r w:rsidRPr="006E2093">
        <w:rPr>
          <w:rFonts w:eastAsia="Calibri"/>
          <w:b/>
          <w:kern w:val="2"/>
          <w:szCs w:val="28"/>
          <w:lang w:val="uk-UA"/>
        </w:rPr>
        <w:t>«Про доступ до публічної інформації»</w:t>
      </w:r>
    </w:p>
    <w:p w:rsidR="00627033" w:rsidRDefault="00627033" w:rsidP="00627033">
      <w:pPr>
        <w:widowControl w:val="0"/>
        <w:suppressAutoHyphens/>
        <w:overflowPunct w:val="0"/>
        <w:ind w:firstLine="567"/>
        <w:textAlignment w:val="baseline"/>
        <w:rPr>
          <w:rStyle w:val="FontStyle22"/>
          <w:rFonts w:eastAsia="MS Mincho"/>
          <w:bCs/>
          <w:sz w:val="28"/>
          <w:szCs w:val="28"/>
          <w:lang w:val="uk-UA" w:eastAsia="uk-UA"/>
        </w:rPr>
      </w:pPr>
      <w:proofErr w:type="spellStart"/>
      <w:r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Pr="006E2093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</w:t>
      </w: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не містить інформацію з обмеженим доступом у розумінні статті 6 Закону України «Про доступ до публічної інформації».</w:t>
      </w:r>
    </w:p>
    <w:p w:rsidR="00627033" w:rsidRPr="006E2093" w:rsidRDefault="00627033" w:rsidP="00627033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lastRenderedPageBreak/>
        <w:t>6. Фінансово-економічне обґрунтування</w:t>
      </w:r>
    </w:p>
    <w:p w:rsidR="00627033" w:rsidRDefault="00627033" w:rsidP="00627033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Прийняття даного </w:t>
      </w:r>
      <w:r>
        <w:rPr>
          <w:rStyle w:val="FontStyle22"/>
          <w:rFonts w:eastAsia="MS Mincho"/>
          <w:bCs/>
          <w:sz w:val="28"/>
          <w:szCs w:val="28"/>
          <w:lang w:val="uk-UA" w:eastAsia="uk-UA"/>
        </w:rPr>
        <w:t>проєкт</w:t>
      </w: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у рішення </w:t>
      </w:r>
      <w:r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не </w:t>
      </w: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>потребує додаткового фінансування з бюджету міста Києва.</w:t>
      </w:r>
    </w:p>
    <w:p w:rsidR="00627033" w:rsidRDefault="00627033" w:rsidP="00627033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</w:p>
    <w:p w:rsidR="00627033" w:rsidRPr="006E2093" w:rsidRDefault="00627033" w:rsidP="00627033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7. Прогноз результатів</w:t>
      </w:r>
    </w:p>
    <w:p w:rsidR="00627033" w:rsidRPr="004013B9" w:rsidRDefault="00627033" w:rsidP="007B4AF1">
      <w:pPr>
        <w:pStyle w:val="Bodytext20"/>
        <w:tabs>
          <w:tab w:val="left" w:pos="2383"/>
          <w:tab w:val="left" w:pos="4086"/>
          <w:tab w:val="left" w:pos="6196"/>
          <w:tab w:val="left" w:pos="7762"/>
        </w:tabs>
        <w:ind w:firstLine="567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Прийняття рішення Київської міської ради </w:t>
      </w:r>
      <w:r w:rsidR="007B4AF1" w:rsidRPr="007B4AF1">
        <w:rPr>
          <w:color w:val="000000"/>
          <w:lang w:val="uk-UA" w:eastAsia="uk-UA" w:bidi="uk-UA"/>
        </w:rPr>
        <w:t>«Про скасування рішення Київської міської ради від 07 грудня 2023 року</w:t>
      </w:r>
      <w:r w:rsidR="007B4AF1">
        <w:rPr>
          <w:color w:val="000000"/>
          <w:lang w:val="uk-UA" w:eastAsia="uk-UA" w:bidi="uk-UA"/>
        </w:rPr>
        <w:t xml:space="preserve"> </w:t>
      </w:r>
      <w:r w:rsidR="007B4AF1" w:rsidRPr="007B4AF1">
        <w:rPr>
          <w:color w:val="000000"/>
          <w:lang w:val="uk-UA" w:eastAsia="uk-UA" w:bidi="uk-UA"/>
        </w:rPr>
        <w:t>№ 7511/7552 «Про внесення змін до комплексної міської цільової програми «Молодь та спорт столиці» на 2022-2024 роки»</w:t>
      </w:r>
      <w:r>
        <w:rPr>
          <w:color w:val="000000"/>
          <w:lang w:val="uk-UA" w:eastAsia="uk-UA" w:bidi="uk-UA"/>
        </w:rPr>
        <w:t xml:space="preserve"> </w:t>
      </w:r>
      <w:r w:rsidR="00951A55">
        <w:rPr>
          <w:color w:val="000000"/>
          <w:lang w:val="uk-UA" w:eastAsia="uk-UA" w:bidi="uk-UA"/>
        </w:rPr>
        <w:t>надасть можливість ефективно виконувати цілі та завдання передбачені комплексною міською цільовою програмою</w:t>
      </w:r>
      <w:r w:rsidR="00951A55" w:rsidRPr="007B4AF1">
        <w:rPr>
          <w:color w:val="000000"/>
          <w:lang w:val="uk-UA" w:eastAsia="uk-UA" w:bidi="uk-UA"/>
        </w:rPr>
        <w:t xml:space="preserve"> «Молодь та спорт столиці» на 2022-2024 роки»</w:t>
      </w:r>
      <w:r w:rsidR="00951A55">
        <w:rPr>
          <w:color w:val="000000"/>
          <w:lang w:val="uk-UA" w:eastAsia="uk-UA" w:bidi="uk-UA"/>
        </w:rPr>
        <w:t>.</w:t>
      </w:r>
    </w:p>
    <w:p w:rsidR="00627033" w:rsidRDefault="00627033" w:rsidP="00627033">
      <w:pPr>
        <w:pStyle w:val="Bodytext20"/>
        <w:shd w:val="clear" w:color="auto" w:fill="auto"/>
        <w:tabs>
          <w:tab w:val="left" w:pos="2383"/>
          <w:tab w:val="left" w:pos="4086"/>
          <w:tab w:val="left" w:pos="6196"/>
          <w:tab w:val="left" w:pos="7762"/>
        </w:tabs>
        <w:ind w:firstLine="720"/>
        <w:jc w:val="both"/>
        <w:rPr>
          <w:color w:val="000000"/>
          <w:lang w:val="uk-UA" w:eastAsia="uk-UA" w:bidi="uk-UA"/>
        </w:rPr>
      </w:pPr>
    </w:p>
    <w:p w:rsidR="00627033" w:rsidRPr="006E2093" w:rsidRDefault="00627033" w:rsidP="00627033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8. Суб’єкт подання</w:t>
      </w:r>
    </w:p>
    <w:p w:rsidR="00627033" w:rsidRPr="006E2093" w:rsidRDefault="00627033" w:rsidP="00627033">
      <w:pPr>
        <w:shd w:val="clear" w:color="auto" w:fill="FFFFFF"/>
        <w:ind w:firstLine="567"/>
        <w:rPr>
          <w:spacing w:val="1"/>
          <w:szCs w:val="28"/>
          <w:lang w:val="uk-UA"/>
        </w:rPr>
      </w:pPr>
      <w:r>
        <w:rPr>
          <w:spacing w:val="1"/>
          <w:szCs w:val="28"/>
          <w:lang w:val="uk-UA"/>
        </w:rPr>
        <w:t>Суб’єктом</w:t>
      </w:r>
      <w:r w:rsidRPr="006E2093">
        <w:rPr>
          <w:spacing w:val="1"/>
          <w:szCs w:val="28"/>
          <w:lang w:val="uk-UA"/>
        </w:rPr>
        <w:t xml:space="preserve"> подання </w:t>
      </w:r>
      <w:r>
        <w:rPr>
          <w:spacing w:val="1"/>
          <w:szCs w:val="28"/>
          <w:lang w:val="uk-UA"/>
        </w:rPr>
        <w:t>проєкт</w:t>
      </w:r>
      <w:r w:rsidRPr="006E2093">
        <w:rPr>
          <w:spacing w:val="1"/>
          <w:szCs w:val="28"/>
          <w:lang w:val="uk-UA"/>
        </w:rPr>
        <w:t xml:space="preserve">у рішення є </w:t>
      </w:r>
      <w:r>
        <w:rPr>
          <w:spacing w:val="1"/>
          <w:szCs w:val="28"/>
          <w:lang w:val="uk-UA"/>
        </w:rPr>
        <w:t>Департамент молоді та спорту виконавчого органу Київської міської ради (Київської міської державної адміністрації)</w:t>
      </w:r>
      <w:r w:rsidRPr="006E2093">
        <w:rPr>
          <w:spacing w:val="1"/>
          <w:szCs w:val="28"/>
          <w:lang w:val="uk-UA"/>
        </w:rPr>
        <w:t>.</w:t>
      </w:r>
    </w:p>
    <w:p w:rsidR="00627033" w:rsidRPr="00377C24" w:rsidRDefault="00627033" w:rsidP="00627033">
      <w:pPr>
        <w:tabs>
          <w:tab w:val="left" w:pos="567"/>
        </w:tabs>
        <w:ind w:firstLine="567"/>
        <w:rPr>
          <w:szCs w:val="28"/>
          <w:lang w:val="uk-UA" w:eastAsia="uk-UA"/>
        </w:rPr>
      </w:pPr>
      <w:r w:rsidRPr="006E2093">
        <w:rPr>
          <w:szCs w:val="28"/>
          <w:lang w:val="uk-UA" w:eastAsia="uk-UA"/>
        </w:rPr>
        <w:t xml:space="preserve">Відповідальним за супроводження </w:t>
      </w:r>
      <w:r>
        <w:rPr>
          <w:szCs w:val="28"/>
          <w:lang w:val="uk-UA" w:eastAsia="uk-UA"/>
        </w:rPr>
        <w:t>проєкт</w:t>
      </w:r>
      <w:r w:rsidRPr="006E2093">
        <w:rPr>
          <w:szCs w:val="28"/>
          <w:lang w:val="uk-UA" w:eastAsia="uk-UA"/>
        </w:rPr>
        <w:t xml:space="preserve">у рішення та доповідачем на всіх стадіях розгляду та  на пленарному засіданні Київської міської ради є </w:t>
      </w:r>
      <w:r>
        <w:rPr>
          <w:szCs w:val="28"/>
          <w:lang w:val="uk-UA" w:eastAsia="uk-UA"/>
        </w:rPr>
        <w:t xml:space="preserve">директор Департаменту молоді та спорту виконавчого органу Київської міської ради (Київської міської державної адміністрації) </w:t>
      </w:r>
      <w:proofErr w:type="spellStart"/>
      <w:r>
        <w:rPr>
          <w:szCs w:val="28"/>
          <w:lang w:val="uk-UA" w:eastAsia="uk-UA"/>
        </w:rPr>
        <w:t>Хан</w:t>
      </w:r>
      <w:proofErr w:type="spellEnd"/>
      <w:r>
        <w:rPr>
          <w:szCs w:val="28"/>
          <w:lang w:val="uk-UA" w:eastAsia="uk-UA"/>
        </w:rPr>
        <w:t xml:space="preserve"> Юлія Миколаївна, </w:t>
      </w: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контактний телефон </w:t>
      </w:r>
      <w:r w:rsidRPr="00BD30AF">
        <w:rPr>
          <w:szCs w:val="28"/>
          <w:lang w:val="uk-UA"/>
        </w:rPr>
        <w:t>(097)</w:t>
      </w:r>
      <w:r>
        <w:rPr>
          <w:szCs w:val="28"/>
          <w:lang w:val="uk-UA"/>
        </w:rPr>
        <w:t xml:space="preserve"> </w:t>
      </w:r>
      <w:r w:rsidRPr="00BD30AF">
        <w:rPr>
          <w:szCs w:val="28"/>
          <w:lang w:val="uk-UA"/>
        </w:rPr>
        <w:t>243-17-58</w:t>
      </w:r>
      <w:r w:rsidRPr="00244DF1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627033" w:rsidRPr="006E2093" w:rsidRDefault="00627033" w:rsidP="00627033">
      <w:pPr>
        <w:widowControl w:val="0"/>
        <w:suppressAutoHyphens/>
        <w:overflowPunct w:val="0"/>
        <w:ind w:firstLine="567"/>
        <w:textAlignment w:val="baseline"/>
        <w:rPr>
          <w:rFonts w:eastAsia="Calibri"/>
          <w:b/>
          <w:kern w:val="2"/>
          <w:szCs w:val="28"/>
          <w:lang w:val="uk-UA"/>
        </w:rPr>
      </w:pPr>
    </w:p>
    <w:p w:rsidR="00627033" w:rsidRDefault="00627033" w:rsidP="00627033">
      <w:pPr>
        <w:pStyle w:val="Bodytext20"/>
        <w:jc w:val="both"/>
        <w:rPr>
          <w:lang w:val="uk-UA"/>
        </w:rPr>
      </w:pPr>
      <w:r>
        <w:rPr>
          <w:lang w:val="uk-UA"/>
        </w:rPr>
        <w:t xml:space="preserve">Директор Департаменту молоді та спорту </w:t>
      </w:r>
    </w:p>
    <w:p w:rsidR="00627033" w:rsidRPr="00AD2368" w:rsidRDefault="00627033" w:rsidP="00627033">
      <w:pPr>
        <w:pStyle w:val="Bodytext20"/>
        <w:tabs>
          <w:tab w:val="left" w:pos="5387"/>
          <w:tab w:val="left" w:pos="6379"/>
        </w:tabs>
        <w:ind w:right="4251"/>
        <w:jc w:val="both"/>
        <w:rPr>
          <w:lang w:val="uk-UA"/>
        </w:rPr>
      </w:pPr>
      <w:r>
        <w:rPr>
          <w:lang w:val="uk-UA"/>
        </w:rPr>
        <w:t xml:space="preserve">виконавчого органу Київської міської ради </w:t>
      </w:r>
      <w:r>
        <w:rPr>
          <w:lang w:val="uk-UA"/>
        </w:rPr>
        <w:br/>
        <w:t>(Київської міської державної адміністрації)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Юлія ХАН</w:t>
      </w:r>
    </w:p>
    <w:p w:rsidR="00615248" w:rsidRPr="00615248" w:rsidRDefault="00615248" w:rsidP="00615248">
      <w:pPr>
        <w:rPr>
          <w:lang w:val="uk-UA"/>
        </w:rPr>
      </w:pPr>
    </w:p>
    <w:sectPr w:rsidR="00615248" w:rsidRPr="00615248" w:rsidSect="00150985">
      <w:pgSz w:w="11906" w:h="16838"/>
      <w:pgMar w:top="1134" w:right="567" w:bottom="187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5248"/>
    <w:rsid w:val="00150985"/>
    <w:rsid w:val="002629B6"/>
    <w:rsid w:val="003D21C8"/>
    <w:rsid w:val="005431EB"/>
    <w:rsid w:val="00615248"/>
    <w:rsid w:val="00627033"/>
    <w:rsid w:val="006D1E41"/>
    <w:rsid w:val="00743921"/>
    <w:rsid w:val="0078639A"/>
    <w:rsid w:val="007B1B6B"/>
    <w:rsid w:val="007B4AF1"/>
    <w:rsid w:val="00854CE9"/>
    <w:rsid w:val="008B1B39"/>
    <w:rsid w:val="008C4952"/>
    <w:rsid w:val="00951A55"/>
    <w:rsid w:val="00A111AF"/>
    <w:rsid w:val="00CD7C77"/>
    <w:rsid w:val="00DE176C"/>
    <w:rsid w:val="00E954EE"/>
    <w:rsid w:val="00F6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27033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27033"/>
    <w:pPr>
      <w:widowControl w:val="0"/>
      <w:shd w:val="clear" w:color="auto" w:fill="FFFFFF"/>
      <w:spacing w:line="320" w:lineRule="exact"/>
      <w:jc w:val="center"/>
    </w:pPr>
    <w:rPr>
      <w:rFonts w:eastAsia="Times New Roman" w:cs="Times New Roman"/>
      <w:szCs w:val="28"/>
    </w:rPr>
  </w:style>
  <w:style w:type="character" w:customStyle="1" w:styleId="FontStyle13">
    <w:name w:val="Font Style13"/>
    <w:uiPriority w:val="99"/>
    <w:rsid w:val="00627033"/>
    <w:rPr>
      <w:rFonts w:ascii="Times New Roman" w:hAnsi="Times New Roman"/>
      <w:sz w:val="24"/>
    </w:rPr>
  </w:style>
  <w:style w:type="character" w:customStyle="1" w:styleId="FontStyle22">
    <w:name w:val="Font Style22"/>
    <w:uiPriority w:val="99"/>
    <w:rsid w:val="00627033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627033"/>
    <w:pPr>
      <w:spacing w:after="200" w:line="276" w:lineRule="auto"/>
      <w:jc w:val="left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Заболотній</dc:creator>
  <cp:keywords/>
  <dc:description/>
  <cp:lastModifiedBy>Сергій Заболотній</cp:lastModifiedBy>
  <cp:revision>2</cp:revision>
  <dcterms:created xsi:type="dcterms:W3CDTF">2024-01-11T06:29:00Z</dcterms:created>
  <dcterms:modified xsi:type="dcterms:W3CDTF">2024-01-11T07:08:00Z</dcterms:modified>
</cp:coreProperties>
</file>