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8B1" w:rsidRDefault="005608B1" w:rsidP="00E40D06">
      <w:pPr>
        <w:ind w:firstLine="709"/>
        <w:jc w:val="center"/>
        <w:rPr>
          <w:b/>
          <w:szCs w:val="28"/>
        </w:rPr>
      </w:pPr>
      <w:r w:rsidRPr="00264C6B">
        <w:rPr>
          <w:b/>
          <w:szCs w:val="28"/>
        </w:rPr>
        <w:t>ПОЯСНЮВАЛЬНА ЗАПИСКА</w:t>
      </w:r>
    </w:p>
    <w:p w:rsidR="00756C18" w:rsidRPr="00264C6B" w:rsidRDefault="00756C18" w:rsidP="00756C18">
      <w:pPr>
        <w:ind w:firstLine="709"/>
        <w:jc w:val="center"/>
        <w:rPr>
          <w:b/>
          <w:szCs w:val="28"/>
        </w:rPr>
      </w:pPr>
    </w:p>
    <w:p w:rsidR="00094D50" w:rsidRDefault="00094D50" w:rsidP="00756C18">
      <w:pPr>
        <w:ind w:firstLine="709"/>
        <w:jc w:val="center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до </w:t>
      </w:r>
      <w:proofErr w:type="spellStart"/>
      <w:r w:rsidRPr="00094D50">
        <w:rPr>
          <w:rFonts w:eastAsiaTheme="minorEastAsia"/>
          <w:szCs w:val="28"/>
        </w:rPr>
        <w:t>проєкту</w:t>
      </w:r>
      <w:proofErr w:type="spellEnd"/>
      <w:r w:rsidRPr="00094D50">
        <w:rPr>
          <w:rFonts w:eastAsiaTheme="minorEastAsia"/>
          <w:szCs w:val="28"/>
        </w:rPr>
        <w:t xml:space="preserve"> рішення Київської міської ради «Про питання визначення коефіцієнтів </w:t>
      </w:r>
      <w:bookmarkStart w:id="0" w:name="_Hlk155338262"/>
      <w:r w:rsidRPr="00094D50">
        <w:rPr>
          <w:rFonts w:eastAsiaTheme="minorEastAsia"/>
          <w:szCs w:val="28"/>
        </w:rPr>
        <w:t xml:space="preserve">для досягнення оптимального завантаження </w:t>
      </w:r>
      <w:proofErr w:type="spellStart"/>
      <w:r w:rsidRPr="00094D50">
        <w:rPr>
          <w:rFonts w:eastAsiaTheme="minorEastAsia"/>
          <w:szCs w:val="28"/>
        </w:rPr>
        <w:t>вулично</w:t>
      </w:r>
      <w:proofErr w:type="spellEnd"/>
      <w:r w:rsidRPr="00094D50">
        <w:rPr>
          <w:rFonts w:eastAsiaTheme="minorEastAsia"/>
          <w:szCs w:val="28"/>
        </w:rPr>
        <w:t>-дорожньої мережі у місті Києві</w:t>
      </w:r>
      <w:bookmarkEnd w:id="0"/>
      <w:r w:rsidRPr="00094D50">
        <w:rPr>
          <w:rFonts w:eastAsiaTheme="minorEastAsia"/>
          <w:szCs w:val="28"/>
        </w:rPr>
        <w:t>, які використовуються для формування тарифів на послуги з користування майданчиками для платного користування транспортних засобів у місті Києві</w:t>
      </w:r>
      <w:r w:rsidR="008A7981">
        <w:rPr>
          <w:rFonts w:eastAsiaTheme="minorEastAsia"/>
          <w:szCs w:val="28"/>
        </w:rPr>
        <w:t>»</w:t>
      </w:r>
    </w:p>
    <w:p w:rsidR="00033461" w:rsidRDefault="00033461" w:rsidP="00756C18">
      <w:pPr>
        <w:ind w:firstLine="709"/>
        <w:jc w:val="center"/>
        <w:rPr>
          <w:b/>
          <w:szCs w:val="28"/>
        </w:rPr>
      </w:pPr>
    </w:p>
    <w:p w:rsidR="005608B1" w:rsidRPr="00552DD5" w:rsidRDefault="005608B1" w:rsidP="00756C18">
      <w:pPr>
        <w:ind w:firstLine="709"/>
        <w:rPr>
          <w:b/>
          <w:szCs w:val="28"/>
        </w:rPr>
      </w:pPr>
      <w:r w:rsidRPr="00552DD5">
        <w:rPr>
          <w:b/>
          <w:szCs w:val="28"/>
        </w:rPr>
        <w:t>1. Обґрунтування необхідності прийняття рішення</w:t>
      </w:r>
    </w:p>
    <w:p w:rsidR="00986B42" w:rsidRDefault="00986B42" w:rsidP="00756C18">
      <w:pPr>
        <w:widowControl w:val="0"/>
        <w:autoSpaceDE w:val="0"/>
        <w:autoSpaceDN w:val="0"/>
        <w:adjustRightInd w:val="0"/>
        <w:ind w:firstLine="708"/>
        <w:rPr>
          <w:szCs w:val="28"/>
        </w:rPr>
      </w:pPr>
      <w:r w:rsidRPr="0055002E">
        <w:rPr>
          <w:szCs w:val="28"/>
        </w:rPr>
        <w:t>Відповідно до Порядку формування тарифів</w:t>
      </w:r>
      <w:r w:rsidRPr="0055002E">
        <w:t xml:space="preserve"> </w:t>
      </w:r>
      <w:r w:rsidRPr="0055002E">
        <w:rPr>
          <w:szCs w:val="28"/>
        </w:rPr>
        <w:t>на послуги з користування майданчиками для платного паркування транспортних засобів, затвердженого постановою Кабінету Міністрів України від 02</w:t>
      </w:r>
      <w:r>
        <w:rPr>
          <w:szCs w:val="28"/>
        </w:rPr>
        <w:t xml:space="preserve"> березня </w:t>
      </w:r>
      <w:r w:rsidRPr="0055002E">
        <w:rPr>
          <w:szCs w:val="28"/>
        </w:rPr>
        <w:t>2010</w:t>
      </w:r>
      <w:r>
        <w:rPr>
          <w:szCs w:val="28"/>
        </w:rPr>
        <w:t xml:space="preserve"> року</w:t>
      </w:r>
      <w:r w:rsidRPr="0055002E">
        <w:rPr>
          <w:szCs w:val="28"/>
        </w:rPr>
        <w:t xml:space="preserve"> № 258</w:t>
      </w:r>
      <w:r w:rsidR="00F76278">
        <w:rPr>
          <w:szCs w:val="28"/>
        </w:rPr>
        <w:t>,</w:t>
      </w:r>
      <w:r w:rsidRPr="0055002E">
        <w:rPr>
          <w:szCs w:val="28"/>
        </w:rPr>
        <w:t xml:space="preserve"> розрахунок тарифів на послуги з паркування повинен здійснюватися з урахуванням коефіцієнтів, що встановлюються органами місцевого самоврядування для досягнення оптимального завантаження </w:t>
      </w:r>
      <w:proofErr w:type="spellStart"/>
      <w:r w:rsidRPr="0055002E">
        <w:rPr>
          <w:szCs w:val="28"/>
        </w:rPr>
        <w:t>вулично</w:t>
      </w:r>
      <w:proofErr w:type="spellEnd"/>
      <w:r w:rsidRPr="0055002E">
        <w:rPr>
          <w:szCs w:val="28"/>
        </w:rPr>
        <w:t xml:space="preserve">-дорожньої мережі, а саме: </w:t>
      </w:r>
    </w:p>
    <w:p w:rsidR="00986B42" w:rsidRDefault="00986B42" w:rsidP="00986B42">
      <w:pPr>
        <w:widowControl w:val="0"/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 xml:space="preserve">Кр1 - </w:t>
      </w:r>
      <w:r w:rsidRPr="0055002E">
        <w:rPr>
          <w:szCs w:val="28"/>
        </w:rPr>
        <w:t xml:space="preserve">коефіцієнту, що враховує місце розташування майданчика для паркування; </w:t>
      </w:r>
    </w:p>
    <w:p w:rsidR="00986B42" w:rsidRDefault="00986B42" w:rsidP="00986B42">
      <w:pPr>
        <w:widowControl w:val="0"/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 xml:space="preserve">Кр2 - </w:t>
      </w:r>
      <w:r w:rsidRPr="0055002E">
        <w:rPr>
          <w:szCs w:val="28"/>
        </w:rPr>
        <w:t xml:space="preserve">коефіцієнту, </w:t>
      </w:r>
      <w:bookmarkStart w:id="1" w:name="_Hlk110437146"/>
      <w:r w:rsidRPr="0055002E">
        <w:rPr>
          <w:szCs w:val="28"/>
        </w:rPr>
        <w:t>що враховує час користування майданчиком для паркування</w:t>
      </w:r>
      <w:bookmarkEnd w:id="1"/>
      <w:r w:rsidRPr="0055002E">
        <w:rPr>
          <w:szCs w:val="28"/>
        </w:rPr>
        <w:t xml:space="preserve">; </w:t>
      </w:r>
    </w:p>
    <w:p w:rsidR="00986B42" w:rsidRDefault="00986B42" w:rsidP="00986B42">
      <w:pPr>
        <w:widowControl w:val="0"/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 xml:space="preserve">Кр3 - </w:t>
      </w:r>
      <w:r w:rsidRPr="0055002E">
        <w:rPr>
          <w:szCs w:val="28"/>
        </w:rPr>
        <w:t xml:space="preserve">коефіцієнту, що враховує тип транспортного засобу, що розміщується на майданчику для паркування; </w:t>
      </w:r>
    </w:p>
    <w:p w:rsidR="00986B42" w:rsidRPr="0055002E" w:rsidRDefault="00986B42" w:rsidP="00986B42">
      <w:pPr>
        <w:widowControl w:val="0"/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 xml:space="preserve">Кр4 - </w:t>
      </w:r>
      <w:r w:rsidRPr="0055002E">
        <w:rPr>
          <w:szCs w:val="28"/>
        </w:rPr>
        <w:t xml:space="preserve">коефіцієнту, що враховує категорію осіб, які розміщують транспортні засоби на майданчику для паркування. </w:t>
      </w:r>
    </w:p>
    <w:p w:rsidR="00D03854" w:rsidRDefault="00986B42" w:rsidP="00E40D06">
      <w:pPr>
        <w:pStyle w:val="a6"/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Кз</w:t>
      </w:r>
      <w:proofErr w:type="spellEnd"/>
      <w:r>
        <w:rPr>
          <w:sz w:val="28"/>
          <w:szCs w:val="28"/>
          <w:lang w:val="uk-UA"/>
        </w:rPr>
        <w:t xml:space="preserve"> – </w:t>
      </w:r>
      <w:r w:rsidRPr="0055002E">
        <w:rPr>
          <w:sz w:val="28"/>
          <w:szCs w:val="28"/>
          <w:lang w:val="uk-UA"/>
        </w:rPr>
        <w:t>коефіцієнту</w:t>
      </w:r>
      <w:r>
        <w:rPr>
          <w:sz w:val="28"/>
          <w:szCs w:val="28"/>
          <w:lang w:val="uk-UA"/>
        </w:rPr>
        <w:t xml:space="preserve"> завантаженості майданчика. </w:t>
      </w:r>
    </w:p>
    <w:p w:rsidR="007972B9" w:rsidRPr="008A7981" w:rsidRDefault="005E7D74" w:rsidP="008A7981">
      <w:pPr>
        <w:rPr>
          <w:szCs w:val="28"/>
        </w:rPr>
      </w:pPr>
      <w:r>
        <w:rPr>
          <w:color w:val="000000"/>
          <w:szCs w:val="28"/>
        </w:rPr>
        <w:t>Методологія Порядку</w:t>
      </w:r>
      <w:r w:rsidR="00EA280F" w:rsidRPr="00EA280F">
        <w:rPr>
          <w:szCs w:val="28"/>
        </w:rPr>
        <w:t xml:space="preserve"> </w:t>
      </w:r>
      <w:r w:rsidR="00EA280F" w:rsidRPr="0055002E">
        <w:rPr>
          <w:szCs w:val="28"/>
        </w:rPr>
        <w:t>формування тарифів</w:t>
      </w:r>
      <w:r w:rsidR="00EA280F" w:rsidRPr="0055002E">
        <w:t xml:space="preserve"> </w:t>
      </w:r>
      <w:r w:rsidR="00EA280F" w:rsidRPr="0055002E">
        <w:rPr>
          <w:szCs w:val="28"/>
        </w:rPr>
        <w:t>на послуги з користування майданчиками для платного паркування транспортних засобів, затвердженого постановою Кабінету Міністрів України від 02</w:t>
      </w:r>
      <w:r w:rsidR="00EA280F">
        <w:rPr>
          <w:szCs w:val="28"/>
        </w:rPr>
        <w:t xml:space="preserve"> березня </w:t>
      </w:r>
      <w:r w:rsidR="00EA280F" w:rsidRPr="0055002E">
        <w:rPr>
          <w:szCs w:val="28"/>
        </w:rPr>
        <w:t>2010</w:t>
      </w:r>
      <w:r w:rsidR="00EA280F">
        <w:rPr>
          <w:szCs w:val="28"/>
        </w:rPr>
        <w:t xml:space="preserve"> року</w:t>
      </w:r>
      <w:r w:rsidR="00EA280F" w:rsidRPr="0055002E">
        <w:rPr>
          <w:szCs w:val="28"/>
        </w:rPr>
        <w:t xml:space="preserve"> № 258</w:t>
      </w:r>
      <w:r>
        <w:rPr>
          <w:color w:val="000000"/>
          <w:szCs w:val="28"/>
        </w:rPr>
        <w:t xml:space="preserve"> не передбачає механізмів </w:t>
      </w:r>
      <w:r w:rsidRPr="007972B9">
        <w:rPr>
          <w:color w:val="000000"/>
          <w:szCs w:val="28"/>
        </w:rPr>
        <w:t xml:space="preserve">визначення вказаних коефіцієнтів. </w:t>
      </w:r>
      <w:r w:rsidRPr="007972B9">
        <w:rPr>
          <w:szCs w:val="28"/>
        </w:rPr>
        <w:t>Таким чином,</w:t>
      </w:r>
      <w:r w:rsidR="007972B9" w:rsidRPr="007972B9">
        <w:rPr>
          <w:szCs w:val="28"/>
        </w:rPr>
        <w:t xml:space="preserve"> необхідн</w:t>
      </w:r>
      <w:r w:rsidR="00DB7F62">
        <w:rPr>
          <w:szCs w:val="28"/>
        </w:rPr>
        <w:t>е</w:t>
      </w:r>
      <w:r w:rsidR="007972B9" w:rsidRPr="007972B9">
        <w:rPr>
          <w:szCs w:val="28"/>
        </w:rPr>
        <w:t xml:space="preserve"> в</w:t>
      </w:r>
      <w:r w:rsidR="007972B9" w:rsidRPr="007972B9">
        <w:rPr>
          <w:color w:val="000000"/>
          <w:szCs w:val="28"/>
        </w:rPr>
        <w:t>жит</w:t>
      </w:r>
      <w:r w:rsidR="00DB7F62">
        <w:rPr>
          <w:color w:val="000000"/>
          <w:szCs w:val="28"/>
        </w:rPr>
        <w:t xml:space="preserve">тя </w:t>
      </w:r>
      <w:r w:rsidR="007972B9" w:rsidRPr="007972B9">
        <w:rPr>
          <w:color w:val="000000"/>
          <w:szCs w:val="28"/>
        </w:rPr>
        <w:t>заход</w:t>
      </w:r>
      <w:r w:rsidR="00DB7F62">
        <w:rPr>
          <w:color w:val="000000"/>
          <w:szCs w:val="28"/>
        </w:rPr>
        <w:t xml:space="preserve">ів </w:t>
      </w:r>
      <w:r w:rsidR="007972B9" w:rsidRPr="007972B9">
        <w:rPr>
          <w:color w:val="000000"/>
          <w:szCs w:val="28"/>
        </w:rPr>
        <w:t xml:space="preserve">для </w:t>
      </w:r>
      <w:r w:rsidR="0055543F">
        <w:rPr>
          <w:color w:val="000000"/>
          <w:szCs w:val="28"/>
        </w:rPr>
        <w:t xml:space="preserve">проведення аналізу </w:t>
      </w:r>
      <w:r w:rsidR="007972B9" w:rsidRPr="007972B9">
        <w:rPr>
          <w:color w:val="000000"/>
          <w:szCs w:val="28"/>
        </w:rPr>
        <w:t xml:space="preserve">завантаженості </w:t>
      </w:r>
      <w:proofErr w:type="spellStart"/>
      <w:r w:rsidR="007972B9" w:rsidRPr="007972B9">
        <w:rPr>
          <w:color w:val="000000"/>
          <w:szCs w:val="28"/>
        </w:rPr>
        <w:t>вулично</w:t>
      </w:r>
      <w:proofErr w:type="spellEnd"/>
      <w:r w:rsidR="007972B9" w:rsidRPr="007972B9">
        <w:rPr>
          <w:color w:val="000000"/>
          <w:szCs w:val="28"/>
        </w:rPr>
        <w:t>-дорожньої мережі</w:t>
      </w:r>
      <w:r w:rsidR="007972B9" w:rsidRPr="00616E96">
        <w:rPr>
          <w:color w:val="000000"/>
          <w:szCs w:val="28"/>
        </w:rPr>
        <w:t xml:space="preserve"> у місті Києві з метою визначення коефіцієнтів, які використовуються для формування тарифів на послуги з користування майданчиками для платного користування транспортних засобів у місті Києві.</w:t>
      </w:r>
    </w:p>
    <w:p w:rsidR="007972B9" w:rsidRPr="007972B9" w:rsidRDefault="007972B9" w:rsidP="007972B9">
      <w:pPr>
        <w:pStyle w:val="1"/>
        <w:tabs>
          <w:tab w:val="left" w:pos="5040"/>
        </w:tabs>
        <w:ind w:right="-1" w:firstLine="567"/>
        <w:rPr>
          <w:color w:val="000000"/>
          <w:sz w:val="28"/>
          <w:szCs w:val="28"/>
        </w:rPr>
      </w:pPr>
    </w:p>
    <w:p w:rsidR="00986B42" w:rsidRPr="00552DD5" w:rsidRDefault="005608B1" w:rsidP="00986B42">
      <w:pPr>
        <w:widowControl w:val="0"/>
        <w:tabs>
          <w:tab w:val="left" w:pos="851"/>
        </w:tabs>
        <w:suppressAutoHyphens/>
        <w:autoSpaceDN w:val="0"/>
        <w:textAlignment w:val="baseline"/>
        <w:rPr>
          <w:rFonts w:eastAsia="Andale Sans UI"/>
          <w:b/>
          <w:bCs/>
          <w:color w:val="00000A"/>
          <w:kern w:val="3"/>
          <w:szCs w:val="28"/>
          <w:shd w:val="clear" w:color="auto" w:fill="FFFFFF"/>
          <w:lang w:bidi="en-US"/>
        </w:rPr>
      </w:pPr>
      <w:r w:rsidRPr="00552DD5">
        <w:rPr>
          <w:b/>
          <w:color w:val="000000"/>
          <w:szCs w:val="28"/>
        </w:rPr>
        <w:t>2.</w:t>
      </w:r>
      <w:r w:rsidR="00CF6ED1" w:rsidRPr="00552DD5">
        <w:rPr>
          <w:b/>
          <w:color w:val="000000"/>
          <w:szCs w:val="28"/>
        </w:rPr>
        <w:t> </w:t>
      </w:r>
      <w:r w:rsidR="00986B42" w:rsidRPr="00552DD5">
        <w:rPr>
          <w:rFonts w:eastAsia="Andale Sans UI"/>
          <w:b/>
          <w:bCs/>
          <w:color w:val="00000A"/>
          <w:kern w:val="3"/>
          <w:szCs w:val="28"/>
          <w:shd w:val="clear" w:color="auto" w:fill="FFFFFF"/>
          <w:lang w:bidi="en-US"/>
        </w:rPr>
        <w:t>Мета та завдання прийняття рішення</w:t>
      </w:r>
    </w:p>
    <w:p w:rsidR="006E17D7" w:rsidRPr="006E17D7" w:rsidRDefault="006E17D7" w:rsidP="006E17D7">
      <w:pPr>
        <w:shd w:val="clear" w:color="auto" w:fill="FFFFFF"/>
        <w:ind w:firstLine="709"/>
        <w:rPr>
          <w:color w:val="000000"/>
          <w:szCs w:val="28"/>
        </w:rPr>
      </w:pPr>
      <w:r>
        <w:rPr>
          <w:szCs w:val="28"/>
        </w:rPr>
        <w:t>Метою</w:t>
      </w:r>
      <w:r w:rsidR="005608B1" w:rsidRPr="006E17D7">
        <w:rPr>
          <w:szCs w:val="28"/>
        </w:rPr>
        <w:t xml:space="preserve"> </w:t>
      </w:r>
      <w:r w:rsidRPr="006E17D7">
        <w:rPr>
          <w:szCs w:val="28"/>
        </w:rPr>
        <w:t xml:space="preserve">прийняття </w:t>
      </w:r>
      <w:r w:rsidR="005608B1" w:rsidRPr="006E17D7">
        <w:rPr>
          <w:szCs w:val="28"/>
        </w:rPr>
        <w:t xml:space="preserve">рішення </w:t>
      </w:r>
      <w:r w:rsidRPr="006E17D7">
        <w:rPr>
          <w:szCs w:val="28"/>
        </w:rPr>
        <w:t xml:space="preserve">Київської міської ради є </w:t>
      </w:r>
      <w:r>
        <w:rPr>
          <w:szCs w:val="28"/>
        </w:rPr>
        <w:t xml:space="preserve">розроблення механізму </w:t>
      </w:r>
      <w:r w:rsidRPr="006E17D7">
        <w:rPr>
          <w:color w:val="000000"/>
          <w:szCs w:val="28"/>
        </w:rPr>
        <w:t xml:space="preserve">визначення коефіцієнтів, </w:t>
      </w:r>
      <w:r>
        <w:rPr>
          <w:color w:val="000000"/>
          <w:szCs w:val="28"/>
        </w:rPr>
        <w:t xml:space="preserve">що дозволить формувати тарифи на послуги з користування відведеними майданчиками для платного паркування транспортних засобів відповідно до </w:t>
      </w:r>
      <w:r w:rsidRPr="0055002E">
        <w:rPr>
          <w:szCs w:val="28"/>
        </w:rPr>
        <w:t>Порядку формування тарифів</w:t>
      </w:r>
      <w:r w:rsidRPr="0055002E">
        <w:t xml:space="preserve"> </w:t>
      </w:r>
      <w:r w:rsidRPr="0055002E">
        <w:rPr>
          <w:szCs w:val="28"/>
        </w:rPr>
        <w:t>на послуги з користування майданчиками для платного паркування транспортних засобів, затвердженого постановою Кабінету Міністрів України від 02</w:t>
      </w:r>
      <w:r>
        <w:rPr>
          <w:szCs w:val="28"/>
        </w:rPr>
        <w:t xml:space="preserve"> березня </w:t>
      </w:r>
      <w:r w:rsidRPr="0055002E">
        <w:rPr>
          <w:szCs w:val="28"/>
        </w:rPr>
        <w:t>2010</w:t>
      </w:r>
      <w:r>
        <w:rPr>
          <w:szCs w:val="28"/>
        </w:rPr>
        <w:t xml:space="preserve"> року № 258. </w:t>
      </w:r>
    </w:p>
    <w:p w:rsidR="00986B42" w:rsidRDefault="00986B42" w:rsidP="00986B42">
      <w:pPr>
        <w:ind w:firstLine="709"/>
        <w:contextualSpacing/>
        <w:jc w:val="left"/>
        <w:rPr>
          <w:szCs w:val="28"/>
        </w:rPr>
      </w:pPr>
    </w:p>
    <w:p w:rsidR="00986B42" w:rsidRPr="00552DD5" w:rsidRDefault="00552DD5" w:rsidP="00986B42">
      <w:pPr>
        <w:ind w:firstLine="709"/>
        <w:contextualSpacing/>
        <w:jc w:val="left"/>
        <w:rPr>
          <w:b/>
          <w:szCs w:val="28"/>
        </w:rPr>
      </w:pPr>
      <w:r w:rsidRPr="00552DD5">
        <w:rPr>
          <w:b/>
          <w:szCs w:val="28"/>
        </w:rPr>
        <w:t xml:space="preserve">3. Загальна характеристика </w:t>
      </w:r>
      <w:proofErr w:type="spellStart"/>
      <w:r w:rsidRPr="00552DD5">
        <w:rPr>
          <w:b/>
          <w:szCs w:val="28"/>
        </w:rPr>
        <w:t>проєкту</w:t>
      </w:r>
      <w:proofErr w:type="spellEnd"/>
      <w:r w:rsidRPr="00552DD5">
        <w:rPr>
          <w:b/>
          <w:szCs w:val="28"/>
        </w:rPr>
        <w:t xml:space="preserve"> рішення </w:t>
      </w:r>
    </w:p>
    <w:p w:rsidR="00552DD5" w:rsidRPr="00616E96" w:rsidRDefault="00A76720" w:rsidP="00552DD5">
      <w:pPr>
        <w:shd w:val="clear" w:color="auto" w:fill="FFFFFF"/>
        <w:rPr>
          <w:color w:val="000000"/>
          <w:szCs w:val="28"/>
        </w:rPr>
      </w:pPr>
      <w:proofErr w:type="spellStart"/>
      <w:r>
        <w:rPr>
          <w:szCs w:val="28"/>
          <w:lang w:eastAsia="uk-UA"/>
        </w:rPr>
        <w:t>П</w:t>
      </w:r>
      <w:r w:rsidR="00FE758A" w:rsidRPr="00FE758A">
        <w:rPr>
          <w:szCs w:val="28"/>
          <w:lang w:eastAsia="uk-UA"/>
        </w:rPr>
        <w:t>роєкт</w:t>
      </w:r>
      <w:proofErr w:type="spellEnd"/>
      <w:r w:rsidR="00FE758A" w:rsidRPr="00FE758A">
        <w:rPr>
          <w:szCs w:val="28"/>
          <w:lang w:eastAsia="uk-UA"/>
        </w:rPr>
        <w:t xml:space="preserve"> рішення складається з </w:t>
      </w:r>
      <w:r w:rsidR="00417E9C">
        <w:rPr>
          <w:szCs w:val="28"/>
          <w:lang w:eastAsia="uk-UA"/>
        </w:rPr>
        <w:t>6</w:t>
      </w:r>
      <w:r w:rsidR="00FE758A" w:rsidRPr="00FE758A">
        <w:rPr>
          <w:szCs w:val="28"/>
          <w:lang w:eastAsia="uk-UA"/>
        </w:rPr>
        <w:t xml:space="preserve"> пунктів, </w:t>
      </w:r>
      <w:r w:rsidR="00552DD5">
        <w:rPr>
          <w:szCs w:val="28"/>
          <w:lang w:eastAsia="uk-UA"/>
        </w:rPr>
        <w:t xml:space="preserve">якими пропонується </w:t>
      </w:r>
      <w:r w:rsidR="005F56FF">
        <w:rPr>
          <w:szCs w:val="28"/>
          <w:lang w:eastAsia="uk-UA"/>
        </w:rPr>
        <w:t>розробити</w:t>
      </w:r>
      <w:r w:rsidR="00552DD5">
        <w:rPr>
          <w:szCs w:val="28"/>
          <w:lang w:eastAsia="uk-UA"/>
        </w:rPr>
        <w:t xml:space="preserve"> механізм визначення </w:t>
      </w:r>
      <w:r w:rsidR="00552DD5" w:rsidRPr="00094D50">
        <w:rPr>
          <w:rFonts w:eastAsiaTheme="minorEastAsia"/>
          <w:szCs w:val="28"/>
        </w:rPr>
        <w:t>коефіцієнт</w:t>
      </w:r>
      <w:r w:rsidR="00552DD5">
        <w:rPr>
          <w:rFonts w:eastAsiaTheme="minorEastAsia"/>
          <w:szCs w:val="28"/>
        </w:rPr>
        <w:t>ів</w:t>
      </w:r>
      <w:r w:rsidR="00552DD5" w:rsidRPr="00094D50">
        <w:rPr>
          <w:rFonts w:eastAsiaTheme="minorEastAsia"/>
          <w:szCs w:val="28"/>
        </w:rPr>
        <w:t>,</w:t>
      </w:r>
      <w:r w:rsidR="00552DD5">
        <w:rPr>
          <w:rFonts w:eastAsiaTheme="minorEastAsia"/>
          <w:szCs w:val="28"/>
        </w:rPr>
        <w:t xml:space="preserve"> </w:t>
      </w:r>
      <w:r w:rsidR="00552DD5" w:rsidRPr="00094D50">
        <w:rPr>
          <w:rFonts w:eastAsiaTheme="minorEastAsia"/>
          <w:szCs w:val="28"/>
        </w:rPr>
        <w:t xml:space="preserve">які використовуються для формування </w:t>
      </w:r>
      <w:r w:rsidR="00552DD5" w:rsidRPr="00094D50">
        <w:rPr>
          <w:rFonts w:eastAsiaTheme="minorEastAsia"/>
          <w:szCs w:val="28"/>
        </w:rPr>
        <w:lastRenderedPageBreak/>
        <w:t>тарифів на послуги з користування майданчиками для платного користування транспортних засобів у місті Києві</w:t>
      </w:r>
      <w:r w:rsidR="00552DD5">
        <w:rPr>
          <w:rFonts w:eastAsiaTheme="minorEastAsia"/>
          <w:szCs w:val="28"/>
        </w:rPr>
        <w:t xml:space="preserve">; оприлюднити це рішення у встановленому законом порядку; контроль за виконанням цього рішення покласти </w:t>
      </w:r>
      <w:r w:rsidR="00552DD5" w:rsidRPr="00616E96">
        <w:rPr>
          <w:color w:val="000000"/>
          <w:szCs w:val="28"/>
        </w:rPr>
        <w:t xml:space="preserve">на постійну комісію Київської міської з питань транспорту, зв’язку та реклами.  </w:t>
      </w:r>
    </w:p>
    <w:p w:rsidR="006A704B" w:rsidRDefault="006A704B" w:rsidP="00E40D06">
      <w:pPr>
        <w:ind w:firstLine="709"/>
        <w:rPr>
          <w:b/>
          <w:szCs w:val="28"/>
        </w:rPr>
      </w:pPr>
    </w:p>
    <w:p w:rsidR="00094D50" w:rsidRDefault="00F735C4" w:rsidP="00E40D06">
      <w:pPr>
        <w:ind w:firstLine="709"/>
        <w:rPr>
          <w:b/>
          <w:szCs w:val="28"/>
        </w:rPr>
      </w:pPr>
      <w:r>
        <w:rPr>
          <w:b/>
          <w:szCs w:val="28"/>
        </w:rPr>
        <w:t>4</w:t>
      </w:r>
      <w:r w:rsidR="005608B1">
        <w:rPr>
          <w:b/>
          <w:szCs w:val="28"/>
        </w:rPr>
        <w:t xml:space="preserve">. </w:t>
      </w:r>
      <w:r w:rsidR="005277B5">
        <w:rPr>
          <w:b/>
          <w:szCs w:val="28"/>
        </w:rPr>
        <w:t>Правов</w:t>
      </w:r>
      <w:r w:rsidR="00552DD5">
        <w:rPr>
          <w:b/>
          <w:szCs w:val="28"/>
        </w:rPr>
        <w:t xml:space="preserve">і аспекти </w:t>
      </w:r>
    </w:p>
    <w:p w:rsidR="00552DD5" w:rsidRDefault="005608B1" w:rsidP="00552DD5">
      <w:pPr>
        <w:ind w:firstLine="709"/>
        <w:rPr>
          <w:color w:val="000000"/>
          <w:szCs w:val="28"/>
        </w:rPr>
      </w:pPr>
      <w:proofErr w:type="spellStart"/>
      <w:r w:rsidRPr="009A760A">
        <w:rPr>
          <w:szCs w:val="28"/>
        </w:rPr>
        <w:t>Про</w:t>
      </w:r>
      <w:r>
        <w:rPr>
          <w:szCs w:val="28"/>
        </w:rPr>
        <w:t>є</w:t>
      </w:r>
      <w:r w:rsidRPr="009A760A">
        <w:rPr>
          <w:szCs w:val="28"/>
        </w:rPr>
        <w:t>кт</w:t>
      </w:r>
      <w:proofErr w:type="spellEnd"/>
      <w:r w:rsidRPr="009A760A">
        <w:rPr>
          <w:szCs w:val="28"/>
        </w:rPr>
        <w:t xml:space="preserve"> рішення підготовлено відповідно до </w:t>
      </w:r>
      <w:r w:rsidR="00F735C4" w:rsidRPr="00616E96">
        <w:rPr>
          <w:color w:val="000000"/>
          <w:szCs w:val="28"/>
        </w:rPr>
        <w:t>Конституції України, Законів України «Про місцеве самоврядування в Україні», «Про столицю України – місто-герой Київ», Постанови Кабінету Міністрів України від 02 березня 2010 року № 258 «Про затвердження Порядку формування тарифів на послуги з користування майданчиками для платного паркування транспортних засобів»</w:t>
      </w:r>
      <w:r w:rsidR="00F735C4">
        <w:rPr>
          <w:color w:val="000000"/>
          <w:szCs w:val="28"/>
        </w:rPr>
        <w:t>.</w:t>
      </w:r>
    </w:p>
    <w:p w:rsidR="00552DD5" w:rsidRDefault="00552DD5" w:rsidP="00552DD5">
      <w:pPr>
        <w:ind w:firstLine="709"/>
        <w:rPr>
          <w:color w:val="000000"/>
          <w:szCs w:val="28"/>
        </w:rPr>
      </w:pPr>
    </w:p>
    <w:p w:rsidR="005608B1" w:rsidRDefault="00F735C4" w:rsidP="00552DD5">
      <w:pPr>
        <w:ind w:firstLine="709"/>
        <w:rPr>
          <w:b/>
          <w:szCs w:val="28"/>
        </w:rPr>
      </w:pPr>
      <w:r>
        <w:rPr>
          <w:b/>
          <w:szCs w:val="28"/>
        </w:rPr>
        <w:t>5</w:t>
      </w:r>
      <w:r w:rsidR="005608B1" w:rsidRPr="001116D5">
        <w:rPr>
          <w:b/>
          <w:szCs w:val="28"/>
        </w:rPr>
        <w:t>. Фінансово-економічне обґрунтування</w:t>
      </w:r>
    </w:p>
    <w:p w:rsidR="005608B1" w:rsidRPr="009A760A" w:rsidRDefault="005608B1" w:rsidP="00E40D06">
      <w:pPr>
        <w:ind w:firstLine="709"/>
        <w:rPr>
          <w:szCs w:val="28"/>
        </w:rPr>
      </w:pPr>
      <w:r w:rsidRPr="009A760A">
        <w:rPr>
          <w:szCs w:val="28"/>
        </w:rPr>
        <w:t xml:space="preserve">Реалізація зазначеного рішення не потребуватиме фінансових витрат. </w:t>
      </w:r>
    </w:p>
    <w:p w:rsidR="00E40D06" w:rsidRDefault="00E40D06" w:rsidP="00E40D06">
      <w:pPr>
        <w:ind w:firstLine="709"/>
        <w:rPr>
          <w:szCs w:val="28"/>
        </w:rPr>
      </w:pPr>
    </w:p>
    <w:p w:rsidR="006A704B" w:rsidRPr="006A704B" w:rsidRDefault="006A704B" w:rsidP="006A704B">
      <w:pPr>
        <w:rPr>
          <w:b/>
          <w:szCs w:val="28"/>
        </w:rPr>
      </w:pPr>
      <w:r>
        <w:rPr>
          <w:b/>
          <w:szCs w:val="28"/>
        </w:rPr>
        <w:t>6.</w:t>
      </w:r>
      <w:r w:rsidRPr="006A704B">
        <w:rPr>
          <w:b/>
          <w:szCs w:val="28"/>
        </w:rPr>
        <w:t xml:space="preserve"> Прогноз соціально-економічних та інших наслідків прийняття рішення</w:t>
      </w:r>
    </w:p>
    <w:p w:rsidR="006A704B" w:rsidRDefault="006A704B" w:rsidP="006A704B">
      <w:pPr>
        <w:ind w:firstLine="709"/>
        <w:rPr>
          <w:b/>
          <w:szCs w:val="28"/>
        </w:rPr>
      </w:pPr>
      <w:r w:rsidRPr="004A443F">
        <w:rPr>
          <w:szCs w:val="28"/>
        </w:rPr>
        <w:t xml:space="preserve">Прийняття цього рішення сприятиме удосконаленню </w:t>
      </w:r>
      <w:r>
        <w:rPr>
          <w:szCs w:val="28"/>
        </w:rPr>
        <w:t xml:space="preserve">механізмів визначення коефіцієнтів </w:t>
      </w:r>
      <w:r w:rsidRPr="00094D50">
        <w:rPr>
          <w:rFonts w:eastAsiaTheme="minorEastAsia"/>
          <w:szCs w:val="28"/>
        </w:rPr>
        <w:t xml:space="preserve">для досягнення оптимального завантаження </w:t>
      </w:r>
      <w:proofErr w:type="spellStart"/>
      <w:r w:rsidRPr="00094D50">
        <w:rPr>
          <w:rFonts w:eastAsiaTheme="minorEastAsia"/>
          <w:szCs w:val="28"/>
        </w:rPr>
        <w:t>вулично</w:t>
      </w:r>
      <w:proofErr w:type="spellEnd"/>
      <w:r w:rsidRPr="00094D50">
        <w:rPr>
          <w:rFonts w:eastAsiaTheme="minorEastAsia"/>
          <w:szCs w:val="28"/>
        </w:rPr>
        <w:t>-дорожньої мережі у місті Києві, які використовуються для формування тарифів на послуги з користування майданчиками для платного користування транспортних засобів у місті Києві</w:t>
      </w:r>
      <w:r>
        <w:rPr>
          <w:rFonts w:eastAsiaTheme="minorEastAsia"/>
          <w:szCs w:val="28"/>
        </w:rPr>
        <w:t xml:space="preserve">. </w:t>
      </w:r>
    </w:p>
    <w:p w:rsidR="006A704B" w:rsidRDefault="006A704B" w:rsidP="006A704B">
      <w:pPr>
        <w:ind w:firstLine="709"/>
        <w:rPr>
          <w:szCs w:val="28"/>
        </w:rPr>
      </w:pPr>
    </w:p>
    <w:p w:rsidR="00F735C4" w:rsidRPr="00DA19C6" w:rsidRDefault="006A704B" w:rsidP="00F735C4">
      <w:pPr>
        <w:ind w:right="113" w:firstLine="709"/>
        <w:rPr>
          <w:rFonts w:eastAsia="Calibri"/>
          <w:szCs w:val="28"/>
          <w:lang w:eastAsia="en-US"/>
        </w:rPr>
      </w:pPr>
      <w:r>
        <w:rPr>
          <w:b/>
          <w:szCs w:val="28"/>
        </w:rPr>
        <w:t>7</w:t>
      </w:r>
      <w:r w:rsidR="00F735C4" w:rsidRPr="00F735C4">
        <w:rPr>
          <w:b/>
          <w:szCs w:val="28"/>
        </w:rPr>
        <w:t xml:space="preserve">. </w:t>
      </w:r>
      <w:r w:rsidR="00F735C4" w:rsidRPr="00F735C4">
        <w:rPr>
          <w:rFonts w:eastAsia="Calibri"/>
          <w:b/>
          <w:szCs w:val="28"/>
          <w:lang w:eastAsia="en-US"/>
        </w:rPr>
        <w:t>Інформація</w:t>
      </w:r>
      <w:r w:rsidR="00F735C4" w:rsidRPr="00DA19C6">
        <w:rPr>
          <w:rFonts w:eastAsia="Calibri"/>
          <w:b/>
          <w:szCs w:val="28"/>
          <w:lang w:eastAsia="en-US"/>
        </w:rPr>
        <w:t xml:space="preserve"> про те, чи містить </w:t>
      </w:r>
      <w:proofErr w:type="spellStart"/>
      <w:r w:rsidR="00F735C4" w:rsidRPr="00DA19C6">
        <w:rPr>
          <w:rFonts w:eastAsia="Calibri"/>
          <w:b/>
          <w:szCs w:val="28"/>
          <w:lang w:eastAsia="en-US"/>
        </w:rPr>
        <w:t>проєкт</w:t>
      </w:r>
      <w:proofErr w:type="spellEnd"/>
      <w:r w:rsidR="00F735C4" w:rsidRPr="00DA19C6">
        <w:rPr>
          <w:rFonts w:eastAsia="Calibri"/>
          <w:b/>
          <w:szCs w:val="28"/>
          <w:lang w:eastAsia="en-US"/>
        </w:rPr>
        <w:t xml:space="preserve"> рішення інформацію з обмеженим доступом у розумінні статті 6 Закону України «Про доступ до публічної інформації»</w:t>
      </w:r>
    </w:p>
    <w:p w:rsidR="00F735C4" w:rsidRPr="00DA19C6" w:rsidRDefault="00F735C4" w:rsidP="00F735C4">
      <w:pPr>
        <w:widowControl w:val="0"/>
        <w:ind w:firstLine="709"/>
        <w:rPr>
          <w:szCs w:val="28"/>
          <w:lang w:eastAsia="en-US"/>
        </w:rPr>
      </w:pPr>
      <w:proofErr w:type="spellStart"/>
      <w:r w:rsidRPr="00DA19C6">
        <w:rPr>
          <w:szCs w:val="28"/>
          <w:lang w:eastAsia="en-US"/>
        </w:rPr>
        <w:t>Проєкт</w:t>
      </w:r>
      <w:proofErr w:type="spellEnd"/>
      <w:r w:rsidRPr="00DA19C6">
        <w:rPr>
          <w:szCs w:val="28"/>
          <w:lang w:eastAsia="en-US"/>
        </w:rPr>
        <w:t xml:space="preserve"> рішення не містить інформації з обмеженим доступом у розумінні статті 6 Закону України «Про доступ до публічної інформації».</w:t>
      </w:r>
    </w:p>
    <w:p w:rsidR="00B64B96" w:rsidRDefault="00B64B96" w:rsidP="00F735C4">
      <w:pPr>
        <w:pStyle w:val="20"/>
        <w:shd w:val="clear" w:color="auto" w:fill="auto"/>
        <w:spacing w:line="240" w:lineRule="auto"/>
        <w:jc w:val="both"/>
        <w:rPr>
          <w:szCs w:val="28"/>
          <w:lang w:eastAsia="uk-UA"/>
        </w:rPr>
      </w:pPr>
    </w:p>
    <w:p w:rsidR="00E8727F" w:rsidRPr="00E8727F" w:rsidRDefault="006A704B" w:rsidP="00E8727F">
      <w:pPr>
        <w:ind w:firstLine="709"/>
        <w:rPr>
          <w:b/>
          <w:color w:val="000000"/>
          <w:szCs w:val="28"/>
        </w:rPr>
      </w:pPr>
      <w:r>
        <w:rPr>
          <w:b/>
          <w:color w:val="000000"/>
          <w:szCs w:val="28"/>
        </w:rPr>
        <w:t>8</w:t>
      </w:r>
      <w:r w:rsidR="005608B1" w:rsidRPr="001116D5">
        <w:rPr>
          <w:b/>
          <w:color w:val="000000"/>
          <w:szCs w:val="28"/>
        </w:rPr>
        <w:t>.</w:t>
      </w:r>
      <w:r w:rsidR="00E8727F">
        <w:rPr>
          <w:b/>
          <w:color w:val="000000"/>
          <w:szCs w:val="28"/>
        </w:rPr>
        <w:t xml:space="preserve"> </w:t>
      </w:r>
      <w:r w:rsidR="00E8727F" w:rsidRPr="00E8727F">
        <w:rPr>
          <w:b/>
          <w:color w:val="000000"/>
          <w:szCs w:val="28"/>
        </w:rPr>
        <w:t xml:space="preserve">Інформація про те, чи стосується </w:t>
      </w:r>
      <w:proofErr w:type="spellStart"/>
      <w:r w:rsidR="00E8727F" w:rsidRPr="00E8727F">
        <w:rPr>
          <w:b/>
          <w:color w:val="000000"/>
          <w:szCs w:val="28"/>
        </w:rPr>
        <w:t>проєкт</w:t>
      </w:r>
      <w:proofErr w:type="spellEnd"/>
      <w:r w:rsidR="00E8727F" w:rsidRPr="00E8727F">
        <w:rPr>
          <w:b/>
          <w:color w:val="000000"/>
          <w:szCs w:val="28"/>
        </w:rPr>
        <w:t xml:space="preserve"> рішення прав і соціальної захищеності осіб з інвалідністю та який вплив матиме на життєдіяльність цієї категорії, а також за наявності зазначається позиція щодо </w:t>
      </w:r>
      <w:proofErr w:type="spellStart"/>
      <w:r w:rsidR="00E8727F" w:rsidRPr="00E8727F">
        <w:rPr>
          <w:b/>
          <w:color w:val="000000"/>
          <w:szCs w:val="28"/>
        </w:rPr>
        <w:t>проєкту</w:t>
      </w:r>
      <w:proofErr w:type="spellEnd"/>
      <w:r w:rsidR="00E8727F" w:rsidRPr="00E8727F">
        <w:rPr>
          <w:b/>
          <w:color w:val="000000"/>
          <w:szCs w:val="28"/>
        </w:rPr>
        <w:t xml:space="preserve"> рішення Уповноваженого Київської міської ради з прав осіб з інвалідністю та громадських об’єднань осіб з інвалідністю</w:t>
      </w:r>
    </w:p>
    <w:p w:rsidR="002C0F7F" w:rsidRPr="00E8727F" w:rsidRDefault="00E8727F" w:rsidP="00E8727F">
      <w:pPr>
        <w:ind w:firstLine="709"/>
        <w:rPr>
          <w:color w:val="000000"/>
          <w:szCs w:val="28"/>
        </w:rPr>
      </w:pPr>
      <w:proofErr w:type="spellStart"/>
      <w:r w:rsidRPr="00E8727F">
        <w:rPr>
          <w:color w:val="000000"/>
          <w:szCs w:val="28"/>
        </w:rPr>
        <w:t>Проєкт</w:t>
      </w:r>
      <w:proofErr w:type="spellEnd"/>
      <w:r w:rsidRPr="00E8727F">
        <w:rPr>
          <w:color w:val="000000"/>
          <w:szCs w:val="28"/>
        </w:rPr>
        <w:t xml:space="preserve"> рішення не стосується прав і соціальної захищеності осіб з інвалідністю та не матиме вплив на життєдіяльність цієї категорії</w:t>
      </w:r>
      <w:r w:rsidR="008F6AAE">
        <w:rPr>
          <w:color w:val="000000"/>
          <w:szCs w:val="28"/>
        </w:rPr>
        <w:t>.</w:t>
      </w:r>
    </w:p>
    <w:p w:rsidR="002C0F7F" w:rsidRDefault="002C0F7F" w:rsidP="00E40D06">
      <w:pPr>
        <w:ind w:firstLine="709"/>
        <w:rPr>
          <w:b/>
          <w:color w:val="000000"/>
          <w:szCs w:val="28"/>
        </w:rPr>
      </w:pPr>
    </w:p>
    <w:p w:rsidR="005608B1" w:rsidRPr="001116D5" w:rsidRDefault="006A704B" w:rsidP="00E40D06">
      <w:pPr>
        <w:ind w:firstLine="709"/>
        <w:rPr>
          <w:b/>
          <w:color w:val="000000"/>
          <w:szCs w:val="28"/>
        </w:rPr>
      </w:pPr>
      <w:r>
        <w:rPr>
          <w:b/>
          <w:color w:val="000000"/>
          <w:szCs w:val="28"/>
        </w:rPr>
        <w:t>9</w:t>
      </w:r>
      <w:r w:rsidR="002C0F7F">
        <w:rPr>
          <w:b/>
          <w:color w:val="000000"/>
          <w:szCs w:val="28"/>
        </w:rPr>
        <w:t xml:space="preserve">. </w:t>
      </w:r>
      <w:r w:rsidR="005608B1" w:rsidRPr="001116D5">
        <w:rPr>
          <w:b/>
          <w:color w:val="000000"/>
          <w:szCs w:val="28"/>
        </w:rPr>
        <w:t>Суб’єкт подання рішення та доповідач на пленарному засіданні:</w:t>
      </w:r>
    </w:p>
    <w:p w:rsidR="00DA19C6" w:rsidRDefault="0088544E" w:rsidP="00F735C4">
      <w:pPr>
        <w:tabs>
          <w:tab w:val="left" w:pos="2760"/>
        </w:tabs>
        <w:ind w:firstLine="709"/>
        <w:rPr>
          <w:szCs w:val="28"/>
        </w:rPr>
      </w:pPr>
      <w:r w:rsidRPr="005F56FF">
        <w:rPr>
          <w:szCs w:val="28"/>
        </w:rPr>
        <w:t>Суб’єкт</w:t>
      </w:r>
      <w:r w:rsidR="009666D7" w:rsidRPr="005F56FF">
        <w:rPr>
          <w:szCs w:val="28"/>
        </w:rPr>
        <w:t>о</w:t>
      </w:r>
      <w:r w:rsidRPr="005F56FF">
        <w:rPr>
          <w:szCs w:val="28"/>
        </w:rPr>
        <w:t xml:space="preserve">м подання </w:t>
      </w:r>
      <w:proofErr w:type="spellStart"/>
      <w:r w:rsidR="00A66B38" w:rsidRPr="005F56FF">
        <w:rPr>
          <w:szCs w:val="28"/>
        </w:rPr>
        <w:t>проєкту</w:t>
      </w:r>
      <w:proofErr w:type="spellEnd"/>
      <w:r w:rsidR="00A66B38" w:rsidRPr="005F56FF">
        <w:rPr>
          <w:szCs w:val="28"/>
        </w:rPr>
        <w:t xml:space="preserve"> </w:t>
      </w:r>
      <w:r w:rsidR="00F735C4" w:rsidRPr="005F56FF">
        <w:rPr>
          <w:szCs w:val="28"/>
        </w:rPr>
        <w:t xml:space="preserve">рішення є </w:t>
      </w:r>
      <w:r w:rsidR="002A443A">
        <w:rPr>
          <w:szCs w:val="28"/>
        </w:rPr>
        <w:t>Д</w:t>
      </w:r>
      <w:r w:rsidR="00F735C4" w:rsidRPr="005F56FF">
        <w:rPr>
          <w:szCs w:val="28"/>
        </w:rPr>
        <w:t>епутат Київської міської ради</w:t>
      </w:r>
      <w:r w:rsidR="005F56FF" w:rsidRPr="005F56FF">
        <w:rPr>
          <w:szCs w:val="28"/>
        </w:rPr>
        <w:t xml:space="preserve"> </w:t>
      </w:r>
      <w:proofErr w:type="spellStart"/>
      <w:r w:rsidR="005F56FF" w:rsidRPr="005F56FF">
        <w:rPr>
          <w:szCs w:val="28"/>
        </w:rPr>
        <w:t>Задерейко</w:t>
      </w:r>
      <w:proofErr w:type="spellEnd"/>
      <w:r w:rsidR="005F56FF" w:rsidRPr="005F56FF">
        <w:rPr>
          <w:szCs w:val="28"/>
        </w:rPr>
        <w:t xml:space="preserve"> Андрій Іванович</w:t>
      </w:r>
      <w:r w:rsidR="00A6545E">
        <w:rPr>
          <w:szCs w:val="28"/>
        </w:rPr>
        <w:t xml:space="preserve">. </w:t>
      </w:r>
    </w:p>
    <w:p w:rsidR="005F56FF" w:rsidRDefault="005F56FF" w:rsidP="00F735C4">
      <w:pPr>
        <w:tabs>
          <w:tab w:val="left" w:pos="2760"/>
        </w:tabs>
        <w:ind w:firstLine="709"/>
        <w:rPr>
          <w:szCs w:val="28"/>
        </w:rPr>
      </w:pPr>
    </w:p>
    <w:p w:rsidR="005F56FF" w:rsidRDefault="005F56FF" w:rsidP="00F735C4">
      <w:pPr>
        <w:tabs>
          <w:tab w:val="left" w:pos="2760"/>
        </w:tabs>
        <w:ind w:firstLine="709"/>
        <w:rPr>
          <w:b/>
          <w:szCs w:val="28"/>
        </w:rPr>
      </w:pPr>
      <w:r w:rsidRPr="005F56FF">
        <w:rPr>
          <w:b/>
          <w:szCs w:val="28"/>
        </w:rPr>
        <w:t xml:space="preserve">10. Доповідач на пленарному засіданні </w:t>
      </w:r>
    </w:p>
    <w:p w:rsidR="005F56FF" w:rsidRPr="005F56FF" w:rsidRDefault="005F56FF" w:rsidP="005F56FF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</w:t>
      </w:r>
      <w:proofErr w:type="spellStart"/>
      <w:r w:rsidRPr="00D840B1">
        <w:rPr>
          <w:rFonts w:ascii="Times New Roman" w:hAnsi="Times New Roman"/>
          <w:sz w:val="28"/>
          <w:szCs w:val="28"/>
        </w:rPr>
        <w:t>иректор</w:t>
      </w:r>
      <w:proofErr w:type="spellEnd"/>
      <w:r w:rsidRPr="00D840B1">
        <w:rPr>
          <w:rFonts w:ascii="Times New Roman" w:hAnsi="Times New Roman"/>
          <w:sz w:val="28"/>
          <w:szCs w:val="28"/>
        </w:rPr>
        <w:t xml:space="preserve"> </w:t>
      </w:r>
      <w:r w:rsidRPr="00A6545E">
        <w:rPr>
          <w:rFonts w:ascii="Times New Roman" w:hAnsi="Times New Roman"/>
          <w:sz w:val="28"/>
          <w:szCs w:val="28"/>
          <w:lang w:val="uk-UA"/>
        </w:rPr>
        <w:t xml:space="preserve">Департаменту </w:t>
      </w:r>
      <w:r>
        <w:rPr>
          <w:rFonts w:ascii="Times New Roman" w:hAnsi="Times New Roman"/>
          <w:sz w:val="28"/>
          <w:szCs w:val="28"/>
          <w:lang w:val="uk-UA"/>
        </w:rPr>
        <w:t>транспортної інфраструктури</w:t>
      </w:r>
      <w:r w:rsidRPr="00A6545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Кандибор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Руслан Васильович</w:t>
      </w:r>
      <w:bookmarkStart w:id="2" w:name="_GoBack"/>
      <w:bookmarkEnd w:id="2"/>
      <w:r>
        <w:rPr>
          <w:rFonts w:ascii="Times New Roman" w:hAnsi="Times New Roman"/>
          <w:sz w:val="28"/>
          <w:szCs w:val="28"/>
          <w:lang w:val="uk-UA"/>
        </w:rPr>
        <w:t xml:space="preserve">.  </w:t>
      </w:r>
    </w:p>
    <w:p w:rsidR="005F56FF" w:rsidRDefault="005F56FF" w:rsidP="00F735C4">
      <w:pPr>
        <w:tabs>
          <w:tab w:val="left" w:pos="2760"/>
        </w:tabs>
        <w:ind w:firstLine="709"/>
        <w:rPr>
          <w:b/>
          <w:szCs w:val="28"/>
        </w:rPr>
      </w:pPr>
    </w:p>
    <w:p w:rsidR="005F56FF" w:rsidRPr="005F56FF" w:rsidRDefault="005F56FF" w:rsidP="002A443A">
      <w:pPr>
        <w:tabs>
          <w:tab w:val="left" w:pos="2760"/>
        </w:tabs>
        <w:ind w:firstLine="709"/>
        <w:rPr>
          <w:b/>
          <w:szCs w:val="28"/>
        </w:rPr>
      </w:pPr>
      <w:r w:rsidRPr="005F56FF">
        <w:rPr>
          <w:b/>
          <w:szCs w:val="28"/>
        </w:rPr>
        <w:t xml:space="preserve">Депутат Київської міської ради                          </w:t>
      </w:r>
      <w:r>
        <w:rPr>
          <w:b/>
          <w:szCs w:val="28"/>
        </w:rPr>
        <w:t xml:space="preserve">             </w:t>
      </w:r>
      <w:r w:rsidRPr="005F56FF">
        <w:rPr>
          <w:b/>
          <w:szCs w:val="28"/>
        </w:rPr>
        <w:t xml:space="preserve"> Андрій </w:t>
      </w:r>
      <w:r>
        <w:rPr>
          <w:b/>
          <w:szCs w:val="28"/>
        </w:rPr>
        <w:t>ЗАДЕРЕЙКО</w:t>
      </w:r>
    </w:p>
    <w:sectPr w:rsidR="005F56FF" w:rsidRPr="005F56FF" w:rsidSect="00AD5256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8B1"/>
    <w:rsid w:val="0001624D"/>
    <w:rsid w:val="00033461"/>
    <w:rsid w:val="00042BB4"/>
    <w:rsid w:val="000540D5"/>
    <w:rsid w:val="000562C3"/>
    <w:rsid w:val="00056523"/>
    <w:rsid w:val="000726A7"/>
    <w:rsid w:val="00091434"/>
    <w:rsid w:val="00094D50"/>
    <w:rsid w:val="00135127"/>
    <w:rsid w:val="001564DD"/>
    <w:rsid w:val="00192C9A"/>
    <w:rsid w:val="001A673D"/>
    <w:rsid w:val="001B2F3D"/>
    <w:rsid w:val="001C4B87"/>
    <w:rsid w:val="001F7FEE"/>
    <w:rsid w:val="002127BB"/>
    <w:rsid w:val="00226C5F"/>
    <w:rsid w:val="0025468E"/>
    <w:rsid w:val="00264C6B"/>
    <w:rsid w:val="002A443A"/>
    <w:rsid w:val="002C0F7F"/>
    <w:rsid w:val="002E31D4"/>
    <w:rsid w:val="002F75EB"/>
    <w:rsid w:val="003400E3"/>
    <w:rsid w:val="00344BB6"/>
    <w:rsid w:val="003914E5"/>
    <w:rsid w:val="003D2714"/>
    <w:rsid w:val="003E5075"/>
    <w:rsid w:val="00405429"/>
    <w:rsid w:val="00417E9C"/>
    <w:rsid w:val="0048016F"/>
    <w:rsid w:val="004B1788"/>
    <w:rsid w:val="0051462B"/>
    <w:rsid w:val="005200F9"/>
    <w:rsid w:val="005277B5"/>
    <w:rsid w:val="00552DD5"/>
    <w:rsid w:val="0055543F"/>
    <w:rsid w:val="005605E5"/>
    <w:rsid w:val="005608B1"/>
    <w:rsid w:val="005652EB"/>
    <w:rsid w:val="005D6265"/>
    <w:rsid w:val="005E7D74"/>
    <w:rsid w:val="005F56FF"/>
    <w:rsid w:val="006064E1"/>
    <w:rsid w:val="00624DBB"/>
    <w:rsid w:val="006551C0"/>
    <w:rsid w:val="00676B5E"/>
    <w:rsid w:val="00676CC9"/>
    <w:rsid w:val="00686B1D"/>
    <w:rsid w:val="00697675"/>
    <w:rsid w:val="006A704B"/>
    <w:rsid w:val="006D402C"/>
    <w:rsid w:val="006E17D7"/>
    <w:rsid w:val="007133DC"/>
    <w:rsid w:val="0071602E"/>
    <w:rsid w:val="007279E4"/>
    <w:rsid w:val="00756C18"/>
    <w:rsid w:val="0076780C"/>
    <w:rsid w:val="007808B0"/>
    <w:rsid w:val="00781CC4"/>
    <w:rsid w:val="0078436F"/>
    <w:rsid w:val="007972B9"/>
    <w:rsid w:val="007B1B21"/>
    <w:rsid w:val="0080049C"/>
    <w:rsid w:val="0080373A"/>
    <w:rsid w:val="00806B13"/>
    <w:rsid w:val="00827300"/>
    <w:rsid w:val="00844A94"/>
    <w:rsid w:val="00845F83"/>
    <w:rsid w:val="0085556F"/>
    <w:rsid w:val="00865BB7"/>
    <w:rsid w:val="0088544E"/>
    <w:rsid w:val="00896238"/>
    <w:rsid w:val="008A4AB9"/>
    <w:rsid w:val="008A7981"/>
    <w:rsid w:val="008C13AA"/>
    <w:rsid w:val="008F2806"/>
    <w:rsid w:val="008F6AAE"/>
    <w:rsid w:val="00927929"/>
    <w:rsid w:val="00944270"/>
    <w:rsid w:val="009459B3"/>
    <w:rsid w:val="009666D7"/>
    <w:rsid w:val="00970596"/>
    <w:rsid w:val="00971139"/>
    <w:rsid w:val="00986B42"/>
    <w:rsid w:val="009B05EA"/>
    <w:rsid w:val="009B5520"/>
    <w:rsid w:val="009F2AF8"/>
    <w:rsid w:val="00A21C23"/>
    <w:rsid w:val="00A27AB0"/>
    <w:rsid w:val="00A414C7"/>
    <w:rsid w:val="00A54675"/>
    <w:rsid w:val="00A6545E"/>
    <w:rsid w:val="00A66B38"/>
    <w:rsid w:val="00A75EBD"/>
    <w:rsid w:val="00A76720"/>
    <w:rsid w:val="00A96FF3"/>
    <w:rsid w:val="00AA4F16"/>
    <w:rsid w:val="00AA74EF"/>
    <w:rsid w:val="00AC3AF5"/>
    <w:rsid w:val="00AD5256"/>
    <w:rsid w:val="00AE626C"/>
    <w:rsid w:val="00AF30D6"/>
    <w:rsid w:val="00B15A1F"/>
    <w:rsid w:val="00B35D53"/>
    <w:rsid w:val="00B3674E"/>
    <w:rsid w:val="00B64B96"/>
    <w:rsid w:val="00B71303"/>
    <w:rsid w:val="00B757F6"/>
    <w:rsid w:val="00BB4B52"/>
    <w:rsid w:val="00BD434C"/>
    <w:rsid w:val="00BE7707"/>
    <w:rsid w:val="00C024E0"/>
    <w:rsid w:val="00C20A78"/>
    <w:rsid w:val="00C352EF"/>
    <w:rsid w:val="00C36474"/>
    <w:rsid w:val="00C87E5A"/>
    <w:rsid w:val="00CC42FF"/>
    <w:rsid w:val="00CD736F"/>
    <w:rsid w:val="00CF1B42"/>
    <w:rsid w:val="00CF6ED1"/>
    <w:rsid w:val="00D02B6A"/>
    <w:rsid w:val="00D03854"/>
    <w:rsid w:val="00D10FCF"/>
    <w:rsid w:val="00D75558"/>
    <w:rsid w:val="00D952F6"/>
    <w:rsid w:val="00DA08C0"/>
    <w:rsid w:val="00DA0CEA"/>
    <w:rsid w:val="00DA19C6"/>
    <w:rsid w:val="00DB2BAE"/>
    <w:rsid w:val="00DB7F62"/>
    <w:rsid w:val="00DC5970"/>
    <w:rsid w:val="00DD61B6"/>
    <w:rsid w:val="00DF0195"/>
    <w:rsid w:val="00DF1784"/>
    <w:rsid w:val="00E23824"/>
    <w:rsid w:val="00E32F60"/>
    <w:rsid w:val="00E40D06"/>
    <w:rsid w:val="00E546EA"/>
    <w:rsid w:val="00E815DC"/>
    <w:rsid w:val="00E81BB4"/>
    <w:rsid w:val="00E8727F"/>
    <w:rsid w:val="00EA280F"/>
    <w:rsid w:val="00EB0317"/>
    <w:rsid w:val="00EB68A4"/>
    <w:rsid w:val="00ED4DF7"/>
    <w:rsid w:val="00ED4FC5"/>
    <w:rsid w:val="00EE12CB"/>
    <w:rsid w:val="00EE743A"/>
    <w:rsid w:val="00EE7918"/>
    <w:rsid w:val="00EF7467"/>
    <w:rsid w:val="00F01B6E"/>
    <w:rsid w:val="00F07D87"/>
    <w:rsid w:val="00F2497E"/>
    <w:rsid w:val="00F44448"/>
    <w:rsid w:val="00F735C4"/>
    <w:rsid w:val="00F76278"/>
    <w:rsid w:val="00FB3BA0"/>
    <w:rsid w:val="00FB4468"/>
    <w:rsid w:val="00FC3622"/>
    <w:rsid w:val="00FE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DC7BE"/>
  <w15:docId w15:val="{B9D6D9A1-837C-4CC3-84AF-11785A50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8B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608B1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  <w:style w:type="character" w:customStyle="1" w:styleId="2">
    <w:name w:val="Основний текст (2)_"/>
    <w:basedOn w:val="a0"/>
    <w:link w:val="20"/>
    <w:rsid w:val="00970596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970596"/>
    <w:pPr>
      <w:widowControl w:val="0"/>
      <w:shd w:val="clear" w:color="auto" w:fill="FFFFFF"/>
      <w:spacing w:line="0" w:lineRule="atLeast"/>
      <w:ind w:firstLine="0"/>
      <w:jc w:val="left"/>
    </w:pPr>
    <w:rPr>
      <w:rFonts w:ascii="Sylfaen" w:eastAsia="Sylfaen" w:hAnsi="Sylfaen" w:cs="Sylfaen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E31D4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E31D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80373A"/>
    <w:pPr>
      <w:ind w:left="720" w:firstLine="0"/>
      <w:contextualSpacing/>
      <w:jc w:val="left"/>
    </w:pPr>
    <w:rPr>
      <w:rFonts w:eastAsiaTheme="minorEastAsia"/>
      <w:sz w:val="24"/>
      <w:szCs w:val="24"/>
      <w:lang w:val="ru-RU"/>
    </w:rPr>
  </w:style>
  <w:style w:type="paragraph" w:styleId="a7">
    <w:name w:val="Revision"/>
    <w:hidden/>
    <w:uiPriority w:val="99"/>
    <w:semiHidden/>
    <w:rsid w:val="00AC3AF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basedOn w:val="a"/>
    <w:rsid w:val="00094D50"/>
    <w:rPr>
      <w:sz w:val="24"/>
    </w:rPr>
  </w:style>
  <w:style w:type="paragraph" w:styleId="a8">
    <w:name w:val="No Spacing"/>
    <w:uiPriority w:val="1"/>
    <w:qFormat/>
    <w:rsid w:val="005F56FF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30CBF-123B-4DFD-BB9E-6210EC7D5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3005</Words>
  <Characters>1713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О. Аввакумова</dc:creator>
  <cp:keywords/>
  <dc:description/>
  <cp:lastModifiedBy>Сезоненко Анастасія Вікторівна</cp:lastModifiedBy>
  <cp:revision>36</cp:revision>
  <cp:lastPrinted>2024-01-09T07:11:00Z</cp:lastPrinted>
  <dcterms:created xsi:type="dcterms:W3CDTF">2024-01-08T07:58:00Z</dcterms:created>
  <dcterms:modified xsi:type="dcterms:W3CDTF">2024-01-10T08:23:00Z</dcterms:modified>
</cp:coreProperties>
</file>