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52D45" w14:textId="77777777" w:rsidR="00E00FDB" w:rsidRPr="00C45421" w:rsidRDefault="00E00FDB" w:rsidP="00E00FDB">
      <w:pPr>
        <w:spacing w:line="276" w:lineRule="auto"/>
        <w:jc w:val="center"/>
        <w:rPr>
          <w:b/>
          <w:sz w:val="28"/>
          <w:lang w:val="uk-UA"/>
        </w:rPr>
      </w:pPr>
      <w:r w:rsidRPr="00C45421">
        <w:rPr>
          <w:b/>
          <w:sz w:val="28"/>
          <w:lang w:val="uk-UA"/>
        </w:rPr>
        <w:t>ПОЯСНЮВАЛЬНА ЗАПИСКА</w:t>
      </w:r>
    </w:p>
    <w:p w14:paraId="12A52D46" w14:textId="5BFE653E" w:rsidR="00E00FDB" w:rsidRPr="00C45421" w:rsidRDefault="00E00FDB" w:rsidP="00E00FDB">
      <w:pPr>
        <w:spacing w:line="276" w:lineRule="auto"/>
        <w:jc w:val="center"/>
        <w:rPr>
          <w:sz w:val="28"/>
          <w:szCs w:val="28"/>
          <w:lang w:val="uk-UA"/>
        </w:rPr>
      </w:pPr>
      <w:r w:rsidRPr="00C45421">
        <w:rPr>
          <w:sz w:val="28"/>
          <w:lang w:val="uk-UA"/>
        </w:rPr>
        <w:t xml:space="preserve">до </w:t>
      </w:r>
      <w:proofErr w:type="spellStart"/>
      <w:r w:rsidRPr="00C45421">
        <w:rPr>
          <w:sz w:val="28"/>
          <w:lang w:val="uk-UA"/>
        </w:rPr>
        <w:t>проєкту</w:t>
      </w:r>
      <w:proofErr w:type="spellEnd"/>
      <w:r w:rsidRPr="00C45421">
        <w:rPr>
          <w:sz w:val="28"/>
          <w:lang w:val="uk-UA"/>
        </w:rPr>
        <w:t xml:space="preserve"> рішення Київської міської ради «Про</w:t>
      </w:r>
      <w:r w:rsidRPr="00C45421">
        <w:rPr>
          <w:sz w:val="28"/>
          <w:szCs w:val="28"/>
          <w:lang w:val="uk-UA"/>
        </w:rPr>
        <w:t xml:space="preserve"> </w:t>
      </w:r>
      <w:r w:rsidR="00056524" w:rsidRPr="00C45421">
        <w:rPr>
          <w:sz w:val="28"/>
          <w:szCs w:val="28"/>
          <w:lang w:val="uk-UA"/>
        </w:rPr>
        <w:t>внесення</w:t>
      </w:r>
      <w:r w:rsidRPr="00C45421">
        <w:rPr>
          <w:sz w:val="28"/>
          <w:szCs w:val="28"/>
          <w:lang w:val="uk-UA"/>
        </w:rPr>
        <w:t xml:space="preserve"> змін до міської цільової програми «Діти. </w:t>
      </w:r>
      <w:r w:rsidRPr="00C45421">
        <w:rPr>
          <w:sz w:val="28"/>
          <w:lang w:val="uk-UA"/>
        </w:rPr>
        <w:t>Сім’я. Столиця на 20</w:t>
      </w:r>
      <w:r w:rsidR="00AA7119" w:rsidRPr="00C45421">
        <w:rPr>
          <w:sz w:val="28"/>
          <w:lang w:val="uk-UA"/>
        </w:rPr>
        <w:t>22</w:t>
      </w:r>
      <w:r w:rsidRPr="00C45421">
        <w:rPr>
          <w:sz w:val="28"/>
          <w:lang w:val="uk-UA"/>
        </w:rPr>
        <w:t>-202</w:t>
      </w:r>
      <w:r w:rsidR="00AA7119" w:rsidRPr="00C45421">
        <w:rPr>
          <w:sz w:val="28"/>
          <w:lang w:val="uk-UA"/>
        </w:rPr>
        <w:t>4</w:t>
      </w:r>
      <w:r w:rsidRPr="00C45421">
        <w:rPr>
          <w:sz w:val="28"/>
          <w:lang w:val="uk-UA"/>
        </w:rPr>
        <w:t xml:space="preserve"> роки»</w:t>
      </w:r>
    </w:p>
    <w:p w14:paraId="12A52D47" w14:textId="77777777" w:rsidR="00E00FDB" w:rsidRPr="00C45421" w:rsidRDefault="00E00FDB" w:rsidP="00E00FDB">
      <w:pPr>
        <w:pStyle w:val="a3"/>
        <w:spacing w:line="276" w:lineRule="auto"/>
        <w:ind w:firstLine="0"/>
        <w:jc w:val="center"/>
        <w:rPr>
          <w:sz w:val="28"/>
        </w:rPr>
      </w:pPr>
    </w:p>
    <w:p w14:paraId="12A52D48" w14:textId="77777777" w:rsidR="00E00FDB" w:rsidRDefault="00E00FDB" w:rsidP="00E00FDB">
      <w:pPr>
        <w:pStyle w:val="a3"/>
        <w:numPr>
          <w:ilvl w:val="0"/>
          <w:numId w:val="1"/>
        </w:numPr>
        <w:spacing w:line="276" w:lineRule="auto"/>
        <w:rPr>
          <w:b/>
          <w:sz w:val="28"/>
        </w:rPr>
      </w:pPr>
      <w:proofErr w:type="spellStart"/>
      <w:r>
        <w:rPr>
          <w:b/>
          <w:sz w:val="28"/>
        </w:rPr>
        <w:t>Обгрунтування</w:t>
      </w:r>
      <w:proofErr w:type="spellEnd"/>
      <w:r>
        <w:rPr>
          <w:b/>
          <w:sz w:val="28"/>
        </w:rPr>
        <w:t xml:space="preserve"> необхідності прийняття рішення</w:t>
      </w:r>
    </w:p>
    <w:p w14:paraId="12A52D49" w14:textId="77777777" w:rsidR="00E00FDB" w:rsidRDefault="00E00FDB" w:rsidP="00E00FDB">
      <w:pPr>
        <w:pStyle w:val="a3"/>
        <w:spacing w:line="276" w:lineRule="auto"/>
        <w:ind w:firstLine="0"/>
        <w:rPr>
          <w:sz w:val="28"/>
        </w:rPr>
      </w:pPr>
    </w:p>
    <w:p w14:paraId="457B77FD" w14:textId="41C0DFC5" w:rsidR="003239CB" w:rsidRDefault="00E00FDB" w:rsidP="003239CB">
      <w:pPr>
        <w:spacing w:line="276" w:lineRule="auto"/>
        <w:ind w:firstLine="567"/>
        <w:contextualSpacing/>
        <w:jc w:val="both"/>
        <w:rPr>
          <w:color w:val="000000"/>
          <w:sz w:val="27"/>
          <w:szCs w:val="27"/>
          <w:lang w:val="uk-UA"/>
        </w:rPr>
      </w:pPr>
      <w:r>
        <w:rPr>
          <w:sz w:val="28"/>
          <w:lang w:val="uk-UA"/>
        </w:rPr>
        <w:t xml:space="preserve">Розроблення </w:t>
      </w:r>
      <w:proofErr w:type="spellStart"/>
      <w:r>
        <w:rPr>
          <w:sz w:val="28"/>
          <w:lang w:val="uk-UA"/>
        </w:rPr>
        <w:t>проєкту</w:t>
      </w:r>
      <w:proofErr w:type="spellEnd"/>
      <w:r>
        <w:rPr>
          <w:sz w:val="28"/>
          <w:lang w:val="uk-UA"/>
        </w:rPr>
        <w:t xml:space="preserve"> рішення</w:t>
      </w:r>
      <w:r>
        <w:rPr>
          <w:color w:val="000000"/>
          <w:sz w:val="28"/>
          <w:szCs w:val="28"/>
          <w:lang w:val="uk-UA"/>
        </w:rPr>
        <w:t xml:space="preserve"> </w:t>
      </w:r>
      <w:r w:rsidRPr="00E138FB">
        <w:rPr>
          <w:rFonts w:eastAsia="MS Mincho"/>
          <w:sz w:val="28"/>
          <w:szCs w:val="20"/>
          <w:lang w:val="uk-UA"/>
        </w:rPr>
        <w:t>обумовлено необхідністю внесення змін до</w:t>
      </w:r>
      <w:r w:rsidRPr="00E138FB">
        <w:rPr>
          <w:rFonts w:eastAsia="Calibri"/>
          <w:sz w:val="28"/>
          <w:szCs w:val="28"/>
          <w:lang w:val="uk-UA"/>
        </w:rPr>
        <w:t xml:space="preserve"> міської цільової прогр</w:t>
      </w:r>
      <w:r w:rsidR="00AA7119">
        <w:rPr>
          <w:rFonts w:eastAsia="Calibri"/>
          <w:sz w:val="28"/>
          <w:szCs w:val="28"/>
          <w:lang w:val="uk-UA"/>
        </w:rPr>
        <w:t>ами «Діти. Сім’я. Столиця на 2022</w:t>
      </w:r>
      <w:r w:rsidRPr="00E138FB">
        <w:rPr>
          <w:rFonts w:eastAsia="Calibri"/>
          <w:sz w:val="28"/>
          <w:szCs w:val="28"/>
          <w:lang w:val="uk-UA"/>
        </w:rPr>
        <w:t>-202</w:t>
      </w:r>
      <w:r w:rsidR="00AA7119">
        <w:rPr>
          <w:rFonts w:eastAsia="Calibri"/>
          <w:sz w:val="28"/>
          <w:szCs w:val="28"/>
          <w:lang w:val="uk-UA"/>
        </w:rPr>
        <w:t>4</w:t>
      </w:r>
      <w:r w:rsidRPr="00E138FB">
        <w:rPr>
          <w:rFonts w:eastAsia="Calibri"/>
          <w:sz w:val="28"/>
          <w:szCs w:val="28"/>
          <w:lang w:val="uk-UA"/>
        </w:rPr>
        <w:t xml:space="preserve"> роки» для забезпечення приведення </w:t>
      </w:r>
      <w:r w:rsidRPr="00E138FB">
        <w:rPr>
          <w:sz w:val="28"/>
          <w:szCs w:val="28"/>
          <w:lang w:val="uk-UA"/>
        </w:rPr>
        <w:t>фінансових показників Програми у відповідність до бюджету міста Києва на 202</w:t>
      </w:r>
      <w:r w:rsidR="00560414">
        <w:rPr>
          <w:sz w:val="28"/>
          <w:szCs w:val="28"/>
          <w:lang w:val="uk-UA"/>
        </w:rPr>
        <w:t>4</w:t>
      </w:r>
      <w:r w:rsidRPr="00E138FB">
        <w:rPr>
          <w:sz w:val="28"/>
          <w:szCs w:val="28"/>
          <w:lang w:val="uk-UA"/>
        </w:rPr>
        <w:t xml:space="preserve"> рік</w:t>
      </w:r>
      <w:r w:rsidR="00AA7119">
        <w:rPr>
          <w:sz w:val="28"/>
          <w:szCs w:val="28"/>
          <w:lang w:val="uk-UA"/>
        </w:rPr>
        <w:t>, затвердженого рішенн</w:t>
      </w:r>
      <w:r w:rsidR="00560414">
        <w:rPr>
          <w:sz w:val="28"/>
          <w:szCs w:val="28"/>
          <w:lang w:val="uk-UA"/>
        </w:rPr>
        <w:t>ям Київської міської ради від 14</w:t>
      </w:r>
      <w:r w:rsidR="00AA7119">
        <w:rPr>
          <w:sz w:val="28"/>
          <w:szCs w:val="28"/>
          <w:lang w:val="uk-UA"/>
        </w:rPr>
        <w:t xml:space="preserve"> грудня </w:t>
      </w:r>
      <w:r w:rsidR="00560414">
        <w:rPr>
          <w:sz w:val="28"/>
          <w:szCs w:val="28"/>
          <w:lang w:val="uk-UA"/>
        </w:rPr>
        <w:t>2023 року № 7531/7572</w:t>
      </w:r>
      <w:r w:rsidR="00DF5E47">
        <w:rPr>
          <w:sz w:val="28"/>
          <w:szCs w:val="28"/>
          <w:lang w:val="uk-UA"/>
        </w:rPr>
        <w:t xml:space="preserve">, також виділені </w:t>
      </w:r>
      <w:r w:rsidR="00DF5E47" w:rsidRPr="00DF5E47">
        <w:rPr>
          <w:color w:val="000000"/>
          <w:sz w:val="27"/>
          <w:szCs w:val="27"/>
          <w:lang w:val="uk-UA"/>
        </w:rPr>
        <w:t xml:space="preserve">додаткові </w:t>
      </w:r>
      <w:r w:rsidR="00DF5E47">
        <w:rPr>
          <w:color w:val="000000"/>
          <w:sz w:val="27"/>
          <w:szCs w:val="27"/>
          <w:lang w:val="uk-UA"/>
        </w:rPr>
        <w:t>кошти</w:t>
      </w:r>
      <w:r w:rsidR="00DF5E47" w:rsidRPr="00DF5E47">
        <w:rPr>
          <w:color w:val="000000"/>
          <w:sz w:val="27"/>
          <w:szCs w:val="27"/>
          <w:lang w:val="uk-UA"/>
        </w:rPr>
        <w:t xml:space="preserve"> на капітальний ремонт</w:t>
      </w:r>
      <w:r w:rsidR="00227F1B">
        <w:rPr>
          <w:color w:val="000000"/>
          <w:sz w:val="27"/>
          <w:szCs w:val="27"/>
          <w:lang w:val="uk-UA"/>
        </w:rPr>
        <w:t xml:space="preserve"> підвального приміщення Київського міського центру сім</w:t>
      </w:r>
      <w:r w:rsidR="00227F1B" w:rsidRPr="00227F1B">
        <w:rPr>
          <w:color w:val="000000"/>
          <w:sz w:val="27"/>
          <w:szCs w:val="27"/>
          <w:lang w:val="uk-UA"/>
        </w:rPr>
        <w:t>’</w:t>
      </w:r>
      <w:r w:rsidR="00227F1B">
        <w:rPr>
          <w:color w:val="000000"/>
          <w:sz w:val="27"/>
          <w:szCs w:val="27"/>
          <w:lang w:val="uk-UA"/>
        </w:rPr>
        <w:t>ї «Родинний дім» (корпус 1.), встановлення системи заземлення та блискавкозахисту в Київському міському центрі соціальної підтримки дітей та сімей (вісім корпусів). Збільшено</w:t>
      </w:r>
      <w:r w:rsidR="00DF5E47" w:rsidRPr="00DF5E47">
        <w:rPr>
          <w:color w:val="000000"/>
          <w:sz w:val="27"/>
          <w:szCs w:val="27"/>
          <w:lang w:val="uk-UA"/>
        </w:rPr>
        <w:t xml:space="preserve"> фінансування по заходу 1.1</w:t>
      </w:r>
      <w:r w:rsidR="00227F1B">
        <w:rPr>
          <w:color w:val="000000"/>
          <w:sz w:val="27"/>
          <w:szCs w:val="27"/>
          <w:lang w:val="uk-UA"/>
        </w:rPr>
        <w:t xml:space="preserve"> (КМЦС «Родинний дім» на проведення заходів для дітей).</w:t>
      </w:r>
    </w:p>
    <w:p w14:paraId="1F556AA6" w14:textId="3281151A" w:rsidR="00227F1B" w:rsidRDefault="00227F1B" w:rsidP="003239CB">
      <w:pPr>
        <w:spacing w:line="276" w:lineRule="auto"/>
        <w:ind w:firstLine="567"/>
        <w:contextualSpacing/>
        <w:jc w:val="both"/>
        <w:rPr>
          <w:color w:val="000000"/>
          <w:sz w:val="27"/>
          <w:szCs w:val="27"/>
          <w:lang w:val="uk-UA"/>
        </w:rPr>
      </w:pPr>
      <w:r>
        <w:rPr>
          <w:color w:val="000000"/>
          <w:sz w:val="27"/>
          <w:szCs w:val="27"/>
          <w:lang w:val="uk-UA"/>
        </w:rPr>
        <w:t xml:space="preserve">Крім того, згідно рішення Київської міської ради від 14 грудня 2023 року </w:t>
      </w:r>
      <w:r w:rsidR="00621A8F">
        <w:rPr>
          <w:color w:val="000000"/>
          <w:sz w:val="27"/>
          <w:szCs w:val="27"/>
          <w:lang w:val="uk-UA"/>
        </w:rPr>
        <w:t>№ 7536/7577 перей</w:t>
      </w:r>
      <w:r>
        <w:rPr>
          <w:color w:val="000000"/>
          <w:sz w:val="27"/>
          <w:szCs w:val="27"/>
          <w:lang w:val="uk-UA"/>
        </w:rPr>
        <w:t>меновано</w:t>
      </w:r>
      <w:r w:rsidR="00621A8F">
        <w:rPr>
          <w:color w:val="000000"/>
          <w:sz w:val="27"/>
          <w:szCs w:val="27"/>
          <w:lang w:val="uk-UA"/>
        </w:rPr>
        <w:t xml:space="preserve"> Департамент соціальної політики виконавчого органу Київської міської ради (Київської міської державної адміністрації) в Департамент соціальної та ветеранської політики виконавчого органу Київської міської ради (Київської міської державної адміністрації), тому відповідні зміни </w:t>
      </w:r>
      <w:r w:rsidR="00C45421">
        <w:rPr>
          <w:color w:val="000000"/>
          <w:sz w:val="27"/>
          <w:szCs w:val="27"/>
          <w:lang w:val="uk-UA"/>
        </w:rPr>
        <w:t>внесені</w:t>
      </w:r>
      <w:r w:rsidR="00621A8F">
        <w:rPr>
          <w:color w:val="000000"/>
          <w:sz w:val="27"/>
          <w:szCs w:val="27"/>
          <w:lang w:val="uk-UA"/>
        </w:rPr>
        <w:t xml:space="preserve"> до Програми, так як Департ</w:t>
      </w:r>
      <w:r w:rsidR="00990B3B">
        <w:rPr>
          <w:color w:val="000000"/>
          <w:sz w:val="27"/>
          <w:szCs w:val="27"/>
          <w:lang w:val="uk-UA"/>
        </w:rPr>
        <w:t>амент є співвиконавцем заходів П</w:t>
      </w:r>
      <w:r w:rsidR="00621A8F">
        <w:rPr>
          <w:color w:val="000000"/>
          <w:sz w:val="27"/>
          <w:szCs w:val="27"/>
          <w:lang w:val="uk-UA"/>
        </w:rPr>
        <w:t xml:space="preserve">рограми. </w:t>
      </w:r>
      <w:r>
        <w:rPr>
          <w:color w:val="000000"/>
          <w:sz w:val="27"/>
          <w:szCs w:val="27"/>
          <w:lang w:val="uk-UA"/>
        </w:rPr>
        <w:t xml:space="preserve"> </w:t>
      </w:r>
    </w:p>
    <w:p w14:paraId="496A1BD5" w14:textId="022708ED" w:rsidR="00C84B3E" w:rsidRDefault="00DD5251" w:rsidP="003239CB">
      <w:pPr>
        <w:spacing w:line="276" w:lineRule="auto"/>
        <w:ind w:firstLine="567"/>
        <w:contextualSpacing/>
        <w:jc w:val="both"/>
        <w:rPr>
          <w:sz w:val="28"/>
          <w:szCs w:val="28"/>
          <w:lang w:val="uk-UA"/>
        </w:rPr>
      </w:pPr>
      <w:r>
        <w:rPr>
          <w:sz w:val="28"/>
          <w:szCs w:val="28"/>
          <w:lang w:val="uk-UA"/>
        </w:rPr>
        <w:t xml:space="preserve">В пункті 6.3 внесені зміни </w:t>
      </w:r>
      <w:r w:rsidR="007937A8">
        <w:rPr>
          <w:sz w:val="28"/>
          <w:szCs w:val="28"/>
          <w:lang w:val="uk-UA"/>
        </w:rPr>
        <w:t>у формулюванні заходу в</w:t>
      </w:r>
      <w:r>
        <w:rPr>
          <w:sz w:val="28"/>
          <w:szCs w:val="28"/>
          <w:lang w:val="uk-UA"/>
        </w:rPr>
        <w:t xml:space="preserve"> зв’язку  зі зміною підпорядкування</w:t>
      </w:r>
      <w:r w:rsidR="007937A8">
        <w:rPr>
          <w:sz w:val="28"/>
          <w:szCs w:val="28"/>
          <w:lang w:val="uk-UA"/>
        </w:rPr>
        <w:t xml:space="preserve"> Центру соціальних служб. На даний час Центр підпорядковано</w:t>
      </w:r>
      <w:r w:rsidR="007937A8" w:rsidRPr="007937A8">
        <w:rPr>
          <w:color w:val="000000"/>
          <w:sz w:val="27"/>
          <w:szCs w:val="27"/>
          <w:lang w:val="uk-UA"/>
        </w:rPr>
        <w:t xml:space="preserve"> </w:t>
      </w:r>
      <w:r w:rsidR="007937A8">
        <w:rPr>
          <w:color w:val="000000"/>
          <w:sz w:val="27"/>
          <w:szCs w:val="27"/>
          <w:lang w:val="uk-UA"/>
        </w:rPr>
        <w:t>Департамент</w:t>
      </w:r>
      <w:r w:rsidR="00F22588">
        <w:rPr>
          <w:color w:val="000000"/>
          <w:sz w:val="27"/>
          <w:szCs w:val="27"/>
          <w:lang w:val="uk-UA"/>
        </w:rPr>
        <w:t>у</w:t>
      </w:r>
      <w:r w:rsidR="007937A8">
        <w:rPr>
          <w:color w:val="000000"/>
          <w:sz w:val="27"/>
          <w:szCs w:val="27"/>
          <w:lang w:val="uk-UA"/>
        </w:rPr>
        <w:t xml:space="preserve"> соціальної та ветеранської політики виконавчого органу Київської міської ради (Київської міської державної адміністрації).</w:t>
      </w:r>
      <w:r w:rsidR="007937A8">
        <w:rPr>
          <w:sz w:val="28"/>
          <w:szCs w:val="28"/>
          <w:lang w:val="uk-UA"/>
        </w:rPr>
        <w:t xml:space="preserve">  </w:t>
      </w:r>
    </w:p>
    <w:p w14:paraId="7A096BD3" w14:textId="77777777" w:rsidR="00983710" w:rsidRDefault="00983710" w:rsidP="003D18E8">
      <w:pPr>
        <w:spacing w:line="276" w:lineRule="auto"/>
        <w:ind w:firstLine="709"/>
        <w:jc w:val="both"/>
        <w:rPr>
          <w:color w:val="000000"/>
          <w:sz w:val="28"/>
          <w:szCs w:val="28"/>
          <w:lang w:val="uk-UA"/>
        </w:rPr>
      </w:pPr>
    </w:p>
    <w:p w14:paraId="12A52D50" w14:textId="77777777" w:rsidR="00E00FDB" w:rsidRDefault="00E00FDB" w:rsidP="00E00FDB">
      <w:pPr>
        <w:pStyle w:val="a5"/>
        <w:numPr>
          <w:ilvl w:val="0"/>
          <w:numId w:val="1"/>
        </w:numPr>
        <w:spacing w:line="276" w:lineRule="auto"/>
        <w:jc w:val="both"/>
        <w:rPr>
          <w:b/>
          <w:sz w:val="28"/>
          <w:lang w:val="uk-UA" w:eastAsia="ja-JP"/>
        </w:rPr>
      </w:pPr>
      <w:r>
        <w:rPr>
          <w:b/>
          <w:sz w:val="28"/>
          <w:lang w:val="uk-UA" w:eastAsia="ja-JP"/>
        </w:rPr>
        <w:t>Мета і шляхи досягнення</w:t>
      </w:r>
    </w:p>
    <w:p w14:paraId="12A52D51" w14:textId="77777777" w:rsidR="00E00FDB" w:rsidRDefault="00E00FDB" w:rsidP="00E00FDB">
      <w:pPr>
        <w:spacing w:line="276" w:lineRule="auto"/>
        <w:ind w:firstLine="708"/>
        <w:jc w:val="both"/>
        <w:rPr>
          <w:sz w:val="28"/>
          <w:lang w:val="uk-UA" w:eastAsia="ja-JP"/>
        </w:rPr>
      </w:pPr>
    </w:p>
    <w:p w14:paraId="12A52D53" w14:textId="6C7FE2A8" w:rsidR="00E00FDB" w:rsidRDefault="00E00FDB" w:rsidP="0032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Calibri"/>
          <w:sz w:val="28"/>
          <w:szCs w:val="28"/>
          <w:shd w:val="clear" w:color="auto" w:fill="FFFFFF"/>
          <w:lang w:val="uk-UA"/>
        </w:rPr>
      </w:pPr>
      <w:r>
        <w:rPr>
          <w:sz w:val="28"/>
          <w:lang w:val="uk-UA" w:eastAsia="ja-JP"/>
        </w:rPr>
        <w:t xml:space="preserve">Метою прийняття цього </w:t>
      </w:r>
      <w:proofErr w:type="spellStart"/>
      <w:r>
        <w:rPr>
          <w:sz w:val="28"/>
          <w:lang w:val="uk-UA" w:eastAsia="ja-JP"/>
        </w:rPr>
        <w:t>проєкту</w:t>
      </w:r>
      <w:proofErr w:type="spellEnd"/>
      <w:r>
        <w:rPr>
          <w:sz w:val="28"/>
          <w:lang w:val="uk-UA" w:eastAsia="ja-JP"/>
        </w:rPr>
        <w:t xml:space="preserve"> рішення є </w:t>
      </w:r>
      <w:r w:rsidR="003D18E8">
        <w:rPr>
          <w:sz w:val="28"/>
          <w:szCs w:val="28"/>
          <w:lang w:val="uk-UA"/>
        </w:rPr>
        <w:t>внесення</w:t>
      </w:r>
      <w:r>
        <w:rPr>
          <w:sz w:val="28"/>
          <w:szCs w:val="28"/>
          <w:lang w:val="uk-UA"/>
        </w:rPr>
        <w:t xml:space="preserve"> змін до</w:t>
      </w:r>
      <w:r w:rsidRPr="00E00FDB">
        <w:rPr>
          <w:sz w:val="28"/>
          <w:szCs w:val="28"/>
          <w:lang w:val="uk-UA"/>
        </w:rPr>
        <w:t xml:space="preserve"> міської цільової програми «Діти. Сім’я. Столиця на 20</w:t>
      </w:r>
      <w:r w:rsidR="00AA7119">
        <w:rPr>
          <w:sz w:val="28"/>
          <w:szCs w:val="28"/>
          <w:lang w:val="uk-UA"/>
        </w:rPr>
        <w:t>22</w:t>
      </w:r>
      <w:r w:rsidRPr="00E00FDB">
        <w:rPr>
          <w:sz w:val="28"/>
          <w:szCs w:val="28"/>
          <w:lang w:val="uk-UA"/>
        </w:rPr>
        <w:t>-202</w:t>
      </w:r>
      <w:r w:rsidR="00AA7119">
        <w:rPr>
          <w:sz w:val="28"/>
          <w:szCs w:val="28"/>
          <w:lang w:val="uk-UA"/>
        </w:rPr>
        <w:t>4</w:t>
      </w:r>
      <w:r w:rsidRPr="00E00FDB">
        <w:rPr>
          <w:sz w:val="28"/>
          <w:szCs w:val="28"/>
          <w:lang w:val="uk-UA"/>
        </w:rPr>
        <w:t xml:space="preserve"> роки» для забезпечення оптимального функціонування цілісної системи захисту прав дітей,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r w:rsidRPr="00E00FDB">
        <w:rPr>
          <w:rFonts w:eastAsia="Calibri"/>
          <w:sz w:val="28"/>
          <w:szCs w:val="28"/>
          <w:shd w:val="clear" w:color="auto" w:fill="FFFFFF"/>
          <w:lang w:val="uk-UA"/>
        </w:rPr>
        <w:t xml:space="preserve"> </w:t>
      </w:r>
    </w:p>
    <w:p w14:paraId="012742B4" w14:textId="77777777" w:rsidR="003239CB" w:rsidRDefault="003239CB" w:rsidP="0032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lang w:val="uk-UA"/>
        </w:rPr>
      </w:pPr>
    </w:p>
    <w:p w14:paraId="12A52D54" w14:textId="77777777" w:rsidR="00E00FDB" w:rsidRDefault="00E00FDB" w:rsidP="00E00FDB">
      <w:pPr>
        <w:pStyle w:val="a5"/>
        <w:numPr>
          <w:ilvl w:val="0"/>
          <w:numId w:val="1"/>
        </w:numPr>
        <w:spacing w:line="276" w:lineRule="auto"/>
        <w:jc w:val="both"/>
        <w:rPr>
          <w:b/>
          <w:sz w:val="28"/>
          <w:lang w:val="uk-UA" w:eastAsia="ja-JP"/>
        </w:rPr>
      </w:pPr>
      <w:r>
        <w:rPr>
          <w:b/>
          <w:sz w:val="28"/>
          <w:lang w:val="uk-UA" w:eastAsia="ja-JP"/>
        </w:rPr>
        <w:t>Правові аспекти</w:t>
      </w:r>
    </w:p>
    <w:p w14:paraId="12A52D55" w14:textId="77777777" w:rsidR="00E00FDB" w:rsidRDefault="00E00FDB" w:rsidP="003D18E8">
      <w:pPr>
        <w:spacing w:line="276" w:lineRule="auto"/>
        <w:jc w:val="both"/>
        <w:rPr>
          <w:sz w:val="28"/>
          <w:lang w:val="uk-UA" w:eastAsia="ja-JP"/>
        </w:rPr>
      </w:pPr>
    </w:p>
    <w:p w14:paraId="56FC3898" w14:textId="77777777" w:rsidR="009854CB" w:rsidRDefault="00E00FDB" w:rsidP="003239CB">
      <w:pPr>
        <w:shd w:val="clear" w:color="auto" w:fill="FFFFFF"/>
        <w:tabs>
          <w:tab w:val="left" w:pos="709"/>
        </w:tabs>
        <w:spacing w:line="276" w:lineRule="auto"/>
        <w:ind w:firstLine="567"/>
        <w:jc w:val="both"/>
        <w:rPr>
          <w:color w:val="000000"/>
          <w:sz w:val="28"/>
          <w:szCs w:val="28"/>
          <w:lang w:val="uk-UA"/>
        </w:rPr>
      </w:pPr>
      <w:r>
        <w:rPr>
          <w:sz w:val="28"/>
          <w:szCs w:val="28"/>
          <w:lang w:val="uk-UA"/>
        </w:rPr>
        <w:t xml:space="preserve">Прийняття цього </w:t>
      </w:r>
      <w:proofErr w:type="spellStart"/>
      <w:r>
        <w:rPr>
          <w:sz w:val="28"/>
          <w:szCs w:val="28"/>
          <w:lang w:val="uk-UA"/>
        </w:rPr>
        <w:t>проєкту</w:t>
      </w:r>
      <w:proofErr w:type="spellEnd"/>
      <w:r>
        <w:rPr>
          <w:sz w:val="28"/>
          <w:szCs w:val="28"/>
          <w:lang w:val="uk-UA"/>
        </w:rPr>
        <w:t xml:space="preserve"> рішення </w:t>
      </w:r>
      <w:r w:rsidRPr="003E2F5C">
        <w:rPr>
          <w:sz w:val="28"/>
          <w:szCs w:val="28"/>
          <w:lang w:val="uk-UA"/>
        </w:rPr>
        <w:t>не потребує прийняття додаткових нормативно-правових актів та здійснюється відповідно до</w:t>
      </w:r>
      <w:r w:rsidRPr="003E2F5C">
        <w:rPr>
          <w:color w:val="000000"/>
          <w:sz w:val="28"/>
          <w:szCs w:val="28"/>
          <w:lang w:val="uk-UA"/>
        </w:rPr>
        <w:t xml:space="preserve"> </w:t>
      </w:r>
      <w:r w:rsidRPr="003E2F5C">
        <w:rPr>
          <w:sz w:val="28"/>
          <w:szCs w:val="28"/>
          <w:lang w:val="uk-UA"/>
        </w:rPr>
        <w:t>законів</w:t>
      </w:r>
      <w:r w:rsidRPr="003E2F5C">
        <w:rPr>
          <w:color w:val="000000"/>
          <w:sz w:val="28"/>
          <w:szCs w:val="28"/>
          <w:lang w:val="uk-UA"/>
        </w:rPr>
        <w:t xml:space="preserve"> України «Про місцеве самоврядування в Україні», </w:t>
      </w:r>
      <w:r w:rsidRPr="003E2F5C">
        <w:rPr>
          <w:sz w:val="28"/>
          <w:szCs w:val="28"/>
          <w:lang w:val="uk-UA"/>
        </w:rPr>
        <w:t>«Про місцеві державні адміністрації</w:t>
      </w:r>
      <w:r>
        <w:rPr>
          <w:sz w:val="28"/>
          <w:szCs w:val="28"/>
          <w:lang w:val="uk-UA"/>
        </w:rPr>
        <w:t>»,</w:t>
      </w:r>
      <w:r>
        <w:rPr>
          <w:color w:val="000000"/>
          <w:sz w:val="28"/>
          <w:szCs w:val="28"/>
          <w:lang w:val="uk-UA"/>
        </w:rPr>
        <w:t xml:space="preserve"> </w:t>
      </w:r>
    </w:p>
    <w:p w14:paraId="2FED35CE" w14:textId="251409EB" w:rsidR="003239CB" w:rsidRDefault="00E00FDB" w:rsidP="009854CB">
      <w:pPr>
        <w:shd w:val="clear" w:color="auto" w:fill="FFFFFF"/>
        <w:tabs>
          <w:tab w:val="left" w:pos="709"/>
        </w:tabs>
        <w:spacing w:line="276" w:lineRule="auto"/>
        <w:jc w:val="both"/>
        <w:rPr>
          <w:sz w:val="28"/>
          <w:szCs w:val="28"/>
          <w:lang w:val="uk-UA"/>
        </w:rPr>
      </w:pPr>
      <w:r>
        <w:rPr>
          <w:color w:val="000000"/>
          <w:sz w:val="28"/>
          <w:szCs w:val="28"/>
          <w:lang w:val="uk-UA"/>
        </w:rPr>
        <w:lastRenderedPageBreak/>
        <w:t>рішен</w:t>
      </w:r>
      <w:r w:rsidR="00362C61">
        <w:rPr>
          <w:sz w:val="28"/>
          <w:szCs w:val="28"/>
          <w:lang w:val="uk-UA"/>
        </w:rPr>
        <w:t>ня</w:t>
      </w:r>
      <w:r>
        <w:rPr>
          <w:color w:val="000000"/>
          <w:sz w:val="28"/>
          <w:szCs w:val="28"/>
          <w:lang w:val="uk-UA"/>
        </w:rPr>
        <w:t xml:space="preserve"> Київської міської ради від 29 жовтня 2009 року</w:t>
      </w:r>
      <w:r>
        <w:rPr>
          <w:b/>
          <w:bCs/>
          <w:sz w:val="28"/>
          <w:szCs w:val="28"/>
          <w:lang w:val="uk-UA"/>
        </w:rPr>
        <w:t xml:space="preserve"> </w:t>
      </w:r>
      <w:r>
        <w:rPr>
          <w:color w:val="000000"/>
          <w:sz w:val="28"/>
          <w:szCs w:val="28"/>
          <w:lang w:val="uk-UA"/>
        </w:rPr>
        <w:t>№</w:t>
      </w:r>
      <w:r>
        <w:rPr>
          <w:color w:val="000000"/>
          <w:sz w:val="28"/>
          <w:szCs w:val="28"/>
        </w:rPr>
        <w:t> </w:t>
      </w:r>
      <w:r>
        <w:rPr>
          <w:color w:val="000000"/>
          <w:sz w:val="28"/>
          <w:szCs w:val="28"/>
          <w:lang w:val="uk-UA"/>
        </w:rPr>
        <w:t>520/2589 «Про Порядок розроблення, затвердження та виконання міських цільових програм у місті Києві»</w:t>
      </w:r>
      <w:r w:rsidR="003239CB">
        <w:rPr>
          <w:sz w:val="28"/>
          <w:szCs w:val="28"/>
          <w:lang w:val="uk-UA"/>
        </w:rPr>
        <w:t>.</w:t>
      </w:r>
    </w:p>
    <w:p w14:paraId="12A52D57" w14:textId="7F671067" w:rsidR="00E00FDB" w:rsidRPr="00560414" w:rsidRDefault="00E00FDB" w:rsidP="003239CB">
      <w:pPr>
        <w:shd w:val="clear" w:color="auto" w:fill="FFFFFF"/>
        <w:tabs>
          <w:tab w:val="left" w:pos="709"/>
        </w:tabs>
        <w:spacing w:line="276" w:lineRule="auto"/>
        <w:ind w:firstLine="567"/>
        <w:jc w:val="both"/>
        <w:rPr>
          <w:sz w:val="28"/>
          <w:szCs w:val="28"/>
          <w:lang w:val="uk-UA"/>
        </w:rPr>
      </w:pPr>
      <w:r w:rsidRPr="00560414">
        <w:rPr>
          <w:sz w:val="28"/>
          <w:szCs w:val="28"/>
          <w:lang w:val="uk-UA"/>
        </w:rPr>
        <w:t xml:space="preserve">Прийняття даного </w:t>
      </w:r>
      <w:proofErr w:type="spellStart"/>
      <w:r w:rsidRPr="00560414">
        <w:rPr>
          <w:sz w:val="28"/>
          <w:szCs w:val="28"/>
          <w:lang w:val="uk-UA"/>
        </w:rPr>
        <w:t>проєкту</w:t>
      </w:r>
      <w:proofErr w:type="spellEnd"/>
      <w:r w:rsidRPr="00560414">
        <w:rPr>
          <w:sz w:val="28"/>
          <w:szCs w:val="28"/>
          <w:lang w:val="uk-UA"/>
        </w:rPr>
        <w:t xml:space="preserve"> рішення не потребує </w:t>
      </w:r>
      <w:r w:rsidR="00056524" w:rsidRPr="00560414">
        <w:rPr>
          <w:sz w:val="28"/>
          <w:szCs w:val="28"/>
          <w:lang w:val="uk-UA"/>
        </w:rPr>
        <w:t xml:space="preserve">здійснення </w:t>
      </w:r>
      <w:r w:rsidRPr="00560414">
        <w:rPr>
          <w:sz w:val="28"/>
          <w:szCs w:val="28"/>
          <w:lang w:val="uk-UA"/>
        </w:rPr>
        <w:t>стратегічної екологічної оцінки (СЕО), так як він не спричиняє наслідків для довкілля, у тому числі для здоров’я населення, не стосується сільського господарства, лісового господарства, рибного господарства, енергетики, промисловості, транспорту, поводження з відходами, використання водних ресурсів, охорони довкілля, телекомунікацій, туризму, містобудування або землеустрою (схеми) та його виконання не передбачатиме реалізацію видів діяльності,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природно-заповідного фонду та екологічної мережі.</w:t>
      </w:r>
    </w:p>
    <w:p w14:paraId="12A52D59" w14:textId="77777777" w:rsidR="00E00FDB" w:rsidRDefault="00E00FDB" w:rsidP="00E00FDB">
      <w:pPr>
        <w:pStyle w:val="a5"/>
        <w:numPr>
          <w:ilvl w:val="0"/>
          <w:numId w:val="1"/>
        </w:numPr>
        <w:spacing w:line="276" w:lineRule="auto"/>
        <w:jc w:val="both"/>
        <w:rPr>
          <w:b/>
          <w:sz w:val="28"/>
          <w:lang w:val="uk-UA" w:eastAsia="ja-JP"/>
        </w:rPr>
      </w:pPr>
      <w:r>
        <w:rPr>
          <w:b/>
          <w:sz w:val="28"/>
          <w:lang w:val="uk-UA" w:eastAsia="ja-JP"/>
        </w:rPr>
        <w:t>Фінансово-економічне обґрунтування</w:t>
      </w:r>
    </w:p>
    <w:p w14:paraId="12A52D5B" w14:textId="73691A3E" w:rsidR="00E00FDB" w:rsidRPr="000258D5" w:rsidRDefault="00E00FDB" w:rsidP="00E00FDB">
      <w:pPr>
        <w:spacing w:line="276" w:lineRule="auto"/>
        <w:ind w:firstLine="567"/>
        <w:jc w:val="both"/>
        <w:rPr>
          <w:sz w:val="28"/>
          <w:szCs w:val="28"/>
          <w:lang w:val="uk-UA"/>
        </w:rPr>
      </w:pPr>
      <w:r>
        <w:rPr>
          <w:sz w:val="28"/>
          <w:szCs w:val="28"/>
          <w:lang w:val="uk-UA"/>
        </w:rPr>
        <w:t>Прийняття д</w:t>
      </w:r>
      <w:r w:rsidRPr="00835C5C">
        <w:rPr>
          <w:sz w:val="28"/>
          <w:szCs w:val="28"/>
          <w:lang w:val="uk-UA"/>
        </w:rPr>
        <w:t>ан</w:t>
      </w:r>
      <w:r>
        <w:rPr>
          <w:sz w:val="28"/>
          <w:szCs w:val="28"/>
          <w:lang w:val="uk-UA"/>
        </w:rPr>
        <w:t>ого</w:t>
      </w:r>
      <w:r w:rsidRPr="00835C5C">
        <w:rPr>
          <w:sz w:val="28"/>
          <w:szCs w:val="28"/>
          <w:lang w:val="uk-UA"/>
        </w:rPr>
        <w:t xml:space="preserve"> </w:t>
      </w:r>
      <w:proofErr w:type="spellStart"/>
      <w:r w:rsidRPr="00835C5C">
        <w:rPr>
          <w:sz w:val="28"/>
          <w:szCs w:val="28"/>
          <w:lang w:val="uk-UA"/>
        </w:rPr>
        <w:t>про</w:t>
      </w:r>
      <w:r>
        <w:rPr>
          <w:sz w:val="28"/>
          <w:szCs w:val="28"/>
          <w:lang w:val="uk-UA"/>
        </w:rPr>
        <w:t>єкту</w:t>
      </w:r>
      <w:proofErr w:type="spellEnd"/>
      <w:r>
        <w:rPr>
          <w:sz w:val="28"/>
          <w:szCs w:val="28"/>
          <w:lang w:val="uk-UA"/>
        </w:rPr>
        <w:t xml:space="preserve"> рішення забезпечить приведення фінансових показників Програми у відповідність до бюджету міста Києва на 202</w:t>
      </w:r>
      <w:r w:rsidR="00560414">
        <w:rPr>
          <w:sz w:val="28"/>
          <w:szCs w:val="28"/>
          <w:lang w:val="uk-UA"/>
        </w:rPr>
        <w:t>4</w:t>
      </w:r>
      <w:r>
        <w:rPr>
          <w:sz w:val="28"/>
          <w:szCs w:val="28"/>
          <w:lang w:val="uk-UA"/>
        </w:rPr>
        <w:t xml:space="preserve"> рік. </w:t>
      </w:r>
      <w:r w:rsidR="00AA7119" w:rsidRPr="00AA7119">
        <w:rPr>
          <w:sz w:val="28"/>
          <w:szCs w:val="28"/>
          <w:lang w:val="uk-UA"/>
        </w:rPr>
        <w:t xml:space="preserve">Внесення змін до Програми </w:t>
      </w:r>
      <w:r w:rsidR="00983710">
        <w:rPr>
          <w:sz w:val="28"/>
          <w:szCs w:val="28"/>
          <w:lang w:val="uk-UA"/>
        </w:rPr>
        <w:t xml:space="preserve">не </w:t>
      </w:r>
      <w:r w:rsidR="00AA7119" w:rsidRPr="00AA7119">
        <w:rPr>
          <w:sz w:val="28"/>
          <w:szCs w:val="28"/>
          <w:lang w:val="uk-UA"/>
        </w:rPr>
        <w:t>потребує виділення додаткових коштів у бюджеті міст</w:t>
      </w:r>
      <w:r w:rsidR="00560414">
        <w:rPr>
          <w:sz w:val="28"/>
          <w:szCs w:val="28"/>
          <w:lang w:val="uk-UA"/>
        </w:rPr>
        <w:t>а Києва на 2024</w:t>
      </w:r>
      <w:r w:rsidR="00983710">
        <w:rPr>
          <w:sz w:val="28"/>
          <w:szCs w:val="28"/>
          <w:lang w:val="uk-UA"/>
        </w:rPr>
        <w:t xml:space="preserve"> рік.</w:t>
      </w:r>
    </w:p>
    <w:p w14:paraId="12A52D5F" w14:textId="77777777" w:rsidR="00E00FDB" w:rsidRDefault="00E00FDB" w:rsidP="00E00FDB">
      <w:pPr>
        <w:pStyle w:val="a5"/>
        <w:numPr>
          <w:ilvl w:val="0"/>
          <w:numId w:val="1"/>
        </w:numPr>
        <w:spacing w:line="276" w:lineRule="auto"/>
        <w:jc w:val="both"/>
        <w:rPr>
          <w:b/>
          <w:sz w:val="28"/>
          <w:lang w:val="uk-UA" w:eastAsia="ja-JP"/>
        </w:rPr>
      </w:pPr>
      <w:r>
        <w:rPr>
          <w:b/>
          <w:sz w:val="28"/>
          <w:lang w:val="uk-UA" w:eastAsia="ja-JP"/>
        </w:rPr>
        <w:t>Регіональний аспект</w:t>
      </w:r>
    </w:p>
    <w:p w14:paraId="12A52D61" w14:textId="77777777" w:rsidR="00E00FDB" w:rsidRDefault="00E00FDB" w:rsidP="00E00FDB">
      <w:pPr>
        <w:pStyle w:val="a3"/>
        <w:spacing w:line="276" w:lineRule="auto"/>
        <w:ind w:firstLine="708"/>
        <w:rPr>
          <w:sz w:val="28"/>
          <w:szCs w:val="28"/>
        </w:rPr>
      </w:pPr>
      <w:r>
        <w:rPr>
          <w:sz w:val="28"/>
          <w:lang w:eastAsia="ja-JP"/>
        </w:rPr>
        <w:t xml:space="preserve">Дане рішення </w:t>
      </w:r>
      <w:r>
        <w:rPr>
          <w:sz w:val="28"/>
          <w:szCs w:val="28"/>
        </w:rPr>
        <w:t>не стосується питань розвитку адміністративно-територіальної одиниці.</w:t>
      </w:r>
    </w:p>
    <w:p w14:paraId="12A52D63" w14:textId="77777777" w:rsidR="00E00FDB" w:rsidRDefault="00E00FDB" w:rsidP="00056524">
      <w:pPr>
        <w:pStyle w:val="a3"/>
        <w:numPr>
          <w:ilvl w:val="0"/>
          <w:numId w:val="1"/>
        </w:numPr>
        <w:spacing w:line="276" w:lineRule="auto"/>
        <w:rPr>
          <w:b/>
          <w:sz w:val="28"/>
          <w:lang w:eastAsia="ja-JP"/>
        </w:rPr>
      </w:pPr>
      <w:r>
        <w:rPr>
          <w:b/>
          <w:sz w:val="28"/>
          <w:lang w:eastAsia="ja-JP"/>
        </w:rPr>
        <w:t>Громадське обговорення</w:t>
      </w:r>
    </w:p>
    <w:p w14:paraId="4A83C57A" w14:textId="77777777" w:rsidR="009854CB" w:rsidRDefault="009854CB" w:rsidP="009854CB">
      <w:pPr>
        <w:spacing w:line="276" w:lineRule="auto"/>
        <w:ind w:firstLine="708"/>
        <w:jc w:val="both"/>
        <w:rPr>
          <w:sz w:val="28"/>
          <w:lang w:val="uk-UA" w:eastAsia="ja-JP"/>
        </w:rPr>
      </w:pPr>
      <w:r>
        <w:rPr>
          <w:sz w:val="28"/>
          <w:lang w:val="uk-UA" w:eastAsia="ja-JP"/>
        </w:rPr>
        <w:t xml:space="preserve">Проведено громадське обговорення даного </w:t>
      </w:r>
      <w:proofErr w:type="spellStart"/>
      <w:r>
        <w:rPr>
          <w:sz w:val="28"/>
          <w:lang w:val="uk-UA" w:eastAsia="ja-JP"/>
        </w:rPr>
        <w:t>проєкту</w:t>
      </w:r>
      <w:proofErr w:type="spellEnd"/>
      <w:r>
        <w:rPr>
          <w:sz w:val="28"/>
          <w:lang w:val="uk-UA" w:eastAsia="ja-JP"/>
        </w:rPr>
        <w:t xml:space="preserve"> рішення на Єдиному </w:t>
      </w:r>
      <w:proofErr w:type="spellStart"/>
      <w:r>
        <w:rPr>
          <w:sz w:val="28"/>
          <w:lang w:val="uk-UA" w:eastAsia="ja-JP"/>
        </w:rPr>
        <w:t>вебпорталі</w:t>
      </w:r>
      <w:proofErr w:type="spellEnd"/>
      <w:r>
        <w:rPr>
          <w:sz w:val="28"/>
          <w:lang w:val="uk-UA" w:eastAsia="ja-JP"/>
        </w:rPr>
        <w:t xml:space="preserve"> територіальної громади міста Києва.</w:t>
      </w:r>
    </w:p>
    <w:p w14:paraId="4F4C76BB" w14:textId="77777777" w:rsidR="00894244" w:rsidRDefault="00894244" w:rsidP="009854CB">
      <w:pPr>
        <w:spacing w:line="276" w:lineRule="auto"/>
        <w:ind w:firstLine="708"/>
        <w:jc w:val="both"/>
        <w:rPr>
          <w:sz w:val="28"/>
          <w:lang w:val="uk-UA" w:eastAsia="ja-JP"/>
        </w:rPr>
      </w:pPr>
    </w:p>
    <w:p w14:paraId="6A7B3A68" w14:textId="474F8021" w:rsidR="00894244" w:rsidRPr="00894244" w:rsidRDefault="00894244" w:rsidP="00894244">
      <w:pPr>
        <w:pStyle w:val="a5"/>
        <w:numPr>
          <w:ilvl w:val="0"/>
          <w:numId w:val="1"/>
        </w:numPr>
        <w:spacing w:line="276" w:lineRule="auto"/>
        <w:jc w:val="both"/>
        <w:rPr>
          <w:b/>
          <w:bCs/>
          <w:sz w:val="28"/>
          <w:lang w:val="uk-UA" w:eastAsia="ja-JP"/>
        </w:rPr>
      </w:pPr>
      <w:r w:rsidRPr="00894244">
        <w:rPr>
          <w:b/>
          <w:bCs/>
          <w:sz w:val="28"/>
          <w:lang w:val="uk-UA" w:eastAsia="ja-JP"/>
        </w:rPr>
        <w:t>Про права осіб з інвалідністю та інформацію з обмеженим доступом</w:t>
      </w:r>
    </w:p>
    <w:p w14:paraId="2AC8976D" w14:textId="77777777" w:rsidR="00FF0A0F" w:rsidRPr="00FF0A0F" w:rsidRDefault="00FF0A0F" w:rsidP="00FF0A0F">
      <w:pPr>
        <w:pStyle w:val="1"/>
        <w:shd w:val="clear" w:color="auto" w:fill="auto"/>
        <w:tabs>
          <w:tab w:val="left" w:pos="709"/>
          <w:tab w:val="left" w:pos="851"/>
        </w:tabs>
        <w:spacing w:after="0" w:line="276" w:lineRule="auto"/>
        <w:ind w:firstLine="709"/>
        <w:jc w:val="both"/>
        <w:rPr>
          <w:sz w:val="28"/>
          <w:szCs w:val="28"/>
        </w:rPr>
      </w:pPr>
      <w:proofErr w:type="spellStart"/>
      <w:r w:rsidRPr="00FF0A0F">
        <w:rPr>
          <w:sz w:val="28"/>
          <w:szCs w:val="28"/>
        </w:rPr>
        <w:t>Проєкт</w:t>
      </w:r>
      <w:proofErr w:type="spellEnd"/>
      <w:r w:rsidRPr="00FF0A0F">
        <w:rPr>
          <w:sz w:val="28"/>
          <w:szCs w:val="28"/>
        </w:rPr>
        <w:t xml:space="preserve"> рішення не містить інформацію з обмеженим доступом у розумінні статті 6 Закону України «Про доступ до публічної інформації».</w:t>
      </w:r>
    </w:p>
    <w:p w14:paraId="4D54E34C" w14:textId="6C6605F0" w:rsidR="00894244" w:rsidRPr="00FF0A0F" w:rsidRDefault="00FF0A0F" w:rsidP="00FF0A0F">
      <w:pPr>
        <w:spacing w:line="276" w:lineRule="auto"/>
        <w:ind w:firstLine="709"/>
        <w:jc w:val="both"/>
        <w:rPr>
          <w:sz w:val="28"/>
          <w:szCs w:val="28"/>
          <w:lang w:val="uk-UA" w:eastAsia="ja-JP"/>
        </w:rPr>
      </w:pPr>
      <w:proofErr w:type="spellStart"/>
      <w:r w:rsidRPr="00FF0A0F">
        <w:rPr>
          <w:sz w:val="28"/>
          <w:szCs w:val="28"/>
          <w:lang w:val="uk-UA"/>
        </w:rPr>
        <w:t>Проєкт</w:t>
      </w:r>
      <w:proofErr w:type="spellEnd"/>
      <w:r w:rsidRPr="00FF0A0F">
        <w:rPr>
          <w:sz w:val="28"/>
          <w:szCs w:val="28"/>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14:paraId="4A4627D2" w14:textId="77777777" w:rsidR="00894244" w:rsidRDefault="00894244" w:rsidP="00894244">
      <w:pPr>
        <w:spacing w:line="276" w:lineRule="auto"/>
        <w:ind w:firstLine="708"/>
        <w:jc w:val="both"/>
        <w:rPr>
          <w:sz w:val="28"/>
          <w:lang w:val="uk-UA" w:eastAsia="ja-JP"/>
        </w:rPr>
      </w:pPr>
    </w:p>
    <w:p w14:paraId="468166C4" w14:textId="77777777" w:rsidR="00894244" w:rsidRPr="00894244" w:rsidRDefault="00894244" w:rsidP="00894244">
      <w:pPr>
        <w:spacing w:line="276" w:lineRule="auto"/>
        <w:ind w:firstLine="708"/>
        <w:jc w:val="both"/>
        <w:rPr>
          <w:sz w:val="28"/>
          <w:lang w:val="uk-UA" w:eastAsia="ja-JP"/>
        </w:rPr>
      </w:pPr>
    </w:p>
    <w:p w14:paraId="12A52D67" w14:textId="77777777" w:rsidR="00E00FDB" w:rsidRDefault="00E00FDB" w:rsidP="00E00FDB">
      <w:pPr>
        <w:pStyle w:val="a5"/>
        <w:numPr>
          <w:ilvl w:val="0"/>
          <w:numId w:val="1"/>
        </w:numPr>
        <w:spacing w:line="276" w:lineRule="auto"/>
        <w:jc w:val="both"/>
        <w:rPr>
          <w:b/>
          <w:sz w:val="28"/>
          <w:lang w:val="uk-UA" w:eastAsia="ja-JP"/>
        </w:rPr>
      </w:pPr>
      <w:r>
        <w:rPr>
          <w:b/>
          <w:sz w:val="28"/>
          <w:lang w:val="uk-UA" w:eastAsia="ja-JP"/>
        </w:rPr>
        <w:t>Прогноз результатів</w:t>
      </w:r>
    </w:p>
    <w:p w14:paraId="12A52D68" w14:textId="77777777" w:rsidR="00E00FDB" w:rsidRDefault="00E00FDB" w:rsidP="00E00FDB">
      <w:pPr>
        <w:pStyle w:val="a5"/>
        <w:spacing w:line="276" w:lineRule="auto"/>
        <w:jc w:val="both"/>
        <w:rPr>
          <w:b/>
          <w:sz w:val="28"/>
          <w:lang w:val="uk-UA" w:eastAsia="ja-JP"/>
        </w:rPr>
      </w:pPr>
    </w:p>
    <w:p w14:paraId="12A52D69" w14:textId="46543BB6" w:rsidR="00E00FDB" w:rsidRDefault="00E00FDB" w:rsidP="003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Calibri"/>
          <w:sz w:val="28"/>
          <w:szCs w:val="28"/>
          <w:shd w:val="clear" w:color="auto" w:fill="FFFFFF"/>
          <w:lang w:val="uk-UA"/>
        </w:rPr>
      </w:pPr>
      <w:r>
        <w:rPr>
          <w:sz w:val="28"/>
          <w:lang w:val="uk-UA"/>
        </w:rPr>
        <w:t xml:space="preserve">Результатом прийняття даного </w:t>
      </w:r>
      <w:proofErr w:type="spellStart"/>
      <w:r>
        <w:rPr>
          <w:sz w:val="28"/>
          <w:lang w:val="uk-UA"/>
        </w:rPr>
        <w:t>проєкту</w:t>
      </w:r>
      <w:proofErr w:type="spellEnd"/>
      <w:r>
        <w:rPr>
          <w:sz w:val="28"/>
          <w:lang w:val="uk-UA"/>
        </w:rPr>
        <w:t xml:space="preserve"> рішення</w:t>
      </w:r>
      <w:r>
        <w:rPr>
          <w:sz w:val="28"/>
          <w:szCs w:val="28"/>
          <w:lang w:val="uk-UA"/>
        </w:rPr>
        <w:t xml:space="preserve"> є </w:t>
      </w:r>
      <w:r w:rsidR="00AA7119">
        <w:rPr>
          <w:sz w:val="28"/>
          <w:szCs w:val="28"/>
          <w:lang w:val="uk-UA"/>
        </w:rPr>
        <w:t>внесення</w:t>
      </w:r>
      <w:r>
        <w:rPr>
          <w:sz w:val="28"/>
          <w:szCs w:val="28"/>
          <w:lang w:val="uk-UA"/>
        </w:rPr>
        <w:t xml:space="preserve"> змін до міської цільової прогр</w:t>
      </w:r>
      <w:r w:rsidR="00AA7119">
        <w:rPr>
          <w:sz w:val="28"/>
          <w:szCs w:val="28"/>
          <w:lang w:val="uk-UA"/>
        </w:rPr>
        <w:t>ами «Діти. Сім’я. Столиця на 2022-</w:t>
      </w:r>
      <w:r>
        <w:rPr>
          <w:sz w:val="28"/>
          <w:szCs w:val="28"/>
          <w:lang w:val="uk-UA"/>
        </w:rPr>
        <w:t>202</w:t>
      </w:r>
      <w:r w:rsidR="00AA7119">
        <w:rPr>
          <w:sz w:val="28"/>
          <w:szCs w:val="28"/>
          <w:lang w:val="uk-UA"/>
        </w:rPr>
        <w:t>4</w:t>
      </w:r>
      <w:r>
        <w:rPr>
          <w:sz w:val="28"/>
          <w:szCs w:val="28"/>
          <w:lang w:val="uk-UA"/>
        </w:rPr>
        <w:t xml:space="preserve"> роки» з метою забезпечення </w:t>
      </w:r>
      <w:r w:rsidRPr="00E00FDB">
        <w:rPr>
          <w:sz w:val="28"/>
          <w:szCs w:val="28"/>
          <w:lang w:val="uk-UA"/>
        </w:rPr>
        <w:t>оптимального функціонування цілісної системи захисту прав дітей,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r w:rsidRPr="00E00FDB">
        <w:rPr>
          <w:rFonts w:eastAsia="Calibri"/>
          <w:sz w:val="28"/>
          <w:szCs w:val="28"/>
          <w:shd w:val="clear" w:color="auto" w:fill="FFFFFF"/>
          <w:lang w:val="uk-UA"/>
        </w:rPr>
        <w:t xml:space="preserve"> </w:t>
      </w:r>
    </w:p>
    <w:p w14:paraId="2883A164" w14:textId="0EE6A56C" w:rsidR="00AA7119" w:rsidRDefault="00AA7119" w:rsidP="003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Calibri"/>
          <w:sz w:val="28"/>
          <w:szCs w:val="28"/>
          <w:shd w:val="clear" w:color="auto" w:fill="FFFFFF"/>
          <w:lang w:val="uk-UA"/>
        </w:rPr>
      </w:pPr>
      <w:r>
        <w:rPr>
          <w:rFonts w:eastAsia="Calibri"/>
          <w:sz w:val="28"/>
          <w:szCs w:val="28"/>
          <w:shd w:val="clear" w:color="auto" w:fill="FFFFFF"/>
          <w:lang w:val="uk-UA"/>
        </w:rPr>
        <w:lastRenderedPageBreak/>
        <w:t xml:space="preserve">Прийняття зазначеного </w:t>
      </w:r>
      <w:proofErr w:type="spellStart"/>
      <w:r>
        <w:rPr>
          <w:rFonts w:eastAsia="Calibri"/>
          <w:sz w:val="28"/>
          <w:szCs w:val="28"/>
          <w:shd w:val="clear" w:color="auto" w:fill="FFFFFF"/>
          <w:lang w:val="uk-UA"/>
        </w:rPr>
        <w:t>проєкту</w:t>
      </w:r>
      <w:proofErr w:type="spellEnd"/>
      <w:r>
        <w:rPr>
          <w:rFonts w:eastAsia="Calibri"/>
          <w:sz w:val="28"/>
          <w:szCs w:val="28"/>
          <w:shd w:val="clear" w:color="auto" w:fill="FFFFFF"/>
          <w:lang w:val="uk-UA"/>
        </w:rPr>
        <w:t xml:space="preserve"> рішення </w:t>
      </w:r>
      <w:r>
        <w:rPr>
          <w:sz w:val="28"/>
          <w:szCs w:val="28"/>
          <w:lang w:val="uk-UA"/>
        </w:rPr>
        <w:t>дасть змогу привести фінансові показники Програми у відповідніст</w:t>
      </w:r>
      <w:r w:rsidR="00560414">
        <w:rPr>
          <w:sz w:val="28"/>
          <w:szCs w:val="28"/>
          <w:lang w:val="uk-UA"/>
        </w:rPr>
        <w:t>ь до бюджету міста Києва на 2024</w:t>
      </w:r>
      <w:r>
        <w:rPr>
          <w:sz w:val="28"/>
          <w:szCs w:val="28"/>
          <w:lang w:val="uk-UA"/>
        </w:rPr>
        <w:t xml:space="preserve"> рік.</w:t>
      </w:r>
    </w:p>
    <w:p w14:paraId="12A52D6A" w14:textId="77777777" w:rsidR="00E00FDB" w:rsidRDefault="00E00FDB" w:rsidP="00E00FDB">
      <w:pPr>
        <w:spacing w:line="276" w:lineRule="auto"/>
        <w:ind w:firstLine="708"/>
        <w:jc w:val="both"/>
        <w:rPr>
          <w:sz w:val="28"/>
          <w:szCs w:val="28"/>
          <w:lang w:val="uk-UA"/>
        </w:rPr>
      </w:pPr>
      <w:r>
        <w:rPr>
          <w:sz w:val="28"/>
          <w:szCs w:val="28"/>
          <w:lang w:val="uk-UA"/>
        </w:rPr>
        <w:t xml:space="preserve"> </w:t>
      </w:r>
    </w:p>
    <w:p w14:paraId="12A52D6B" w14:textId="77777777" w:rsidR="00E00FDB" w:rsidRDefault="00E00FDB" w:rsidP="00E00FDB">
      <w:pPr>
        <w:pStyle w:val="a5"/>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94"/>
        <w:jc w:val="both"/>
        <w:rPr>
          <w:b/>
          <w:sz w:val="28"/>
          <w:lang w:val="uk-UA"/>
        </w:rPr>
      </w:pPr>
      <w:r>
        <w:rPr>
          <w:b/>
          <w:sz w:val="28"/>
          <w:lang w:val="uk-UA"/>
        </w:rPr>
        <w:t>Доповідач</w:t>
      </w:r>
    </w:p>
    <w:p w14:paraId="12A52D6C" w14:textId="77777777" w:rsidR="00E00FDB" w:rsidRDefault="00E00FDB" w:rsidP="00E00FD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lang w:val="uk-UA"/>
        </w:rPr>
      </w:pPr>
    </w:p>
    <w:p w14:paraId="12A52D6D" w14:textId="1CBAB616" w:rsidR="00E00FDB" w:rsidRDefault="00E00FDB" w:rsidP="00E00FD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sz w:val="28"/>
          <w:lang w:val="uk-UA"/>
        </w:rPr>
      </w:pPr>
      <w:r>
        <w:rPr>
          <w:sz w:val="28"/>
          <w:lang w:val="uk-UA"/>
        </w:rPr>
        <w:t>Доповідач на пленарному засіданні та особа відповідальна за супрово</w:t>
      </w:r>
      <w:r w:rsidR="00AA7119">
        <w:rPr>
          <w:sz w:val="28"/>
          <w:lang w:val="uk-UA"/>
        </w:rPr>
        <w:t xml:space="preserve">дження даного </w:t>
      </w:r>
      <w:proofErr w:type="spellStart"/>
      <w:r w:rsidR="00AA7119">
        <w:rPr>
          <w:sz w:val="28"/>
          <w:lang w:val="uk-UA"/>
        </w:rPr>
        <w:t>проєкту</w:t>
      </w:r>
      <w:proofErr w:type="spellEnd"/>
      <w:r w:rsidR="00AA7119">
        <w:rPr>
          <w:sz w:val="28"/>
          <w:lang w:val="uk-UA"/>
        </w:rPr>
        <w:t xml:space="preserve"> рішення – </w:t>
      </w:r>
      <w:r>
        <w:rPr>
          <w:sz w:val="28"/>
          <w:lang w:val="uk-UA"/>
        </w:rPr>
        <w:t>начальник Служби у справах дітей та сім’ї виконавчого органу Київської міської ради (Київської міської державної адміністрації) Валерій Танцюра, тел.484-05-25.</w:t>
      </w:r>
    </w:p>
    <w:p w14:paraId="12A52D6E" w14:textId="77777777" w:rsidR="00E00FDB" w:rsidRDefault="00E00FDB" w:rsidP="00E00FDB">
      <w:pPr>
        <w:tabs>
          <w:tab w:val="left" w:pos="1832"/>
        </w:tabs>
        <w:spacing w:line="276" w:lineRule="auto"/>
        <w:rPr>
          <w:sz w:val="28"/>
          <w:lang w:val="uk-UA"/>
        </w:rPr>
      </w:pPr>
      <w:r>
        <w:rPr>
          <w:sz w:val="28"/>
          <w:lang w:val="uk-UA"/>
        </w:rPr>
        <w:tab/>
      </w:r>
    </w:p>
    <w:p w14:paraId="12A52D6F" w14:textId="77777777" w:rsidR="00E00FDB" w:rsidRDefault="00E00FDB" w:rsidP="00E00FDB">
      <w:pPr>
        <w:tabs>
          <w:tab w:val="left" w:pos="1832"/>
        </w:tabs>
        <w:spacing w:line="276" w:lineRule="auto"/>
        <w:rPr>
          <w:sz w:val="28"/>
          <w:lang w:val="uk-UA"/>
        </w:rPr>
      </w:pPr>
    </w:p>
    <w:p w14:paraId="12A52D75" w14:textId="12D98CEB" w:rsidR="001162E6" w:rsidRPr="00AA7119" w:rsidRDefault="00E00FDB" w:rsidP="00AA7119">
      <w:pPr>
        <w:spacing w:line="276" w:lineRule="auto"/>
        <w:rPr>
          <w:sz w:val="28"/>
          <w:szCs w:val="28"/>
          <w:lang w:val="uk-UA"/>
        </w:rPr>
      </w:pPr>
      <w:r>
        <w:rPr>
          <w:sz w:val="28"/>
          <w:lang w:val="uk-UA"/>
        </w:rPr>
        <w:t xml:space="preserve">Начальник Служби у справах дітей </w:t>
      </w:r>
      <w:r>
        <w:rPr>
          <w:sz w:val="28"/>
        </w:rPr>
        <w:t xml:space="preserve">та </w:t>
      </w:r>
      <w:proofErr w:type="spellStart"/>
      <w:r>
        <w:rPr>
          <w:sz w:val="28"/>
        </w:rPr>
        <w:t>сім</w:t>
      </w:r>
      <w:proofErr w:type="spellEnd"/>
      <w:r>
        <w:rPr>
          <w:sz w:val="28"/>
          <w:lang w:val="uk-UA"/>
        </w:rPr>
        <w:t>’</w:t>
      </w:r>
      <w:r>
        <w:rPr>
          <w:sz w:val="28"/>
        </w:rPr>
        <w:t>ї</w:t>
      </w:r>
      <w:r>
        <w:rPr>
          <w:sz w:val="28"/>
          <w:lang w:val="uk-UA"/>
        </w:rPr>
        <w:tab/>
      </w:r>
      <w:r>
        <w:rPr>
          <w:sz w:val="28"/>
          <w:lang w:val="uk-UA"/>
        </w:rPr>
        <w:tab/>
      </w:r>
      <w:r>
        <w:rPr>
          <w:sz w:val="28"/>
          <w:lang w:val="uk-UA"/>
        </w:rPr>
        <w:tab/>
        <w:t>Валерій ТАНЦЮРА</w:t>
      </w:r>
    </w:p>
    <w:sectPr w:rsidR="001162E6" w:rsidRPr="00AA7119" w:rsidSect="00317C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040D68"/>
    <w:multiLevelType w:val="hybridMultilevel"/>
    <w:tmpl w:val="AA4A4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81302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DB"/>
    <w:rsid w:val="00056524"/>
    <w:rsid w:val="000A5DF2"/>
    <w:rsid w:val="001162E6"/>
    <w:rsid w:val="00180E16"/>
    <w:rsid w:val="00206057"/>
    <w:rsid w:val="00227F1B"/>
    <w:rsid w:val="00317C06"/>
    <w:rsid w:val="003239CB"/>
    <w:rsid w:val="00362C61"/>
    <w:rsid w:val="003D18E8"/>
    <w:rsid w:val="0044276F"/>
    <w:rsid w:val="00560414"/>
    <w:rsid w:val="005C350F"/>
    <w:rsid w:val="00621A8F"/>
    <w:rsid w:val="007937A8"/>
    <w:rsid w:val="0081610B"/>
    <w:rsid w:val="00894244"/>
    <w:rsid w:val="00983710"/>
    <w:rsid w:val="009854CB"/>
    <w:rsid w:val="00990B3B"/>
    <w:rsid w:val="009D635A"/>
    <w:rsid w:val="009F43BC"/>
    <w:rsid w:val="00AA7119"/>
    <w:rsid w:val="00C45421"/>
    <w:rsid w:val="00C57778"/>
    <w:rsid w:val="00C84B3E"/>
    <w:rsid w:val="00DD5251"/>
    <w:rsid w:val="00DF5E47"/>
    <w:rsid w:val="00E00FDB"/>
    <w:rsid w:val="00EA7CB5"/>
    <w:rsid w:val="00F22588"/>
    <w:rsid w:val="00FF0A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2D45"/>
  <w15:docId w15:val="{18CD649E-9CE6-40D4-BCE9-171604F3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FD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00FDB"/>
    <w:pPr>
      <w:ind w:firstLine="720"/>
      <w:jc w:val="both"/>
    </w:pPr>
    <w:rPr>
      <w:rFonts w:eastAsia="MS Mincho"/>
      <w:sz w:val="26"/>
      <w:szCs w:val="20"/>
      <w:lang w:val="uk-UA"/>
    </w:rPr>
  </w:style>
  <w:style w:type="character" w:customStyle="1" w:styleId="a4">
    <w:name w:val="Основний текст з відступом Знак"/>
    <w:basedOn w:val="a0"/>
    <w:link w:val="a3"/>
    <w:rsid w:val="00E00FDB"/>
    <w:rPr>
      <w:rFonts w:ascii="Times New Roman" w:eastAsia="MS Mincho" w:hAnsi="Times New Roman" w:cs="Times New Roman"/>
      <w:sz w:val="26"/>
      <w:szCs w:val="20"/>
      <w:lang w:eastAsia="ru-RU"/>
    </w:rPr>
  </w:style>
  <w:style w:type="paragraph" w:styleId="a5">
    <w:name w:val="List Paragraph"/>
    <w:basedOn w:val="a"/>
    <w:uiPriority w:val="34"/>
    <w:qFormat/>
    <w:rsid w:val="00E00FDB"/>
    <w:pPr>
      <w:ind w:left="720"/>
      <w:contextualSpacing/>
    </w:pPr>
  </w:style>
  <w:style w:type="paragraph" w:customStyle="1" w:styleId="tj">
    <w:name w:val="tj"/>
    <w:basedOn w:val="a"/>
    <w:rsid w:val="00E00FDB"/>
    <w:pPr>
      <w:spacing w:before="100" w:beforeAutospacing="1" w:after="100" w:afterAutospacing="1"/>
    </w:pPr>
    <w:rPr>
      <w:lang w:val="uk-UA" w:eastAsia="uk-UA"/>
    </w:rPr>
  </w:style>
  <w:style w:type="paragraph" w:styleId="a6">
    <w:name w:val="Balloon Text"/>
    <w:basedOn w:val="a"/>
    <w:link w:val="a7"/>
    <w:uiPriority w:val="99"/>
    <w:semiHidden/>
    <w:unhideWhenUsed/>
    <w:rsid w:val="00C57778"/>
    <w:rPr>
      <w:rFonts w:ascii="Segoe UI" w:hAnsi="Segoe UI" w:cs="Segoe UI"/>
      <w:sz w:val="18"/>
      <w:szCs w:val="18"/>
    </w:rPr>
  </w:style>
  <w:style w:type="character" w:customStyle="1" w:styleId="a7">
    <w:name w:val="Текст у виносці Знак"/>
    <w:basedOn w:val="a0"/>
    <w:link w:val="a6"/>
    <w:uiPriority w:val="99"/>
    <w:semiHidden/>
    <w:rsid w:val="00C57778"/>
    <w:rPr>
      <w:rFonts w:ascii="Segoe UI" w:eastAsia="Times New Roman" w:hAnsi="Segoe UI" w:cs="Segoe UI"/>
      <w:sz w:val="18"/>
      <w:szCs w:val="18"/>
      <w:lang w:val="ru-RU" w:eastAsia="ru-RU"/>
    </w:rPr>
  </w:style>
  <w:style w:type="character" w:customStyle="1" w:styleId="a8">
    <w:name w:val="Основной текст_"/>
    <w:basedOn w:val="a0"/>
    <w:link w:val="1"/>
    <w:rsid w:val="00FF0A0F"/>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8"/>
    <w:rsid w:val="00FF0A0F"/>
    <w:pPr>
      <w:widowControl w:val="0"/>
      <w:shd w:val="clear" w:color="auto" w:fill="FFFFFF"/>
      <w:spacing w:after="80"/>
      <w:ind w:firstLine="400"/>
    </w:pPr>
    <w:rPr>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1893620">
      <w:bodyDiv w:val="1"/>
      <w:marLeft w:val="0"/>
      <w:marRight w:val="0"/>
      <w:marTop w:val="0"/>
      <w:marBottom w:val="0"/>
      <w:divBdr>
        <w:top w:val="none" w:sz="0" w:space="0" w:color="auto"/>
        <w:left w:val="none" w:sz="0" w:space="0" w:color="auto"/>
        <w:bottom w:val="none" w:sz="0" w:space="0" w:color="auto"/>
        <w:right w:val="none" w:sz="0" w:space="0" w:color="auto"/>
      </w:divBdr>
    </w:div>
    <w:div w:id="11623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3092</Words>
  <Characters>1763</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tamara.misiura</dc:creator>
  <cp:keywords/>
  <dc:description/>
  <cp:lastModifiedBy>Пономаренко Оксана Володимирівна</cp:lastModifiedBy>
  <cp:revision>4</cp:revision>
  <cp:lastPrinted>2024-04-23T09:28:00Z</cp:lastPrinted>
  <dcterms:created xsi:type="dcterms:W3CDTF">2024-05-01T11:29:00Z</dcterms:created>
  <dcterms:modified xsi:type="dcterms:W3CDTF">2024-05-01T11:54:00Z</dcterms:modified>
</cp:coreProperties>
</file>