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5A" w:rsidRPr="008A2ECC" w:rsidRDefault="008A2ECC" w:rsidP="008A2ECC">
      <w:pPr>
        <w:spacing w:after="0" w:line="240" w:lineRule="auto"/>
        <w:jc w:val="center"/>
        <w:rPr>
          <w:rFonts w:ascii="Times New Roman" w:hAnsi="Times New Roman" w:cs="Times New Roman"/>
          <w:b/>
          <w:sz w:val="28"/>
          <w:szCs w:val="28"/>
        </w:rPr>
      </w:pPr>
      <w:r w:rsidRPr="008A2ECC">
        <w:rPr>
          <w:rFonts w:ascii="Times New Roman" w:hAnsi="Times New Roman" w:cs="Times New Roman"/>
          <w:b/>
          <w:sz w:val="28"/>
          <w:szCs w:val="28"/>
        </w:rPr>
        <w:t>ПОЯСНЮВАЛЬНА ЗАПИСКА</w:t>
      </w:r>
    </w:p>
    <w:p w:rsidR="008A2ECC" w:rsidRDefault="008A2ECC" w:rsidP="008A2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sidRPr="008A2ECC">
        <w:rPr>
          <w:rFonts w:ascii="Times New Roman" w:hAnsi="Times New Roman" w:cs="Times New Roman"/>
          <w:sz w:val="28"/>
          <w:szCs w:val="28"/>
        </w:rPr>
        <w:t>Про внесення змін до таблиці №1 до додатка 5 до рішення Київської міської ради від 23 червня 2011 року № 242/5629 «Про встановлення місцевих податків і зборів у м. Києві»</w:t>
      </w:r>
    </w:p>
    <w:p w:rsidR="008A2ECC" w:rsidRDefault="008A2ECC" w:rsidP="008A2ECC">
      <w:pPr>
        <w:spacing w:after="0" w:line="240" w:lineRule="auto"/>
        <w:ind w:firstLine="567"/>
        <w:jc w:val="both"/>
        <w:rPr>
          <w:rFonts w:ascii="Times New Roman" w:hAnsi="Times New Roman" w:cs="Times New Roman"/>
          <w:sz w:val="28"/>
          <w:szCs w:val="28"/>
        </w:rPr>
      </w:pPr>
    </w:p>
    <w:p w:rsidR="008A2ECC" w:rsidRPr="008A2ECC" w:rsidRDefault="008A2ECC" w:rsidP="008A2ECC">
      <w:pPr>
        <w:spacing w:after="0" w:line="240" w:lineRule="auto"/>
        <w:ind w:firstLine="567"/>
        <w:jc w:val="both"/>
        <w:rPr>
          <w:rFonts w:ascii="Times New Roman" w:hAnsi="Times New Roman" w:cs="Times New Roman"/>
          <w:b/>
          <w:sz w:val="28"/>
          <w:szCs w:val="28"/>
        </w:rPr>
      </w:pPr>
      <w:r w:rsidRPr="008A2ECC">
        <w:rPr>
          <w:rFonts w:ascii="Times New Roman" w:hAnsi="Times New Roman" w:cs="Times New Roman"/>
          <w:b/>
          <w:sz w:val="28"/>
          <w:szCs w:val="28"/>
        </w:rPr>
        <w:t>1. Обґрунтування необхідності прийняття рішення</w:t>
      </w:r>
    </w:p>
    <w:p w:rsidR="008A2ECC" w:rsidRDefault="008A2ECC"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Конституцією України визначено, що земля, її надра, атмосферне повітря, водні та інші природні ресурси, які знаходяться в межах території України, природні ресурси її конт</w:t>
      </w:r>
      <w:bookmarkStart w:id="0" w:name="_GoBack"/>
      <w:bookmarkEnd w:id="0"/>
      <w:r>
        <w:rPr>
          <w:rFonts w:ascii="Times New Roman" w:hAnsi="Times New Roman" w:cs="Times New Roman"/>
          <w:sz w:val="28"/>
          <w:szCs w:val="28"/>
        </w:rPr>
        <w:t>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Конституцією. Кожний громадянин має право користуватися природними об’єктами права власності народу відповідно до закону. Власність не повинна використовуватися на шкоду людині і суспільству.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8A2ECC" w:rsidRDefault="008A2ECC"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Водночас, земля є основним національним багатством, що перебуває під особливою охороною держави.</w:t>
      </w:r>
    </w:p>
    <w:p w:rsidR="008A2ECC" w:rsidRDefault="008A2ECC"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власності на землю гарантується. Це право набувається і </w:t>
      </w:r>
      <w:proofErr w:type="spellStart"/>
      <w:r>
        <w:rPr>
          <w:rFonts w:ascii="Times New Roman" w:hAnsi="Times New Roman" w:cs="Times New Roman"/>
          <w:sz w:val="28"/>
          <w:szCs w:val="28"/>
        </w:rPr>
        <w:t>реалізається</w:t>
      </w:r>
      <w:proofErr w:type="spellEnd"/>
      <w:r>
        <w:rPr>
          <w:rFonts w:ascii="Times New Roman" w:hAnsi="Times New Roman" w:cs="Times New Roman"/>
          <w:sz w:val="28"/>
          <w:szCs w:val="28"/>
        </w:rPr>
        <w:t xml:space="preserve"> громадянами, юридичними особами та державою виключно відповідно до закону.</w:t>
      </w:r>
    </w:p>
    <w:p w:rsidR="008A2ECC" w:rsidRDefault="008A2ECC"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Вирішення відповідно до закону питань регулювання земельних відносин здійснюється виключно на пленарних засіданнях сільської, селищної, міської ради.</w:t>
      </w:r>
    </w:p>
    <w:p w:rsidR="00296199" w:rsidRDefault="008A2ECC"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Подільському районі міста Києва розміщено майданчик для паркування автомобілів за адресою: вул. Івана Виговського, 19-А (розподілювач, зелена зона). Даний майданчик знаходиться на балансі комунального підприємства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 (далі – КП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w:t>
      </w:r>
      <w:r w:rsidR="004D5CB3">
        <w:rPr>
          <w:rFonts w:ascii="Times New Roman" w:hAnsi="Times New Roman" w:cs="Times New Roman"/>
          <w:sz w:val="28"/>
          <w:szCs w:val="28"/>
        </w:rPr>
        <w:t>), що відображено в таблиці №1 до додатка 5 до рішення</w:t>
      </w:r>
      <w:r>
        <w:rPr>
          <w:rFonts w:ascii="Times New Roman" w:hAnsi="Times New Roman" w:cs="Times New Roman"/>
          <w:sz w:val="28"/>
          <w:szCs w:val="28"/>
        </w:rPr>
        <w:t xml:space="preserve"> Київської міської ради</w:t>
      </w:r>
      <w:r w:rsidR="004D5CB3">
        <w:rPr>
          <w:rFonts w:ascii="Times New Roman" w:hAnsi="Times New Roman" w:cs="Times New Roman"/>
          <w:sz w:val="28"/>
          <w:szCs w:val="28"/>
        </w:rPr>
        <w:t xml:space="preserve"> від 23.06.2011 № 242/5629 «Про встановлення місцевих податків і зборів у м. Києві» (в редакції рішення Київської міської ради від 31.08.2021 № 2185/2226), де даний майданчик знаходиться під №2 «вул. Виговського Івана – </w:t>
      </w:r>
      <w:proofErr w:type="spellStart"/>
      <w:r w:rsidR="004D5CB3">
        <w:rPr>
          <w:rFonts w:ascii="Times New Roman" w:hAnsi="Times New Roman" w:cs="Times New Roman"/>
          <w:sz w:val="28"/>
          <w:szCs w:val="28"/>
        </w:rPr>
        <w:t>просп</w:t>
      </w:r>
      <w:proofErr w:type="spellEnd"/>
      <w:r w:rsidR="004D5CB3">
        <w:rPr>
          <w:rFonts w:ascii="Times New Roman" w:hAnsi="Times New Roman" w:cs="Times New Roman"/>
          <w:sz w:val="28"/>
          <w:szCs w:val="28"/>
        </w:rPr>
        <w:t>. Правди».</w:t>
      </w:r>
      <w:r w:rsidR="00296199">
        <w:rPr>
          <w:rFonts w:ascii="Times New Roman" w:hAnsi="Times New Roman" w:cs="Times New Roman"/>
          <w:sz w:val="28"/>
          <w:szCs w:val="28"/>
        </w:rPr>
        <w:t xml:space="preserve"> </w:t>
      </w:r>
    </w:p>
    <w:p w:rsidR="008A2ECC" w:rsidRDefault="00296199"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КП </w:t>
      </w:r>
      <w:r w:rsidRPr="00296199">
        <w:rPr>
          <w:rFonts w:ascii="Times New Roman" w:hAnsi="Times New Roman" w:cs="Times New Roman"/>
          <w:sz w:val="28"/>
          <w:szCs w:val="28"/>
        </w:rPr>
        <w:t>«</w:t>
      </w:r>
      <w:proofErr w:type="spellStart"/>
      <w:r w:rsidRPr="00296199">
        <w:rPr>
          <w:rFonts w:ascii="Times New Roman" w:hAnsi="Times New Roman" w:cs="Times New Roman"/>
          <w:sz w:val="28"/>
          <w:szCs w:val="28"/>
        </w:rPr>
        <w:t>Київтранспарксервіс</w:t>
      </w:r>
      <w:proofErr w:type="spellEnd"/>
      <w:r w:rsidRPr="00296199">
        <w:rPr>
          <w:rFonts w:ascii="Times New Roman" w:hAnsi="Times New Roman" w:cs="Times New Roman"/>
          <w:sz w:val="28"/>
          <w:szCs w:val="28"/>
        </w:rPr>
        <w:t>»</w:t>
      </w:r>
      <w:r>
        <w:rPr>
          <w:rFonts w:ascii="Times New Roman" w:hAnsi="Times New Roman" w:cs="Times New Roman"/>
          <w:sz w:val="28"/>
          <w:szCs w:val="28"/>
        </w:rPr>
        <w:t xml:space="preserve"> є, відповідно до рішення Київської міської ради від 26.06.2007 № 930/1593 «Про вдосконалення паркування автотранспорту в      м. Києві», єдиним оператором з паркування транспортних засобів.</w:t>
      </w:r>
    </w:p>
    <w:p w:rsidR="00296199" w:rsidRDefault="00296199"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метою належної експлуатації зазначеного майданчика                                        КП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 xml:space="preserve">» укладено з ФОП </w:t>
      </w:r>
      <w:proofErr w:type="spellStart"/>
      <w:r>
        <w:rPr>
          <w:rFonts w:ascii="Times New Roman" w:hAnsi="Times New Roman" w:cs="Times New Roman"/>
          <w:sz w:val="28"/>
          <w:szCs w:val="28"/>
        </w:rPr>
        <w:t>Хахуда</w:t>
      </w:r>
      <w:proofErr w:type="spellEnd"/>
      <w:r>
        <w:rPr>
          <w:rFonts w:ascii="Times New Roman" w:hAnsi="Times New Roman" w:cs="Times New Roman"/>
          <w:sz w:val="28"/>
          <w:szCs w:val="28"/>
        </w:rPr>
        <w:t xml:space="preserve"> А.Г. договір від 21.06.2023 № ДНП-2023-06/08 про надання майданчика для експлуатації, утримання та облаштування (далі – Договір).</w:t>
      </w:r>
    </w:p>
    <w:p w:rsidR="00296199" w:rsidRDefault="00296199"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умови Договору суб’єкт господарювання зобов’язується самостійно утримувати паркувальний майданчик та прилеглу до нього територію в належному санітарно-технічному стані, з дотриманням Правил благоустрою, норм і правил протипожежної безпеки, техніки безпеки, здійснювати прибирання та вивезення сміття, листя та снігу тощо.</w:t>
      </w:r>
    </w:p>
    <w:p w:rsidR="00296199" w:rsidRDefault="00296199"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листі Подільської районної в місті Києві державної адміністрації від 26.07.2023 №106-6500 зазначається, що станом на даний час експлуатація </w:t>
      </w:r>
      <w:r>
        <w:rPr>
          <w:rFonts w:ascii="Times New Roman" w:hAnsi="Times New Roman" w:cs="Times New Roman"/>
          <w:sz w:val="28"/>
          <w:szCs w:val="28"/>
        </w:rPr>
        <w:lastRenderedPageBreak/>
        <w:t xml:space="preserve">вказаного майданчика для паркування </w:t>
      </w:r>
      <w:r w:rsidR="0041649E">
        <w:rPr>
          <w:rFonts w:ascii="Times New Roman" w:hAnsi="Times New Roman" w:cs="Times New Roman"/>
          <w:sz w:val="28"/>
          <w:szCs w:val="28"/>
        </w:rPr>
        <w:t xml:space="preserve">ФОП </w:t>
      </w:r>
      <w:proofErr w:type="spellStart"/>
      <w:r w:rsidR="0041649E">
        <w:rPr>
          <w:rFonts w:ascii="Times New Roman" w:hAnsi="Times New Roman" w:cs="Times New Roman"/>
          <w:sz w:val="28"/>
          <w:szCs w:val="28"/>
        </w:rPr>
        <w:t>Хахуда</w:t>
      </w:r>
      <w:proofErr w:type="spellEnd"/>
      <w:r w:rsidR="0041649E">
        <w:rPr>
          <w:rFonts w:ascii="Times New Roman" w:hAnsi="Times New Roman" w:cs="Times New Roman"/>
          <w:sz w:val="28"/>
          <w:szCs w:val="28"/>
        </w:rPr>
        <w:t xml:space="preserve"> А.Г. не здійснюється, майданчик знаходиться у занедбаному стані, що грубо порушує вимоги Правил благоустрою м. Києва. Ділянка поросла бур’янами, влаштовано стихійне сміттєзвалище. На території майданчика розташовані споруди без дозвільних документів, їх правовий статус невідомий, самі споруди знаходяться у занедбаному стані.</w:t>
      </w:r>
    </w:p>
    <w:p w:rsidR="0041649E" w:rsidRDefault="0041649E"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Тому, у листі </w:t>
      </w:r>
      <w:r w:rsidRPr="0041649E">
        <w:rPr>
          <w:rFonts w:ascii="Times New Roman" w:hAnsi="Times New Roman" w:cs="Times New Roman"/>
          <w:sz w:val="28"/>
          <w:szCs w:val="28"/>
        </w:rPr>
        <w:t>Подільської районної в місті Києві державної адміністрації від 26.07.2023 №106-6500</w:t>
      </w:r>
      <w:r>
        <w:rPr>
          <w:rFonts w:ascii="Times New Roman" w:hAnsi="Times New Roman" w:cs="Times New Roman"/>
          <w:sz w:val="28"/>
          <w:szCs w:val="28"/>
        </w:rPr>
        <w:t xml:space="preserve"> викладено прохання вилучення майданчика для паркування автомобілів «вул. Виговського Івана – </w:t>
      </w:r>
      <w:proofErr w:type="spellStart"/>
      <w:r>
        <w:rPr>
          <w:rFonts w:ascii="Times New Roman" w:hAnsi="Times New Roman" w:cs="Times New Roman"/>
          <w:sz w:val="28"/>
          <w:szCs w:val="28"/>
        </w:rPr>
        <w:t>просп</w:t>
      </w:r>
      <w:proofErr w:type="spellEnd"/>
      <w:r>
        <w:rPr>
          <w:rFonts w:ascii="Times New Roman" w:hAnsi="Times New Roman" w:cs="Times New Roman"/>
          <w:sz w:val="28"/>
          <w:szCs w:val="28"/>
        </w:rPr>
        <w:t xml:space="preserve">. Правди» з </w:t>
      </w:r>
      <w:r w:rsidRPr="0041649E">
        <w:rPr>
          <w:rFonts w:ascii="Times New Roman" w:hAnsi="Times New Roman" w:cs="Times New Roman"/>
          <w:sz w:val="28"/>
          <w:szCs w:val="28"/>
        </w:rPr>
        <w:t>таблиці №1 до додатка 5 до рішення Київської міської ради від 23.06.2011 № 242/5629 «Про встановлення місцевих податків і зборів у м. Києві» (в редакції рішення Київської міської ради від 31.08.2021 № 2185/2226)</w:t>
      </w:r>
      <w:r>
        <w:rPr>
          <w:rFonts w:ascii="Times New Roman" w:hAnsi="Times New Roman" w:cs="Times New Roman"/>
          <w:sz w:val="28"/>
          <w:szCs w:val="28"/>
        </w:rPr>
        <w:t xml:space="preserve"> та передачі його на баланс комунальному підприємству по утриманню зелених насаджень Подільського району м. Києва для облаштування зеленої зони.</w:t>
      </w:r>
    </w:p>
    <w:p w:rsidR="0041649E" w:rsidRDefault="0041649E"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цим, з метою раціонального та ефективного використання земель міста Києва, відновлення благоустрою земельної ділянки, на якій наразі розташований вищевказаний паркувальний майданчик та для подальшого облаштування зеленої зони на вказаній земельній ділянці був підготовлений даний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яким пропонується виключити п.2 розділу «Подільський район» таблиці №1 </w:t>
      </w:r>
      <w:r w:rsidRPr="0041649E">
        <w:rPr>
          <w:rFonts w:ascii="Times New Roman" w:hAnsi="Times New Roman" w:cs="Times New Roman"/>
          <w:sz w:val="28"/>
          <w:szCs w:val="28"/>
        </w:rPr>
        <w:t>до додатка 5 до рішення Київської міської ради від 23.06.2011 № 242/5629 «Про встановлення місцевих податків і зборів у м. Києві» (в редакції рішення Київської міської ради від 31.08.2021 № 2185/2226)</w:t>
      </w:r>
      <w:r>
        <w:rPr>
          <w:rFonts w:ascii="Times New Roman" w:hAnsi="Times New Roman" w:cs="Times New Roman"/>
          <w:sz w:val="28"/>
          <w:szCs w:val="28"/>
        </w:rPr>
        <w:t xml:space="preserve">, а саме: земельну ділянку за адресою: </w:t>
      </w:r>
      <w:r w:rsidRPr="0041649E">
        <w:rPr>
          <w:rFonts w:ascii="Times New Roman" w:hAnsi="Times New Roman" w:cs="Times New Roman"/>
          <w:sz w:val="28"/>
          <w:szCs w:val="28"/>
        </w:rPr>
        <w:t xml:space="preserve">«вул. Виговського Івана – </w:t>
      </w:r>
      <w:proofErr w:type="spellStart"/>
      <w:r w:rsidRPr="0041649E">
        <w:rPr>
          <w:rFonts w:ascii="Times New Roman" w:hAnsi="Times New Roman" w:cs="Times New Roman"/>
          <w:sz w:val="28"/>
          <w:szCs w:val="28"/>
        </w:rPr>
        <w:t>просп</w:t>
      </w:r>
      <w:proofErr w:type="spellEnd"/>
      <w:r w:rsidRPr="0041649E">
        <w:rPr>
          <w:rFonts w:ascii="Times New Roman" w:hAnsi="Times New Roman" w:cs="Times New Roman"/>
          <w:sz w:val="28"/>
          <w:szCs w:val="28"/>
        </w:rPr>
        <w:t>. Правди»</w:t>
      </w:r>
      <w:r>
        <w:rPr>
          <w:rFonts w:ascii="Times New Roman" w:hAnsi="Times New Roman" w:cs="Times New Roman"/>
          <w:sz w:val="28"/>
          <w:szCs w:val="28"/>
        </w:rPr>
        <w:t xml:space="preserve"> із переліку </w:t>
      </w:r>
      <w:proofErr w:type="spellStart"/>
      <w:r>
        <w:rPr>
          <w:rFonts w:ascii="Times New Roman" w:hAnsi="Times New Roman" w:cs="Times New Roman"/>
          <w:sz w:val="28"/>
          <w:szCs w:val="28"/>
        </w:rPr>
        <w:t>паркувальних</w:t>
      </w:r>
      <w:proofErr w:type="spellEnd"/>
      <w:r>
        <w:rPr>
          <w:rFonts w:ascii="Times New Roman" w:hAnsi="Times New Roman" w:cs="Times New Roman"/>
          <w:sz w:val="28"/>
          <w:szCs w:val="28"/>
        </w:rPr>
        <w:t xml:space="preserve"> майданчиків, закріплених за                     КП «</w:t>
      </w:r>
      <w:proofErr w:type="spellStart"/>
      <w:r>
        <w:rPr>
          <w:rFonts w:ascii="Times New Roman" w:hAnsi="Times New Roman" w:cs="Times New Roman"/>
          <w:sz w:val="28"/>
          <w:szCs w:val="28"/>
        </w:rPr>
        <w:t>Київтранспарксервіс</w:t>
      </w:r>
      <w:proofErr w:type="spellEnd"/>
      <w:r>
        <w:rPr>
          <w:rFonts w:ascii="Times New Roman" w:hAnsi="Times New Roman" w:cs="Times New Roman"/>
          <w:sz w:val="28"/>
          <w:szCs w:val="28"/>
        </w:rPr>
        <w:t>».</w:t>
      </w:r>
    </w:p>
    <w:p w:rsidR="00645CED" w:rsidRDefault="00645CED" w:rsidP="008A2ECC">
      <w:pPr>
        <w:spacing w:after="0" w:line="240" w:lineRule="auto"/>
        <w:ind w:firstLine="567"/>
        <w:jc w:val="both"/>
        <w:rPr>
          <w:rFonts w:ascii="Times New Roman" w:hAnsi="Times New Roman" w:cs="Times New Roman"/>
          <w:sz w:val="28"/>
          <w:szCs w:val="28"/>
        </w:rPr>
      </w:pPr>
    </w:p>
    <w:p w:rsidR="00645CED" w:rsidRPr="00645CED" w:rsidRDefault="00645CED" w:rsidP="008A2ECC">
      <w:pPr>
        <w:spacing w:after="0" w:line="240" w:lineRule="auto"/>
        <w:ind w:firstLine="567"/>
        <w:jc w:val="both"/>
        <w:rPr>
          <w:rFonts w:ascii="Times New Roman" w:hAnsi="Times New Roman" w:cs="Times New Roman"/>
          <w:b/>
          <w:sz w:val="28"/>
          <w:szCs w:val="28"/>
        </w:rPr>
      </w:pPr>
      <w:r w:rsidRPr="00645CED">
        <w:rPr>
          <w:rFonts w:ascii="Times New Roman" w:hAnsi="Times New Roman" w:cs="Times New Roman"/>
          <w:b/>
          <w:sz w:val="28"/>
          <w:szCs w:val="28"/>
        </w:rPr>
        <w:t>2. Мета і завдання прийняття рішення</w:t>
      </w:r>
    </w:p>
    <w:p w:rsidR="00296199" w:rsidRDefault="00645CED" w:rsidP="008A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Метою прийняття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є раціональне та ефективне використання земель міста Києва, відновлення благоустрою земельної ділянки, що знаходиться </w:t>
      </w:r>
      <w:r w:rsidR="00087B99">
        <w:rPr>
          <w:rFonts w:ascii="Times New Roman" w:hAnsi="Times New Roman" w:cs="Times New Roman"/>
          <w:sz w:val="28"/>
          <w:szCs w:val="28"/>
        </w:rPr>
        <w:t>за адресою:</w:t>
      </w:r>
      <w:r>
        <w:rPr>
          <w:rFonts w:ascii="Times New Roman" w:hAnsi="Times New Roman" w:cs="Times New Roman"/>
          <w:sz w:val="28"/>
          <w:szCs w:val="28"/>
        </w:rPr>
        <w:t xml:space="preserve"> </w:t>
      </w:r>
      <w:r w:rsidR="00087B99">
        <w:rPr>
          <w:rFonts w:ascii="Times New Roman" w:hAnsi="Times New Roman" w:cs="Times New Roman"/>
          <w:sz w:val="28"/>
          <w:szCs w:val="28"/>
        </w:rPr>
        <w:t xml:space="preserve">вул. Івана Виговського, 19А і визначена як паркувальний майданчик «вул. Івана Виговського – </w:t>
      </w:r>
      <w:proofErr w:type="spellStart"/>
      <w:r w:rsidR="00087B99">
        <w:rPr>
          <w:rFonts w:ascii="Times New Roman" w:hAnsi="Times New Roman" w:cs="Times New Roman"/>
          <w:sz w:val="28"/>
          <w:szCs w:val="28"/>
        </w:rPr>
        <w:t>просп</w:t>
      </w:r>
      <w:proofErr w:type="spellEnd"/>
      <w:r w:rsidR="00087B99">
        <w:rPr>
          <w:rFonts w:ascii="Times New Roman" w:hAnsi="Times New Roman" w:cs="Times New Roman"/>
          <w:sz w:val="28"/>
          <w:szCs w:val="28"/>
        </w:rPr>
        <w:t>. Правди», закріплений за КП «</w:t>
      </w:r>
      <w:proofErr w:type="spellStart"/>
      <w:r w:rsidR="00087B99">
        <w:rPr>
          <w:rFonts w:ascii="Times New Roman" w:hAnsi="Times New Roman" w:cs="Times New Roman"/>
          <w:sz w:val="28"/>
          <w:szCs w:val="28"/>
        </w:rPr>
        <w:t>Київтранспарксервіс</w:t>
      </w:r>
      <w:proofErr w:type="spellEnd"/>
      <w:r w:rsidR="00087B99">
        <w:rPr>
          <w:rFonts w:ascii="Times New Roman" w:hAnsi="Times New Roman" w:cs="Times New Roman"/>
          <w:sz w:val="28"/>
          <w:szCs w:val="28"/>
        </w:rPr>
        <w:t xml:space="preserve">», шляхом вилучення даної ділянки </w:t>
      </w:r>
      <w:r w:rsidR="00087B99" w:rsidRPr="00087B99">
        <w:rPr>
          <w:rFonts w:ascii="Times New Roman" w:hAnsi="Times New Roman" w:cs="Times New Roman"/>
          <w:sz w:val="28"/>
          <w:szCs w:val="28"/>
        </w:rPr>
        <w:t xml:space="preserve">із переліку </w:t>
      </w:r>
      <w:proofErr w:type="spellStart"/>
      <w:r w:rsidR="00087B99" w:rsidRPr="00087B99">
        <w:rPr>
          <w:rFonts w:ascii="Times New Roman" w:hAnsi="Times New Roman" w:cs="Times New Roman"/>
          <w:sz w:val="28"/>
          <w:szCs w:val="28"/>
        </w:rPr>
        <w:t>паркувальних</w:t>
      </w:r>
      <w:proofErr w:type="spellEnd"/>
      <w:r w:rsidR="00087B99" w:rsidRPr="00087B99">
        <w:rPr>
          <w:rFonts w:ascii="Times New Roman" w:hAnsi="Times New Roman" w:cs="Times New Roman"/>
          <w:sz w:val="28"/>
          <w:szCs w:val="28"/>
        </w:rPr>
        <w:t xml:space="preserve"> майданчик</w:t>
      </w:r>
      <w:r w:rsidR="00087B99">
        <w:rPr>
          <w:rFonts w:ascii="Times New Roman" w:hAnsi="Times New Roman" w:cs="Times New Roman"/>
          <w:sz w:val="28"/>
          <w:szCs w:val="28"/>
        </w:rPr>
        <w:t xml:space="preserve">ів </w:t>
      </w:r>
      <w:r w:rsidR="00087B99" w:rsidRPr="00087B99">
        <w:rPr>
          <w:rFonts w:ascii="Times New Roman" w:hAnsi="Times New Roman" w:cs="Times New Roman"/>
          <w:sz w:val="28"/>
          <w:szCs w:val="28"/>
        </w:rPr>
        <w:t>розділу «Подільський район» таблиці №1 до додатка 5 до рішення Київської міської ради від 23.06.2011 № 242/5629 «Про встановлення місцевих податків і зборів у м. Києві» (в редакції рішення Київської міської ради від 31.08.2021 № 2185/2226)</w:t>
      </w:r>
      <w:r w:rsidR="00087B99">
        <w:rPr>
          <w:rFonts w:ascii="Times New Roman" w:hAnsi="Times New Roman" w:cs="Times New Roman"/>
          <w:sz w:val="28"/>
          <w:szCs w:val="28"/>
        </w:rPr>
        <w:t>.</w:t>
      </w:r>
    </w:p>
    <w:p w:rsidR="00087B99" w:rsidRDefault="00087B99" w:rsidP="008A2ECC">
      <w:pPr>
        <w:spacing w:after="0" w:line="240" w:lineRule="auto"/>
        <w:ind w:firstLine="567"/>
        <w:jc w:val="both"/>
        <w:rPr>
          <w:rFonts w:ascii="Times New Roman" w:hAnsi="Times New Roman" w:cs="Times New Roman"/>
          <w:sz w:val="28"/>
          <w:szCs w:val="28"/>
        </w:rPr>
      </w:pPr>
    </w:p>
    <w:p w:rsidR="00087B99" w:rsidRPr="00087B99" w:rsidRDefault="00087B99" w:rsidP="008A2ECC">
      <w:pPr>
        <w:spacing w:after="0" w:line="240" w:lineRule="auto"/>
        <w:ind w:firstLine="567"/>
        <w:jc w:val="both"/>
        <w:rPr>
          <w:rFonts w:ascii="Times New Roman" w:hAnsi="Times New Roman" w:cs="Times New Roman"/>
          <w:b/>
          <w:sz w:val="28"/>
          <w:szCs w:val="28"/>
        </w:rPr>
      </w:pPr>
      <w:r w:rsidRPr="00087B99">
        <w:rPr>
          <w:rFonts w:ascii="Times New Roman" w:hAnsi="Times New Roman" w:cs="Times New Roman"/>
          <w:b/>
          <w:sz w:val="28"/>
          <w:szCs w:val="28"/>
        </w:rPr>
        <w:t xml:space="preserve">3. Загальна характеристика і основні положення </w:t>
      </w:r>
      <w:proofErr w:type="spellStart"/>
      <w:r w:rsidRPr="00087B99">
        <w:rPr>
          <w:rFonts w:ascii="Times New Roman" w:hAnsi="Times New Roman" w:cs="Times New Roman"/>
          <w:b/>
          <w:sz w:val="28"/>
          <w:szCs w:val="28"/>
        </w:rPr>
        <w:t>проєкту</w:t>
      </w:r>
      <w:proofErr w:type="spellEnd"/>
      <w:r w:rsidRPr="00087B99">
        <w:rPr>
          <w:rFonts w:ascii="Times New Roman" w:hAnsi="Times New Roman" w:cs="Times New Roman"/>
          <w:b/>
          <w:sz w:val="28"/>
          <w:szCs w:val="28"/>
        </w:rPr>
        <w:t xml:space="preserve"> рішення</w:t>
      </w:r>
    </w:p>
    <w:p w:rsidR="00087B99" w:rsidRDefault="00087B99" w:rsidP="008A2EC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w:t>
      </w:r>
      <w:r w:rsidRPr="00087B99">
        <w:rPr>
          <w:rFonts w:ascii="Times New Roman" w:hAnsi="Times New Roman" w:cs="Times New Roman"/>
          <w:sz w:val="28"/>
          <w:szCs w:val="28"/>
        </w:rPr>
        <w:t>«Про внесення змін до таблиці №1 до додатка 5 до рішення Київської міської ради від 23 червня 2011 року № 242/5629 «Про встановлення місцевих податків і зборів у м. Києві»</w:t>
      </w:r>
      <w:r>
        <w:rPr>
          <w:rFonts w:ascii="Times New Roman" w:hAnsi="Times New Roman" w:cs="Times New Roman"/>
          <w:sz w:val="28"/>
          <w:szCs w:val="28"/>
        </w:rPr>
        <w:t xml:space="preserve"> складається із чотирьох пунктів.</w:t>
      </w:r>
    </w:p>
    <w:p w:rsidR="00087B99" w:rsidRPr="00087B99" w:rsidRDefault="00087B99"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Пунктом 1 рішення пропонується </w:t>
      </w:r>
      <w:proofErr w:type="spellStart"/>
      <w:r>
        <w:rPr>
          <w:rFonts w:ascii="Times New Roman" w:hAnsi="Times New Roman" w:cs="Times New Roman"/>
          <w:sz w:val="28"/>
          <w:szCs w:val="28"/>
        </w:rPr>
        <w:t>в</w:t>
      </w:r>
      <w:r w:rsidRPr="00087B99">
        <w:rPr>
          <w:rFonts w:ascii="Times New Roman" w:hAnsi="Times New Roman" w:cs="Times New Roman"/>
          <w:sz w:val="28"/>
          <w:szCs w:val="28"/>
        </w:rPr>
        <w:t>нести</w:t>
      </w:r>
      <w:proofErr w:type="spellEnd"/>
      <w:r w:rsidRPr="00087B99">
        <w:rPr>
          <w:rFonts w:ascii="Times New Roman" w:hAnsi="Times New Roman" w:cs="Times New Roman"/>
          <w:sz w:val="28"/>
          <w:szCs w:val="28"/>
        </w:rPr>
        <w:t xml:space="preserve"> зміни до таблиці №1 до додатка 5 до рішення Київської міської ради від 23 червня 2011 року № 242/5629 «Про встановлення місцевих податків і зборів у м. Києві» (в редакції рішення Київської мі</w:t>
      </w:r>
      <w:r>
        <w:rPr>
          <w:rFonts w:ascii="Times New Roman" w:hAnsi="Times New Roman" w:cs="Times New Roman"/>
          <w:sz w:val="28"/>
          <w:szCs w:val="28"/>
        </w:rPr>
        <w:t xml:space="preserve">ської ради від 31.08.2021 </w:t>
      </w:r>
      <w:r w:rsidRPr="00087B99">
        <w:rPr>
          <w:rFonts w:ascii="Times New Roman" w:hAnsi="Times New Roman" w:cs="Times New Roman"/>
          <w:sz w:val="28"/>
          <w:szCs w:val="28"/>
        </w:rPr>
        <w:t>№ 2185/2226), виключивши наступну позицію:</w:t>
      </w:r>
    </w:p>
    <w:tbl>
      <w:tblPr>
        <w:tblStyle w:val="a4"/>
        <w:tblW w:w="0" w:type="auto"/>
        <w:tblLook w:val="04A0" w:firstRow="1" w:lastRow="0" w:firstColumn="1" w:lastColumn="0" w:noHBand="0" w:noVBand="1"/>
      </w:tblPr>
      <w:tblGrid>
        <w:gridCol w:w="523"/>
        <w:gridCol w:w="2630"/>
        <w:gridCol w:w="1098"/>
        <w:gridCol w:w="1120"/>
        <w:gridCol w:w="1248"/>
        <w:gridCol w:w="1241"/>
        <w:gridCol w:w="1767"/>
      </w:tblGrid>
      <w:tr w:rsidR="00087B99" w:rsidRPr="00AF46EE" w:rsidTr="00E33446">
        <w:trPr>
          <w:trHeight w:val="347"/>
        </w:trPr>
        <w:tc>
          <w:tcPr>
            <w:tcW w:w="9627" w:type="dxa"/>
            <w:gridSpan w:val="7"/>
          </w:tcPr>
          <w:p w:rsidR="00087B99" w:rsidRPr="00AF46EE" w:rsidRDefault="00087B99" w:rsidP="00E33446">
            <w:pPr>
              <w:pStyle w:val="2"/>
              <w:spacing w:after="160"/>
              <w:ind w:firstLine="0"/>
              <w:rPr>
                <w:b/>
                <w:color w:val="auto"/>
                <w:sz w:val="24"/>
                <w:szCs w:val="27"/>
                <w:lang w:val="uk-UA" w:eastAsia="uk-UA" w:bidi="uk-UA"/>
              </w:rPr>
            </w:pPr>
            <w:r w:rsidRPr="00AF46EE">
              <w:rPr>
                <w:b/>
                <w:color w:val="auto"/>
                <w:sz w:val="24"/>
                <w:szCs w:val="27"/>
                <w:lang w:val="uk-UA" w:eastAsia="uk-UA" w:bidi="uk-UA"/>
              </w:rPr>
              <w:lastRenderedPageBreak/>
              <w:t>Подільський р-н</w:t>
            </w:r>
          </w:p>
        </w:tc>
      </w:tr>
      <w:tr w:rsidR="00087B99" w:rsidRPr="00AF46EE" w:rsidTr="00E33446">
        <w:trPr>
          <w:trHeight w:val="628"/>
        </w:trPr>
        <w:tc>
          <w:tcPr>
            <w:tcW w:w="523" w:type="dxa"/>
          </w:tcPr>
          <w:p w:rsidR="00087B99" w:rsidRPr="00AF46EE" w:rsidRDefault="00087B99" w:rsidP="00E33446">
            <w:pPr>
              <w:pStyle w:val="2"/>
              <w:spacing w:after="160"/>
              <w:ind w:firstLine="0"/>
              <w:jc w:val="center"/>
              <w:rPr>
                <w:color w:val="auto"/>
                <w:sz w:val="24"/>
                <w:szCs w:val="27"/>
                <w:lang w:val="uk-UA" w:eastAsia="uk-UA" w:bidi="uk-UA"/>
              </w:rPr>
            </w:pPr>
            <w:r>
              <w:rPr>
                <w:color w:val="auto"/>
                <w:sz w:val="24"/>
                <w:szCs w:val="27"/>
                <w:lang w:val="uk-UA" w:eastAsia="uk-UA" w:bidi="uk-UA"/>
              </w:rPr>
              <w:t>2</w:t>
            </w:r>
          </w:p>
        </w:tc>
        <w:tc>
          <w:tcPr>
            <w:tcW w:w="2630" w:type="dxa"/>
          </w:tcPr>
          <w:p w:rsidR="00087B99" w:rsidRPr="00AF46EE" w:rsidRDefault="00087B99" w:rsidP="00E33446">
            <w:pPr>
              <w:pStyle w:val="2"/>
              <w:spacing w:after="160"/>
              <w:ind w:firstLine="0"/>
              <w:jc w:val="left"/>
              <w:rPr>
                <w:color w:val="auto"/>
                <w:sz w:val="24"/>
                <w:szCs w:val="27"/>
                <w:lang w:val="uk-UA" w:eastAsia="uk-UA" w:bidi="uk-UA"/>
              </w:rPr>
            </w:pPr>
            <w:r>
              <w:rPr>
                <w:color w:val="auto"/>
                <w:sz w:val="24"/>
                <w:szCs w:val="27"/>
                <w:lang w:val="uk-UA" w:eastAsia="uk-UA" w:bidi="uk-UA"/>
              </w:rPr>
              <w:t xml:space="preserve">вул. Виговського Івана – </w:t>
            </w:r>
            <w:proofErr w:type="spellStart"/>
            <w:r>
              <w:rPr>
                <w:color w:val="auto"/>
                <w:sz w:val="24"/>
                <w:szCs w:val="27"/>
                <w:lang w:val="uk-UA" w:eastAsia="uk-UA" w:bidi="uk-UA"/>
              </w:rPr>
              <w:t>просп</w:t>
            </w:r>
            <w:proofErr w:type="spellEnd"/>
            <w:r>
              <w:rPr>
                <w:color w:val="auto"/>
                <w:sz w:val="24"/>
                <w:szCs w:val="27"/>
                <w:lang w:val="uk-UA" w:eastAsia="uk-UA" w:bidi="uk-UA"/>
              </w:rPr>
              <w:t>. Правди</w:t>
            </w:r>
          </w:p>
        </w:tc>
        <w:tc>
          <w:tcPr>
            <w:tcW w:w="1098" w:type="dxa"/>
          </w:tcPr>
          <w:p w:rsidR="00087B99" w:rsidRPr="00AF46EE" w:rsidRDefault="00087B99" w:rsidP="00E33446">
            <w:pPr>
              <w:pStyle w:val="2"/>
              <w:spacing w:after="160"/>
              <w:ind w:firstLine="0"/>
              <w:jc w:val="center"/>
              <w:rPr>
                <w:color w:val="auto"/>
                <w:sz w:val="24"/>
                <w:szCs w:val="27"/>
                <w:lang w:val="uk-UA" w:eastAsia="uk-UA" w:bidi="uk-UA"/>
              </w:rPr>
            </w:pPr>
            <w:r>
              <w:rPr>
                <w:color w:val="auto"/>
                <w:sz w:val="24"/>
                <w:szCs w:val="27"/>
                <w:lang w:val="uk-UA" w:eastAsia="uk-UA" w:bidi="uk-UA"/>
              </w:rPr>
              <w:t>58</w:t>
            </w:r>
          </w:p>
        </w:tc>
        <w:tc>
          <w:tcPr>
            <w:tcW w:w="1120" w:type="dxa"/>
          </w:tcPr>
          <w:p w:rsidR="00087B99" w:rsidRPr="00AF46EE" w:rsidRDefault="00087B99" w:rsidP="00E33446">
            <w:pPr>
              <w:pStyle w:val="2"/>
              <w:spacing w:after="160"/>
              <w:ind w:firstLine="0"/>
              <w:jc w:val="center"/>
              <w:rPr>
                <w:color w:val="auto"/>
                <w:sz w:val="24"/>
                <w:szCs w:val="27"/>
                <w:lang w:val="uk-UA" w:eastAsia="uk-UA" w:bidi="uk-UA"/>
              </w:rPr>
            </w:pPr>
            <w:r>
              <w:rPr>
                <w:color w:val="auto"/>
                <w:sz w:val="24"/>
                <w:szCs w:val="27"/>
                <w:lang w:val="uk-UA" w:eastAsia="uk-UA" w:bidi="uk-UA"/>
              </w:rPr>
              <w:t>1450,0</w:t>
            </w:r>
          </w:p>
        </w:tc>
        <w:tc>
          <w:tcPr>
            <w:tcW w:w="1248" w:type="dxa"/>
          </w:tcPr>
          <w:p w:rsidR="00087B99" w:rsidRPr="00AF46EE" w:rsidRDefault="00087B99" w:rsidP="00E33446">
            <w:pPr>
              <w:pStyle w:val="2"/>
              <w:spacing w:after="160"/>
              <w:ind w:firstLine="0"/>
              <w:jc w:val="center"/>
              <w:rPr>
                <w:color w:val="auto"/>
                <w:sz w:val="24"/>
                <w:szCs w:val="27"/>
                <w:lang w:val="uk-UA" w:eastAsia="uk-UA" w:bidi="uk-UA"/>
              </w:rPr>
            </w:pPr>
            <w:r>
              <w:rPr>
                <w:color w:val="auto"/>
                <w:sz w:val="24"/>
                <w:szCs w:val="27"/>
                <w:lang w:val="uk-UA" w:eastAsia="uk-UA" w:bidi="uk-UA"/>
              </w:rPr>
              <w:t>667,0</w:t>
            </w:r>
          </w:p>
        </w:tc>
        <w:tc>
          <w:tcPr>
            <w:tcW w:w="1241" w:type="dxa"/>
          </w:tcPr>
          <w:p w:rsidR="00087B99" w:rsidRPr="00AF46EE" w:rsidRDefault="00087B99" w:rsidP="00E33446">
            <w:pPr>
              <w:pStyle w:val="2"/>
              <w:spacing w:after="160"/>
              <w:ind w:firstLine="0"/>
              <w:jc w:val="center"/>
              <w:rPr>
                <w:color w:val="auto"/>
                <w:sz w:val="24"/>
                <w:szCs w:val="27"/>
                <w:lang w:val="uk-UA" w:eastAsia="uk-UA" w:bidi="uk-UA"/>
              </w:rPr>
            </w:pPr>
            <w:r>
              <w:rPr>
                <w:color w:val="auto"/>
                <w:sz w:val="24"/>
                <w:szCs w:val="27"/>
                <w:lang w:val="uk-UA" w:eastAsia="uk-UA" w:bidi="uk-UA"/>
              </w:rPr>
              <w:t>69,0</w:t>
            </w:r>
          </w:p>
        </w:tc>
        <w:tc>
          <w:tcPr>
            <w:tcW w:w="1767" w:type="dxa"/>
          </w:tcPr>
          <w:p w:rsidR="00087B99" w:rsidRPr="00AF46EE" w:rsidRDefault="00087B99" w:rsidP="00E33446">
            <w:pPr>
              <w:pStyle w:val="2"/>
              <w:spacing w:after="160"/>
              <w:ind w:firstLine="0"/>
              <w:jc w:val="center"/>
              <w:rPr>
                <w:color w:val="auto"/>
                <w:sz w:val="24"/>
                <w:szCs w:val="27"/>
                <w:lang w:val="uk-UA" w:eastAsia="uk-UA" w:bidi="uk-UA"/>
              </w:rPr>
            </w:pPr>
            <w:r>
              <w:rPr>
                <w:color w:val="auto"/>
                <w:sz w:val="24"/>
                <w:szCs w:val="27"/>
                <w:lang w:val="uk-UA" w:eastAsia="uk-UA" w:bidi="uk-UA"/>
              </w:rPr>
              <w:t>дорожні знаки</w:t>
            </w:r>
          </w:p>
        </w:tc>
      </w:tr>
    </w:tbl>
    <w:p w:rsidR="00087B99" w:rsidRDefault="00087B99" w:rsidP="00087B99">
      <w:pPr>
        <w:spacing w:after="0" w:line="240" w:lineRule="auto"/>
        <w:ind w:firstLine="567"/>
        <w:jc w:val="both"/>
        <w:rPr>
          <w:rFonts w:ascii="Times New Roman" w:hAnsi="Times New Roman" w:cs="Times New Roman"/>
          <w:sz w:val="28"/>
          <w:szCs w:val="28"/>
        </w:rPr>
      </w:pPr>
    </w:p>
    <w:p w:rsidR="00087B99" w:rsidRDefault="00087B99"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2 рішення пропонується у</w:t>
      </w:r>
      <w:r w:rsidRPr="00087B99">
        <w:rPr>
          <w:rFonts w:ascii="Times New Roman" w:hAnsi="Times New Roman" w:cs="Times New Roman"/>
          <w:sz w:val="28"/>
          <w:szCs w:val="28"/>
        </w:rPr>
        <w:t xml:space="preserve"> зв’язку з цим нумерацію таблиці №1 до додатка 5 до рішення Київської міської ради від 23.06.2011 № 242/5629 «Про встановлення місцевих податків і зборів у м. Києві» (у редакції рішення Київської місь</w:t>
      </w:r>
      <w:r>
        <w:rPr>
          <w:rFonts w:ascii="Times New Roman" w:hAnsi="Times New Roman" w:cs="Times New Roman"/>
          <w:sz w:val="28"/>
          <w:szCs w:val="28"/>
        </w:rPr>
        <w:t>кої ради від 31.08.2021</w:t>
      </w:r>
      <w:r w:rsidRPr="00087B99">
        <w:rPr>
          <w:rFonts w:ascii="Times New Roman" w:hAnsi="Times New Roman" w:cs="Times New Roman"/>
          <w:sz w:val="28"/>
          <w:szCs w:val="28"/>
        </w:rPr>
        <w:t xml:space="preserve"> № 2185/2226) привести у відповідність до змін передбачених пунктом 1 цього рішення</w:t>
      </w:r>
      <w:r>
        <w:rPr>
          <w:rFonts w:ascii="Times New Roman" w:hAnsi="Times New Roman" w:cs="Times New Roman"/>
          <w:sz w:val="28"/>
          <w:szCs w:val="28"/>
        </w:rPr>
        <w:t>.</w:t>
      </w:r>
    </w:p>
    <w:p w:rsidR="00087B99" w:rsidRDefault="00087B99"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3 рішення пропонується це</w:t>
      </w:r>
      <w:r w:rsidRPr="00087B99">
        <w:rPr>
          <w:rFonts w:ascii="Times New Roman" w:hAnsi="Times New Roman" w:cs="Times New Roman"/>
          <w:sz w:val="28"/>
          <w:szCs w:val="28"/>
        </w:rPr>
        <w:t xml:space="preserve"> рішення офіційно оприлюднити відповідно до вимог законодавства</w:t>
      </w:r>
      <w:r>
        <w:rPr>
          <w:rFonts w:ascii="Times New Roman" w:hAnsi="Times New Roman" w:cs="Times New Roman"/>
          <w:sz w:val="28"/>
          <w:szCs w:val="28"/>
        </w:rPr>
        <w:t>.</w:t>
      </w:r>
    </w:p>
    <w:p w:rsidR="00087B99" w:rsidRDefault="00087B99"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4 рішення пропонується к</w:t>
      </w:r>
      <w:r w:rsidRPr="00087B99">
        <w:rPr>
          <w:rFonts w:ascii="Times New Roman" w:hAnsi="Times New Roman" w:cs="Times New Roman"/>
          <w:sz w:val="28"/>
          <w:szCs w:val="28"/>
        </w:rPr>
        <w:t>онтроль за виконанням цього рішення покласти на постійну комісію Київської міської ради з питань бюджету, соціально-економічного розвитку та інвестиційної діяльності.</w:t>
      </w:r>
    </w:p>
    <w:p w:rsidR="00087B99" w:rsidRDefault="00087B99" w:rsidP="00087B99">
      <w:pPr>
        <w:spacing w:after="0" w:line="240" w:lineRule="auto"/>
        <w:ind w:firstLine="567"/>
        <w:jc w:val="both"/>
        <w:rPr>
          <w:rFonts w:ascii="Times New Roman" w:hAnsi="Times New Roman" w:cs="Times New Roman"/>
          <w:sz w:val="28"/>
          <w:szCs w:val="28"/>
        </w:rPr>
      </w:pPr>
    </w:p>
    <w:p w:rsidR="00087B99" w:rsidRPr="00DD1874" w:rsidRDefault="00087B99" w:rsidP="00087B99">
      <w:pPr>
        <w:spacing w:after="0" w:line="240" w:lineRule="auto"/>
        <w:ind w:firstLine="567"/>
        <w:jc w:val="both"/>
        <w:rPr>
          <w:rFonts w:ascii="Times New Roman" w:hAnsi="Times New Roman" w:cs="Times New Roman"/>
          <w:b/>
          <w:sz w:val="28"/>
          <w:szCs w:val="28"/>
        </w:rPr>
      </w:pPr>
      <w:r w:rsidRPr="00DD1874">
        <w:rPr>
          <w:rFonts w:ascii="Times New Roman" w:hAnsi="Times New Roman" w:cs="Times New Roman"/>
          <w:b/>
          <w:sz w:val="28"/>
          <w:szCs w:val="28"/>
        </w:rPr>
        <w:t>4. Стан нормативно-правової бази у даній сфері правового регулювання</w:t>
      </w:r>
    </w:p>
    <w:p w:rsidR="00087B99" w:rsidRDefault="00DD1874"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Дана сфера суспільних відносин врегульована статтями 13, 14 Конституції України, Податковим кодексом України, пунктом 34 частини першої статті 26 Закону України «Про місцеве самоврядування в Україні», Законом України «Про статус депутатів місцевих рад».</w:t>
      </w:r>
    </w:p>
    <w:p w:rsidR="00DD1874" w:rsidRPr="00DD1874" w:rsidRDefault="00DD1874" w:rsidP="00DD1874">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містить </w:t>
      </w:r>
      <w:r w:rsidRPr="00DD1874">
        <w:rPr>
          <w:rFonts w:ascii="Times New Roman" w:hAnsi="Times New Roman" w:cs="Times New Roman"/>
          <w:sz w:val="28"/>
          <w:szCs w:val="28"/>
        </w:rPr>
        <w:t xml:space="preserve">інформації з обмеженим доступом у розумінні статті 6 Закону України «Про доступ до публічної інформації». </w:t>
      </w:r>
    </w:p>
    <w:p w:rsidR="00DD1874" w:rsidRDefault="00DD1874" w:rsidP="00DD1874">
      <w:pPr>
        <w:spacing w:after="0" w:line="240" w:lineRule="auto"/>
        <w:ind w:firstLine="567"/>
        <w:jc w:val="both"/>
        <w:rPr>
          <w:rFonts w:ascii="Times New Roman" w:hAnsi="Times New Roman" w:cs="Times New Roman"/>
          <w:sz w:val="28"/>
          <w:szCs w:val="28"/>
        </w:rPr>
      </w:pPr>
      <w:proofErr w:type="spellStart"/>
      <w:r w:rsidRPr="00DD1874">
        <w:rPr>
          <w:rFonts w:ascii="Times New Roman" w:hAnsi="Times New Roman" w:cs="Times New Roman"/>
          <w:sz w:val="28"/>
          <w:szCs w:val="28"/>
        </w:rPr>
        <w:t>Проєкт</w:t>
      </w:r>
      <w:proofErr w:type="spellEnd"/>
      <w:r w:rsidRPr="00DD1874">
        <w:rPr>
          <w:rFonts w:ascii="Times New Roman" w:hAnsi="Times New Roman" w:cs="Times New Roman"/>
          <w:sz w:val="28"/>
          <w:szCs w:val="28"/>
        </w:rPr>
        <w:t xml:space="preserve"> рішення не стосується прав і соціальної захищеності осіб з інвалідністю та не матиме впливу на життєдіяльність цієї категорії.</w:t>
      </w:r>
    </w:p>
    <w:p w:rsidR="00DD1874" w:rsidRDefault="00DD1874" w:rsidP="00087B99">
      <w:pPr>
        <w:spacing w:after="0" w:line="240" w:lineRule="auto"/>
        <w:ind w:firstLine="567"/>
        <w:jc w:val="both"/>
        <w:rPr>
          <w:rFonts w:ascii="Times New Roman" w:hAnsi="Times New Roman" w:cs="Times New Roman"/>
          <w:sz w:val="28"/>
          <w:szCs w:val="28"/>
        </w:rPr>
      </w:pPr>
    </w:p>
    <w:p w:rsidR="00DD1874" w:rsidRPr="00DD1874" w:rsidRDefault="00DD1874" w:rsidP="00087B99">
      <w:pPr>
        <w:spacing w:after="0" w:line="240" w:lineRule="auto"/>
        <w:ind w:firstLine="567"/>
        <w:jc w:val="both"/>
        <w:rPr>
          <w:rFonts w:ascii="Times New Roman" w:hAnsi="Times New Roman" w:cs="Times New Roman"/>
          <w:b/>
          <w:sz w:val="28"/>
          <w:szCs w:val="28"/>
        </w:rPr>
      </w:pPr>
      <w:r w:rsidRPr="00DD1874">
        <w:rPr>
          <w:rFonts w:ascii="Times New Roman" w:hAnsi="Times New Roman" w:cs="Times New Roman"/>
          <w:b/>
          <w:sz w:val="28"/>
          <w:szCs w:val="28"/>
        </w:rPr>
        <w:t>5. Фінансово-економічне обґрунтування</w:t>
      </w:r>
    </w:p>
    <w:p w:rsidR="00DD1874" w:rsidRDefault="00DD1874"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потребує додаткового фінансування з бюджету міста Києва.</w:t>
      </w:r>
    </w:p>
    <w:p w:rsidR="00DD1874" w:rsidRDefault="00DD1874" w:rsidP="00087B99">
      <w:pPr>
        <w:spacing w:after="0" w:line="240" w:lineRule="auto"/>
        <w:ind w:firstLine="567"/>
        <w:jc w:val="both"/>
        <w:rPr>
          <w:rFonts w:ascii="Times New Roman" w:hAnsi="Times New Roman" w:cs="Times New Roman"/>
          <w:sz w:val="28"/>
          <w:szCs w:val="28"/>
        </w:rPr>
      </w:pPr>
    </w:p>
    <w:p w:rsidR="00DD1874" w:rsidRPr="00DD1874" w:rsidRDefault="00DD1874" w:rsidP="00087B99">
      <w:pPr>
        <w:spacing w:after="0" w:line="240" w:lineRule="auto"/>
        <w:ind w:firstLine="567"/>
        <w:jc w:val="both"/>
        <w:rPr>
          <w:rFonts w:ascii="Times New Roman" w:hAnsi="Times New Roman" w:cs="Times New Roman"/>
          <w:b/>
          <w:sz w:val="28"/>
          <w:szCs w:val="28"/>
        </w:rPr>
      </w:pPr>
      <w:r w:rsidRPr="00DD1874">
        <w:rPr>
          <w:rFonts w:ascii="Times New Roman" w:hAnsi="Times New Roman" w:cs="Times New Roman"/>
          <w:b/>
          <w:sz w:val="28"/>
          <w:szCs w:val="28"/>
        </w:rPr>
        <w:t>6. Прогноз соціально-економічних та інших наслідків прийняття рішення</w:t>
      </w:r>
    </w:p>
    <w:p w:rsidR="00DD1874" w:rsidRDefault="00DD1874"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Прийняття цього рішення забезпечить можливість відновлення благоустрою земельної ділянки за адресою вул. Івана Виговського, 19-А, на якій на даний час знаходиться занедбаний паркувальний майданчик, та подальшу передачу земельної ділянки на баланс комунального підприємства по утриманню зелених насаджень Подільського району м. Києва для облаштування зеленої зони.</w:t>
      </w:r>
    </w:p>
    <w:p w:rsidR="00DD1874" w:rsidRDefault="00DD1874" w:rsidP="00087B99">
      <w:pPr>
        <w:spacing w:after="0" w:line="240" w:lineRule="auto"/>
        <w:ind w:firstLine="567"/>
        <w:jc w:val="both"/>
        <w:rPr>
          <w:rFonts w:ascii="Times New Roman" w:hAnsi="Times New Roman" w:cs="Times New Roman"/>
          <w:sz w:val="28"/>
          <w:szCs w:val="28"/>
        </w:rPr>
      </w:pPr>
    </w:p>
    <w:p w:rsidR="00DD1874" w:rsidRPr="00DD1874" w:rsidRDefault="00DD1874" w:rsidP="00087B99">
      <w:pPr>
        <w:spacing w:after="0" w:line="240" w:lineRule="auto"/>
        <w:ind w:firstLine="567"/>
        <w:jc w:val="both"/>
        <w:rPr>
          <w:rFonts w:ascii="Times New Roman" w:hAnsi="Times New Roman" w:cs="Times New Roman"/>
          <w:b/>
          <w:sz w:val="28"/>
          <w:szCs w:val="28"/>
        </w:rPr>
      </w:pPr>
      <w:r w:rsidRPr="00DD1874">
        <w:rPr>
          <w:rFonts w:ascii="Times New Roman" w:hAnsi="Times New Roman" w:cs="Times New Roman"/>
          <w:b/>
          <w:sz w:val="28"/>
          <w:szCs w:val="28"/>
        </w:rPr>
        <w:t xml:space="preserve">7. Суб’єкт подання </w:t>
      </w:r>
      <w:proofErr w:type="spellStart"/>
      <w:r w:rsidRPr="00DD1874">
        <w:rPr>
          <w:rFonts w:ascii="Times New Roman" w:hAnsi="Times New Roman" w:cs="Times New Roman"/>
          <w:b/>
          <w:sz w:val="28"/>
          <w:szCs w:val="28"/>
        </w:rPr>
        <w:t>проєкту</w:t>
      </w:r>
      <w:proofErr w:type="spellEnd"/>
      <w:r w:rsidRPr="00DD1874">
        <w:rPr>
          <w:rFonts w:ascii="Times New Roman" w:hAnsi="Times New Roman" w:cs="Times New Roman"/>
          <w:b/>
          <w:sz w:val="28"/>
          <w:szCs w:val="28"/>
        </w:rPr>
        <w:t xml:space="preserve"> рішення та доповідач на пленарному засіданні</w:t>
      </w:r>
    </w:p>
    <w:p w:rsidR="00DD1874" w:rsidRDefault="00DD1874" w:rsidP="00087B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Суб’єктом подання даного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та доповідачем на пленарному засіданні сесії Київської міської ради </w:t>
      </w:r>
      <w:r>
        <w:rPr>
          <w:rFonts w:ascii="Times New Roman" w:hAnsi="Times New Roman" w:cs="Times New Roman"/>
          <w:sz w:val="28"/>
          <w:szCs w:val="28"/>
          <w:lang w:val="en-US"/>
        </w:rPr>
        <w:t>IX</w:t>
      </w:r>
      <w:r>
        <w:rPr>
          <w:rFonts w:ascii="Times New Roman" w:hAnsi="Times New Roman" w:cs="Times New Roman"/>
          <w:sz w:val="28"/>
          <w:szCs w:val="28"/>
        </w:rPr>
        <w:t xml:space="preserve"> скликання є депутат Київської міської ради Валентин МОНДРИЇВСЬКИЙ.</w:t>
      </w:r>
    </w:p>
    <w:p w:rsidR="00DD1874" w:rsidRDefault="00DD1874" w:rsidP="00087B99">
      <w:pPr>
        <w:spacing w:after="0" w:line="240" w:lineRule="auto"/>
        <w:ind w:firstLine="567"/>
        <w:jc w:val="both"/>
        <w:rPr>
          <w:rFonts w:ascii="Times New Roman" w:hAnsi="Times New Roman" w:cs="Times New Roman"/>
          <w:sz w:val="28"/>
          <w:szCs w:val="28"/>
        </w:rPr>
      </w:pPr>
    </w:p>
    <w:p w:rsidR="00DD1874" w:rsidRDefault="00DD1874" w:rsidP="00DD1874">
      <w:pPr>
        <w:spacing w:after="0" w:line="240" w:lineRule="auto"/>
        <w:jc w:val="both"/>
        <w:rPr>
          <w:rFonts w:ascii="Times New Roman" w:hAnsi="Times New Roman" w:cs="Times New Roman"/>
          <w:sz w:val="28"/>
          <w:szCs w:val="28"/>
        </w:rPr>
      </w:pPr>
    </w:p>
    <w:p w:rsidR="00DD1874" w:rsidRPr="00DD1874" w:rsidRDefault="00DD1874" w:rsidP="00DD1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Валентин МОНДРИЇВСЬКИЙ</w:t>
      </w:r>
    </w:p>
    <w:sectPr w:rsidR="00DD1874" w:rsidRPr="00DD18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18B"/>
    <w:multiLevelType w:val="hybridMultilevel"/>
    <w:tmpl w:val="657A5B2A"/>
    <w:lvl w:ilvl="0" w:tplc="75A255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CC"/>
    <w:rsid w:val="00087B99"/>
    <w:rsid w:val="00296199"/>
    <w:rsid w:val="002F48A4"/>
    <w:rsid w:val="00350EE6"/>
    <w:rsid w:val="0041649E"/>
    <w:rsid w:val="004D5CB3"/>
    <w:rsid w:val="00645CED"/>
    <w:rsid w:val="008A2ECC"/>
    <w:rsid w:val="00DD1874"/>
    <w:rsid w:val="00FC7296"/>
    <w:rsid w:val="00FE1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043F"/>
  <w15:chartTrackingRefBased/>
  <w15:docId w15:val="{50CF5289-01D6-44F6-A14C-D6835D3A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CC"/>
    <w:pPr>
      <w:ind w:left="720"/>
      <w:contextualSpacing/>
    </w:pPr>
  </w:style>
  <w:style w:type="paragraph" w:styleId="2">
    <w:name w:val="Body Text Indent 2"/>
    <w:basedOn w:val="a"/>
    <w:link w:val="20"/>
    <w:qFormat/>
    <w:rsid w:val="00087B99"/>
    <w:pPr>
      <w:spacing w:after="0" w:line="240" w:lineRule="auto"/>
      <w:ind w:firstLine="720"/>
      <w:jc w:val="both"/>
    </w:pPr>
    <w:rPr>
      <w:rFonts w:ascii="Times New Roman" w:eastAsia="Times New Roman" w:hAnsi="Times New Roman" w:cs="Times New Roman"/>
      <w:color w:val="00000A"/>
      <w:sz w:val="28"/>
      <w:szCs w:val="20"/>
      <w:lang w:val="ru-RU" w:eastAsia="ru-RU"/>
    </w:rPr>
  </w:style>
  <w:style w:type="character" w:customStyle="1" w:styleId="20">
    <w:name w:val="Основний текст з відступом 2 Знак"/>
    <w:basedOn w:val="a0"/>
    <w:link w:val="2"/>
    <w:rsid w:val="00087B99"/>
    <w:rPr>
      <w:rFonts w:ascii="Times New Roman" w:eastAsia="Times New Roman" w:hAnsi="Times New Roman" w:cs="Times New Roman"/>
      <w:color w:val="00000A"/>
      <w:sz w:val="28"/>
      <w:szCs w:val="20"/>
      <w:lang w:val="ru-RU" w:eastAsia="ru-RU"/>
    </w:rPr>
  </w:style>
  <w:style w:type="table" w:styleId="a4">
    <w:name w:val="Table Grid"/>
    <w:basedOn w:val="a1"/>
    <w:uiPriority w:val="59"/>
    <w:rsid w:val="0008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48A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F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5205</Words>
  <Characters>2967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cp:lastPrinted>2023-08-09T09:00:00Z</cp:lastPrinted>
  <dcterms:created xsi:type="dcterms:W3CDTF">2023-08-09T07:04:00Z</dcterms:created>
  <dcterms:modified xsi:type="dcterms:W3CDTF">2023-08-09T09:00:00Z</dcterms:modified>
</cp:coreProperties>
</file>