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FC" w:rsidRPr="00EB566B" w:rsidRDefault="001870FC" w:rsidP="00EB566B">
      <w:pPr>
        <w:pStyle w:val="a4"/>
        <w:spacing w:after="0"/>
        <w:jc w:val="center"/>
        <w:rPr>
          <w:b/>
          <w:bCs/>
          <w:sz w:val="28"/>
          <w:szCs w:val="28"/>
          <w:lang w:val="uk-UA"/>
        </w:rPr>
      </w:pPr>
      <w:r w:rsidRPr="00EB566B">
        <w:rPr>
          <w:b/>
          <w:bCs/>
          <w:sz w:val="28"/>
          <w:szCs w:val="28"/>
          <w:lang w:val="uk-UA"/>
        </w:rPr>
        <w:t>ПОЯСНЮВАЛЬНА ЗАПИСКА</w:t>
      </w:r>
    </w:p>
    <w:p w:rsidR="00FE3C26" w:rsidRPr="00FE3C26" w:rsidRDefault="001870FC" w:rsidP="00FE3C26">
      <w:pPr>
        <w:ind w:right="-25" w:firstLine="0"/>
        <w:jc w:val="center"/>
        <w:rPr>
          <w:b/>
          <w:szCs w:val="28"/>
        </w:rPr>
      </w:pPr>
      <w:r w:rsidRPr="00754139">
        <w:rPr>
          <w:b/>
          <w:szCs w:val="28"/>
        </w:rPr>
        <w:t>до проєкту рішення Київської міської ради «</w:t>
      </w:r>
      <w:r w:rsidR="00FE3C26" w:rsidRPr="00FE3C26">
        <w:rPr>
          <w:b/>
          <w:szCs w:val="28"/>
        </w:rPr>
        <w:t xml:space="preserve">Про заходи щодо підвищення ефективного забезпечення домедичної допомоги в дитячо-юнацьких спортивних школах комунальної форми власності </w:t>
      </w:r>
    </w:p>
    <w:p w:rsidR="001870FC" w:rsidRPr="00754139" w:rsidRDefault="00FE3C26" w:rsidP="00FE3C26">
      <w:pPr>
        <w:ind w:right="-25" w:firstLine="0"/>
        <w:jc w:val="center"/>
        <w:rPr>
          <w:b/>
          <w:szCs w:val="28"/>
        </w:rPr>
      </w:pPr>
      <w:r w:rsidRPr="00FE3C26">
        <w:rPr>
          <w:b/>
          <w:szCs w:val="28"/>
        </w:rPr>
        <w:t>в місті Києві</w:t>
      </w:r>
      <w:r w:rsidR="001870FC" w:rsidRPr="00754139">
        <w:rPr>
          <w:b/>
          <w:szCs w:val="28"/>
        </w:rPr>
        <w:t xml:space="preserve">» </w:t>
      </w:r>
    </w:p>
    <w:p w:rsidR="001870FC" w:rsidRPr="00754139" w:rsidRDefault="001870FC" w:rsidP="00EB566B">
      <w:pPr>
        <w:ind w:right="-25" w:firstLine="0"/>
        <w:jc w:val="center"/>
        <w:rPr>
          <w:b/>
          <w:szCs w:val="28"/>
        </w:rPr>
      </w:pPr>
    </w:p>
    <w:p w:rsidR="00E00E59" w:rsidRPr="00E00E59" w:rsidRDefault="00E00E59" w:rsidP="00E00E5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E00E59">
        <w:rPr>
          <w:b/>
          <w:sz w:val="28"/>
          <w:szCs w:val="28"/>
          <w:shd w:val="clear" w:color="auto" w:fill="FFFFFF"/>
          <w:lang w:val="uk-UA"/>
        </w:rPr>
        <w:t>Опис проблем, для вирішення яких підготовлено проєкт рішення, обґрунтування відповідності та достатності передбачених у проєкті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16239A" w:rsidRPr="0016239A" w:rsidRDefault="0016239A" w:rsidP="0016239A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16239A">
        <w:rPr>
          <w:bCs/>
          <w:szCs w:val="28"/>
          <w:shd w:val="clear" w:color="auto" w:fill="FFFFFF"/>
        </w:rPr>
        <w:t>Діяльність дитячо-юнацьких спортивних шкіл пов’язана зі значними фізичними навантаженнями, що можуть спричиняти різні небезпечні для життя та здоров’я ситуації, такі як травми, серцево-судинні кризи, раптові погіршення самопочуття. Згідно зі статистикою, своєчасно надана домедична допомога до приїзду швидкої медичної допомоги може врятувати життя в 90% випадків надзвичайних ситуацій.</w:t>
      </w:r>
    </w:p>
    <w:p w:rsidR="0016239A" w:rsidRDefault="0016239A" w:rsidP="0016239A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16239A">
        <w:rPr>
          <w:bCs/>
          <w:szCs w:val="28"/>
          <w:shd w:val="clear" w:color="auto" w:fill="FFFFFF"/>
        </w:rPr>
        <w:t>На жаль, у більшості тренерів-викладачів відсутні базові знання та практичні навички з надання домедичної допомоги. Це створює ризики для здоров’я дітей, які займаються спортом. Ситуація ускладнюється через можливі затримки прибуття швидкої допомоги в умовах завантаженості міського транспорту або підвищеного навантаження на медичні служби.</w:t>
      </w:r>
    </w:p>
    <w:p w:rsidR="00636CF8" w:rsidRDefault="00636CF8" w:rsidP="00636CF8">
      <w:pPr>
        <w:tabs>
          <w:tab w:val="left" w:pos="1134"/>
        </w:tabs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Відповідно до </w:t>
      </w:r>
      <w:r w:rsidRPr="00EE0108">
        <w:rPr>
          <w:bCs/>
          <w:szCs w:val="28"/>
          <w:shd w:val="clear" w:color="auto" w:fill="FFFFFF"/>
        </w:rPr>
        <w:t>частини другої статті 54  «Про освіту»</w:t>
      </w:r>
      <w:r w:rsidRPr="003C62D9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п</w:t>
      </w:r>
      <w:r w:rsidRPr="003C62D9">
        <w:rPr>
          <w:bCs/>
          <w:szCs w:val="28"/>
          <w:shd w:val="clear" w:color="auto" w:fill="FFFFFF"/>
        </w:rPr>
        <w:t>едагогічні, науково-педагогічні та наукові працівники зобов’язані</w:t>
      </w:r>
      <w:r>
        <w:rPr>
          <w:bCs/>
          <w:szCs w:val="28"/>
          <w:shd w:val="clear" w:color="auto" w:fill="FFFFFF"/>
        </w:rPr>
        <w:t xml:space="preserve">, зокрема </w:t>
      </w:r>
      <w:r w:rsidRPr="003C62D9">
        <w:rPr>
          <w:bCs/>
          <w:szCs w:val="28"/>
          <w:shd w:val="clear" w:color="auto" w:fill="FFFFFF"/>
        </w:rPr>
        <w:t>постійно підвищувати свій професійний і загальнокультурний рівні та педагогічну майстерність;</w:t>
      </w:r>
      <w:r>
        <w:rPr>
          <w:bCs/>
          <w:szCs w:val="28"/>
          <w:shd w:val="clear" w:color="auto" w:fill="FFFFFF"/>
        </w:rPr>
        <w:t xml:space="preserve"> </w:t>
      </w:r>
      <w:r w:rsidRPr="003C62D9">
        <w:rPr>
          <w:bCs/>
          <w:szCs w:val="28"/>
          <w:shd w:val="clear" w:color="auto" w:fill="FFFFFF"/>
        </w:rPr>
        <w:t>за потреби надати домедичну допомогу, викликати бригаду екстреної (швидкої) медичної допомоги та звернутися до органів Національної поліції України</w:t>
      </w:r>
      <w:r>
        <w:rPr>
          <w:bCs/>
          <w:szCs w:val="28"/>
          <w:shd w:val="clear" w:color="auto" w:fill="FFFFFF"/>
        </w:rPr>
        <w:t>.</w:t>
      </w:r>
    </w:p>
    <w:p w:rsidR="00636CF8" w:rsidRDefault="00636CF8" w:rsidP="00636CF8">
      <w:pPr>
        <w:tabs>
          <w:tab w:val="left" w:pos="1134"/>
        </w:tabs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Пунктом 8 </w:t>
      </w:r>
      <w:r w:rsidRPr="0016239A">
        <w:rPr>
          <w:bCs/>
          <w:szCs w:val="28"/>
          <w:shd w:val="clear" w:color="auto" w:fill="FFFFFF"/>
        </w:rPr>
        <w:t xml:space="preserve">Положення про дитячо-юнацьку спортивну школу, затвердженого постановою Кабінету Міністрів України від 05 листопада </w:t>
      </w:r>
      <w:r>
        <w:rPr>
          <w:bCs/>
          <w:szCs w:val="28"/>
          <w:shd w:val="clear" w:color="auto" w:fill="FFFFFF"/>
        </w:rPr>
        <w:br/>
      </w:r>
      <w:r w:rsidRPr="0016239A">
        <w:rPr>
          <w:bCs/>
          <w:szCs w:val="28"/>
          <w:shd w:val="clear" w:color="auto" w:fill="FFFFFF"/>
        </w:rPr>
        <w:t>2008 року № 993</w:t>
      </w:r>
      <w:r>
        <w:rPr>
          <w:bCs/>
          <w:szCs w:val="28"/>
          <w:shd w:val="clear" w:color="auto" w:fill="FFFFFF"/>
        </w:rPr>
        <w:t>, с</w:t>
      </w:r>
      <w:r w:rsidRPr="00EE0108">
        <w:rPr>
          <w:bCs/>
          <w:szCs w:val="28"/>
          <w:shd w:val="clear" w:color="auto" w:fill="FFFFFF"/>
        </w:rPr>
        <w:t>портивна школа у місті повинна мати у штатному розписі не менше ніж вісім ставок тренера-викладача, з них не менше чотирьох штатних одиниць; а також власну або орендовану матеріально-технічну базу, науково-методичне і медичне забезпечення</w:t>
      </w:r>
      <w:r>
        <w:rPr>
          <w:bCs/>
          <w:szCs w:val="28"/>
          <w:shd w:val="clear" w:color="auto" w:fill="FFFFFF"/>
        </w:rPr>
        <w:t>.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Пунктами 27 та 28 вищезазначеного Положення визначено, що о</w:t>
      </w:r>
      <w:r w:rsidRPr="00A6093C">
        <w:rPr>
          <w:bCs/>
          <w:szCs w:val="28"/>
          <w:shd w:val="clear" w:color="auto" w:fill="FFFFFF"/>
        </w:rPr>
        <w:t xml:space="preserve">рганізація медичного супроводження підготовки вихованців спортивної школи здійснюється відповідно до спільних нормативних документів </w:t>
      </w:r>
      <w:proofErr w:type="spellStart"/>
      <w:r w:rsidRPr="00A6093C">
        <w:rPr>
          <w:bCs/>
          <w:szCs w:val="28"/>
          <w:shd w:val="clear" w:color="auto" w:fill="FFFFFF"/>
        </w:rPr>
        <w:t>Мінмолодьспорту</w:t>
      </w:r>
      <w:proofErr w:type="spellEnd"/>
      <w:r w:rsidRPr="00A6093C">
        <w:rPr>
          <w:bCs/>
          <w:szCs w:val="28"/>
          <w:shd w:val="clear" w:color="auto" w:fill="FFFFFF"/>
        </w:rPr>
        <w:t xml:space="preserve"> і МОЗ.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З метою запобігання погіршенню здоров'я вихованців спортивної школи лікар або середній медичний працівник здійснює: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контроль за проходженням вихованцями диспансерного обстеження (не менше двох разів на рік);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додатковий медичний огляд перед участю у змаганнях, після захворювання або травми;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lastRenderedPageBreak/>
        <w:t>контроль за використанням вихованцями медико-відновлювальних та заборонених до вживання засобів;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A6093C" w:rsidRP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облік та аналіз нещасних випадків і травм учнів під час занять.</w:t>
      </w:r>
    </w:p>
    <w:p w:rsidR="00A6093C" w:rsidRDefault="00A6093C" w:rsidP="00A6093C">
      <w:pPr>
        <w:tabs>
          <w:tab w:val="left" w:pos="1134"/>
        </w:tabs>
        <w:rPr>
          <w:bCs/>
          <w:szCs w:val="28"/>
          <w:shd w:val="clear" w:color="auto" w:fill="FFFFFF"/>
        </w:rPr>
      </w:pPr>
      <w:r w:rsidRPr="00A6093C">
        <w:rPr>
          <w:bCs/>
          <w:szCs w:val="28"/>
          <w:shd w:val="clear" w:color="auto" w:fill="FFFFFF"/>
        </w:rPr>
        <w:t>Робота медичних працівників спортивної школи повинна бути організована відповідно до вимог законодавства.</w:t>
      </w:r>
    </w:p>
    <w:p w:rsidR="0098330A" w:rsidRPr="0016239A" w:rsidRDefault="003440D8" w:rsidP="0098330A">
      <w:pPr>
        <w:tabs>
          <w:tab w:val="left" w:pos="1134"/>
        </w:tabs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Разом з тим, н</w:t>
      </w:r>
      <w:r w:rsidR="0098330A" w:rsidRPr="00636CF8">
        <w:rPr>
          <w:bCs/>
          <w:szCs w:val="28"/>
          <w:shd w:val="clear" w:color="auto" w:fill="FFFFFF"/>
        </w:rPr>
        <w:t>аявність медичного працівника у школі не звільняє інших працівників, зокрема тренерів, від відповідальності за життя та здоров’я дітей. У критичних ситуаціях тренер є першою людиною, яка може швидко діяти до прибуття лікаря чи швидкої допомоги. Це не тільки підвищує шанси на позитивний результат, але й відповідає вимогам безпечного освітнього середовища, передбаченого законодавством України.</w:t>
      </w:r>
    </w:p>
    <w:p w:rsidR="0016239A" w:rsidRPr="00B133B3" w:rsidRDefault="003440D8" w:rsidP="003440D8">
      <w:pPr>
        <w:tabs>
          <w:tab w:val="left" w:pos="1134"/>
        </w:tabs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Відтак, п</w:t>
      </w:r>
      <w:r w:rsidR="0016239A" w:rsidRPr="0016239A">
        <w:rPr>
          <w:bCs/>
          <w:szCs w:val="28"/>
          <w:shd w:val="clear" w:color="auto" w:fill="FFFFFF"/>
        </w:rPr>
        <w:t xml:space="preserve">рийняття цього </w:t>
      </w:r>
      <w:r>
        <w:rPr>
          <w:bCs/>
          <w:szCs w:val="28"/>
          <w:shd w:val="clear" w:color="auto" w:fill="FFFFFF"/>
        </w:rPr>
        <w:t xml:space="preserve">проєкту </w:t>
      </w:r>
      <w:r w:rsidR="0016239A" w:rsidRPr="0016239A">
        <w:rPr>
          <w:bCs/>
          <w:szCs w:val="28"/>
          <w:shd w:val="clear" w:color="auto" w:fill="FFFFFF"/>
        </w:rPr>
        <w:t>рішення дозволить</w:t>
      </w:r>
      <w:r>
        <w:rPr>
          <w:bCs/>
          <w:szCs w:val="28"/>
          <w:shd w:val="clear" w:color="auto" w:fill="FFFFFF"/>
        </w:rPr>
        <w:t xml:space="preserve"> з</w:t>
      </w:r>
      <w:r w:rsidR="0016239A" w:rsidRPr="0016239A">
        <w:rPr>
          <w:bCs/>
          <w:szCs w:val="28"/>
          <w:shd w:val="clear" w:color="auto" w:fill="FFFFFF"/>
        </w:rPr>
        <w:t>абезпечити безпеку дітей під час тренувань і змагань</w:t>
      </w:r>
      <w:r>
        <w:rPr>
          <w:bCs/>
          <w:szCs w:val="28"/>
          <w:shd w:val="clear" w:color="auto" w:fill="FFFFFF"/>
        </w:rPr>
        <w:t xml:space="preserve"> та з</w:t>
      </w:r>
      <w:r w:rsidR="0016239A" w:rsidRPr="0016239A">
        <w:rPr>
          <w:bCs/>
          <w:szCs w:val="28"/>
          <w:shd w:val="clear" w:color="auto" w:fill="FFFFFF"/>
        </w:rPr>
        <w:t xml:space="preserve">меншити ризики погіршення стану здоров’я </w:t>
      </w:r>
      <w:r w:rsidR="0016239A" w:rsidRPr="00B133B3">
        <w:rPr>
          <w:bCs/>
          <w:szCs w:val="28"/>
          <w:shd w:val="clear" w:color="auto" w:fill="FFFFFF"/>
        </w:rPr>
        <w:t>постраждалих до прибуття медиків.</w:t>
      </w:r>
    </w:p>
    <w:p w:rsidR="004E59AE" w:rsidRPr="00B133B3" w:rsidRDefault="004E59AE" w:rsidP="003440D8">
      <w:pPr>
        <w:tabs>
          <w:tab w:val="left" w:pos="1134"/>
        </w:tabs>
        <w:ind w:firstLine="0"/>
        <w:rPr>
          <w:b/>
          <w:szCs w:val="28"/>
          <w:shd w:val="clear" w:color="auto" w:fill="FFFFFF"/>
        </w:rPr>
      </w:pPr>
    </w:p>
    <w:p w:rsidR="00E00E59" w:rsidRPr="00B133B3" w:rsidRDefault="00E00E59" w:rsidP="00E00E5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B133B3">
        <w:rPr>
          <w:b/>
          <w:sz w:val="28"/>
          <w:szCs w:val="28"/>
          <w:shd w:val="clear" w:color="auto" w:fill="FFFFFF"/>
          <w:lang w:val="uk-UA"/>
        </w:rPr>
        <w:t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проєкт рішення).</w:t>
      </w:r>
    </w:p>
    <w:p w:rsidR="00E00E59" w:rsidRPr="00B133B3" w:rsidRDefault="00E00E59" w:rsidP="00E00E59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 w:rsidRPr="00B133B3">
        <w:rPr>
          <w:bCs/>
          <w:szCs w:val="28"/>
          <w:shd w:val="clear" w:color="auto" w:fill="FFFFFF"/>
        </w:rPr>
        <w:t>Проєкт рішення підготовлено відповідно до</w:t>
      </w:r>
      <w:r w:rsidR="008B61D0" w:rsidRPr="00B133B3">
        <w:rPr>
          <w:bCs/>
          <w:szCs w:val="28"/>
          <w:shd w:val="clear" w:color="auto" w:fill="FFFFFF"/>
        </w:rPr>
        <w:t xml:space="preserve"> Основи законодавства України про охорону здоров’я, частини другої статті 54  «Про освіту», законів України «Про позашкільну освіту», «Про місцеве самоврядування в Україні», Положення про дитячо-юнацьку спортивну школу, затвердженого постановою Кабінету Міністрів України від 05 листопада 2008 року № 993</w:t>
      </w:r>
      <w:r w:rsidR="00271F28" w:rsidRPr="00B133B3">
        <w:rPr>
          <w:bCs/>
          <w:szCs w:val="28"/>
          <w:shd w:val="clear" w:color="auto" w:fill="FFFFFF"/>
        </w:rPr>
        <w:t>.</w:t>
      </w:r>
    </w:p>
    <w:p w:rsidR="00271F28" w:rsidRPr="00F81A86" w:rsidRDefault="00271F28" w:rsidP="00E00E59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</w:p>
    <w:p w:rsidR="00E00E59" w:rsidRPr="00754139" w:rsidRDefault="00E00E59" w:rsidP="00754139">
      <w:pPr>
        <w:tabs>
          <w:tab w:val="left" w:pos="1134"/>
        </w:tabs>
        <w:ind w:firstLine="709"/>
        <w:rPr>
          <w:b/>
          <w:bCs/>
          <w:szCs w:val="28"/>
          <w:shd w:val="clear" w:color="auto" w:fill="FFFFFF"/>
        </w:rPr>
      </w:pPr>
      <w:r w:rsidRPr="00754139">
        <w:rPr>
          <w:b/>
          <w:bCs/>
          <w:szCs w:val="28"/>
          <w:shd w:val="clear" w:color="auto" w:fill="FFFFFF"/>
        </w:rPr>
        <w:t>3. 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рішення.</w:t>
      </w:r>
    </w:p>
    <w:p w:rsidR="00D96E7D" w:rsidRDefault="00DE78E9" w:rsidP="00754139">
      <w:pPr>
        <w:tabs>
          <w:tab w:val="left" w:pos="1134"/>
        </w:tabs>
        <w:ind w:firstLine="709"/>
        <w:rPr>
          <w:bCs/>
          <w:color w:val="000000" w:themeColor="text1"/>
          <w:szCs w:val="28"/>
          <w:shd w:val="clear" w:color="auto" w:fill="FFFFFF"/>
        </w:rPr>
      </w:pPr>
      <w:r w:rsidRPr="00754139">
        <w:rPr>
          <w:bCs/>
          <w:color w:val="000000" w:themeColor="text1"/>
          <w:szCs w:val="28"/>
          <w:shd w:val="clear" w:color="auto" w:fill="FFFFFF"/>
        </w:rPr>
        <w:t xml:space="preserve">Проєкт рішення підготовлено з метою </w:t>
      </w:r>
      <w:r w:rsidR="008B61D0" w:rsidRPr="008B61D0">
        <w:rPr>
          <w:bCs/>
          <w:color w:val="000000" w:themeColor="text1"/>
          <w:szCs w:val="28"/>
          <w:shd w:val="clear" w:color="auto" w:fill="FFFFFF"/>
        </w:rPr>
        <w:t>забезпечення безпеки дітей під час занять у дитячо-юнацьких спортивних школах комунальної форми власності в місті Києві та підвищення рівня кваліфікації тренерів-викладачів у сфері надання домедичної допомоги</w:t>
      </w:r>
      <w:r w:rsidR="00D96E7D">
        <w:rPr>
          <w:bCs/>
          <w:color w:val="000000" w:themeColor="text1"/>
          <w:szCs w:val="28"/>
          <w:shd w:val="clear" w:color="auto" w:fill="FFFFFF"/>
        </w:rPr>
        <w:t>.</w:t>
      </w:r>
    </w:p>
    <w:p w:rsidR="00173055" w:rsidRDefault="00D96E7D" w:rsidP="00173055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 w:rsidRPr="00D96E7D">
        <w:rPr>
          <w:bCs/>
          <w:color w:val="000000" w:themeColor="text1"/>
          <w:szCs w:val="28"/>
          <w:shd w:val="clear" w:color="auto" w:fill="FFFFFF"/>
        </w:rPr>
        <w:t xml:space="preserve"> </w:t>
      </w:r>
      <w:r w:rsidR="001870FC" w:rsidRPr="00754139">
        <w:rPr>
          <w:bCs/>
          <w:szCs w:val="28"/>
          <w:shd w:val="clear" w:color="auto" w:fill="FFFFFF"/>
        </w:rPr>
        <w:t xml:space="preserve">Даний проєкт рішення складається з </w:t>
      </w:r>
      <w:r w:rsidR="00173055">
        <w:rPr>
          <w:bCs/>
          <w:szCs w:val="28"/>
          <w:shd w:val="clear" w:color="auto" w:fill="FFFFFF"/>
        </w:rPr>
        <w:t>п’яти</w:t>
      </w:r>
      <w:r w:rsidR="001870FC" w:rsidRPr="00754139">
        <w:rPr>
          <w:bCs/>
          <w:szCs w:val="28"/>
          <w:shd w:val="clear" w:color="auto" w:fill="FFFFFF"/>
        </w:rPr>
        <w:t xml:space="preserve"> пунктів, а саме: </w:t>
      </w:r>
    </w:p>
    <w:p w:rsidR="000C5F8A" w:rsidRPr="000C5F8A" w:rsidRDefault="000C5F8A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 w:rsidRPr="000C5F8A">
        <w:rPr>
          <w:bCs/>
          <w:szCs w:val="28"/>
          <w:shd w:val="clear" w:color="auto" w:fill="FFFFFF"/>
        </w:rPr>
        <w:t>1.</w:t>
      </w:r>
      <w:r w:rsidRPr="000C5F8A">
        <w:rPr>
          <w:bCs/>
          <w:szCs w:val="28"/>
          <w:shd w:val="clear" w:color="auto" w:fill="FFFFFF"/>
        </w:rPr>
        <w:tab/>
        <w:t>Установити, що починаючи з 2025 року проводиться обов’язкове навчання з домедичної допомоги тренерів-викладачів дитячо-юнацьких спортивних шкіл заснованих за рахунок комунальної власності територіальної громади міста Києва.</w:t>
      </w:r>
    </w:p>
    <w:p w:rsidR="000C5F8A" w:rsidRPr="000C5F8A" w:rsidRDefault="000C5F8A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 w:rsidRPr="000C5F8A">
        <w:rPr>
          <w:bCs/>
          <w:szCs w:val="28"/>
          <w:shd w:val="clear" w:color="auto" w:fill="FFFFFF"/>
        </w:rPr>
        <w:t>2.</w:t>
      </w:r>
      <w:r w:rsidRPr="000C5F8A">
        <w:rPr>
          <w:bCs/>
          <w:szCs w:val="28"/>
          <w:shd w:val="clear" w:color="auto" w:fill="FFFFFF"/>
        </w:rPr>
        <w:tab/>
        <w:t>Департамент молоді та спорту виконавчого органу Київської міської ради (Київської міської державної адміністрації) спільно з Департаментом охорони здоров’я виконавчого органу Київської міської ради (Київської міської державної адміністрації):</w:t>
      </w:r>
    </w:p>
    <w:p w:rsidR="000C5F8A" w:rsidRPr="000C5F8A" w:rsidRDefault="000C5F8A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 w:rsidRPr="000C5F8A">
        <w:rPr>
          <w:bCs/>
          <w:szCs w:val="28"/>
          <w:shd w:val="clear" w:color="auto" w:fill="FFFFFF"/>
        </w:rPr>
        <w:lastRenderedPageBreak/>
        <w:t>2.1.</w:t>
      </w:r>
      <w:r w:rsidRPr="000C5F8A">
        <w:rPr>
          <w:bCs/>
          <w:szCs w:val="28"/>
          <w:shd w:val="clear" w:color="auto" w:fill="FFFFFF"/>
        </w:rPr>
        <w:tab/>
        <w:t xml:space="preserve"> вжити заходів щодо забезпечення дефібриляторами та індивідуальним аптечками дитячо-юнацькі спортивні школи засновані за рахунок комунальної власності територіальної громади міста Києва.</w:t>
      </w:r>
    </w:p>
    <w:p w:rsidR="000C5F8A" w:rsidRPr="000C5F8A" w:rsidRDefault="000C5F8A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 w:rsidRPr="000C5F8A">
        <w:rPr>
          <w:bCs/>
          <w:szCs w:val="28"/>
          <w:shd w:val="clear" w:color="auto" w:fill="FFFFFF"/>
        </w:rPr>
        <w:t>2.2.</w:t>
      </w:r>
      <w:r w:rsidRPr="000C5F8A">
        <w:rPr>
          <w:bCs/>
          <w:szCs w:val="28"/>
          <w:shd w:val="clear" w:color="auto" w:fill="FFFFFF"/>
        </w:rPr>
        <w:tab/>
        <w:t xml:space="preserve"> щоро</w:t>
      </w:r>
      <w:r w:rsidR="00B133B3">
        <w:rPr>
          <w:bCs/>
          <w:szCs w:val="28"/>
          <w:shd w:val="clear" w:color="auto" w:fill="FFFFFF"/>
        </w:rPr>
        <w:t>ку здійснювати заходи щодо прове</w:t>
      </w:r>
      <w:r w:rsidRPr="000C5F8A">
        <w:rPr>
          <w:bCs/>
          <w:szCs w:val="28"/>
          <w:shd w:val="clear" w:color="auto" w:fill="FFFFFF"/>
        </w:rPr>
        <w:t>дення навчань з домедичної допомоги тренерів-викладачів дитячо-юнацьких спортивних шкіл заснованих за рахунок комунальної власності територіальної громади міста Києва.</w:t>
      </w:r>
    </w:p>
    <w:p w:rsidR="00F81A86" w:rsidRDefault="00F81A86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3. </w:t>
      </w:r>
      <w:r w:rsidRPr="00F81A86">
        <w:rPr>
          <w:bCs/>
          <w:szCs w:val="28"/>
          <w:shd w:val="clear" w:color="auto" w:fill="FFFFFF"/>
        </w:rPr>
        <w:t>Департаменту фінансів виконавчого органу Київської міської ради (Київської міської державної адміністрації) передбачити фінансування для здійснення заходів передбачених пунктом 2 цього рішення.</w:t>
      </w:r>
    </w:p>
    <w:p w:rsidR="000C5F8A" w:rsidRPr="000C5F8A" w:rsidRDefault="00F81A86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4. </w:t>
      </w:r>
      <w:r w:rsidR="000C5F8A" w:rsidRPr="000C5F8A">
        <w:rPr>
          <w:bCs/>
          <w:szCs w:val="28"/>
          <w:shd w:val="clear" w:color="auto" w:fill="FFFFFF"/>
        </w:rPr>
        <w:t>Оприлюднити це рішення в установленому порядку.</w:t>
      </w:r>
    </w:p>
    <w:p w:rsidR="000C5F8A" w:rsidRPr="000C5F8A" w:rsidRDefault="00F81A86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5</w:t>
      </w:r>
      <w:r w:rsidR="000C5F8A" w:rsidRPr="000C5F8A">
        <w:rPr>
          <w:bCs/>
          <w:szCs w:val="28"/>
          <w:shd w:val="clear" w:color="auto" w:fill="FFFFFF"/>
        </w:rPr>
        <w:t>. Це рішення набирає чинності з дня його оприлюднення.</w:t>
      </w:r>
    </w:p>
    <w:p w:rsidR="008B61D0" w:rsidRPr="00754139" w:rsidRDefault="00F81A86" w:rsidP="000C5F8A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6</w:t>
      </w:r>
      <w:r w:rsidR="000C5F8A" w:rsidRPr="000C5F8A">
        <w:rPr>
          <w:bCs/>
          <w:szCs w:val="28"/>
          <w:shd w:val="clear" w:color="auto" w:fill="FFFFFF"/>
        </w:rPr>
        <w:t>. Контроль за виконанням цього рішення покласти на постійну комісію Київської міської ради з питань освіти і науки, молоді та спорту та постійну комісію Київської міської ради з питань охорони здоров'я, сім'ї та соціальної політики.</w:t>
      </w:r>
    </w:p>
    <w:p w:rsidR="00DE78E9" w:rsidRPr="00754139" w:rsidRDefault="00DE78E9" w:rsidP="00754139">
      <w:pPr>
        <w:pStyle w:val="HTM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bookmarkStart w:id="0" w:name="_Hlk183529931"/>
      <w:r w:rsidRPr="0075413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Фінансово-економічне обґрунтування</w:t>
      </w:r>
    </w:p>
    <w:bookmarkEnd w:id="0"/>
    <w:p w:rsidR="00754139" w:rsidRDefault="00DE78E9" w:rsidP="00754139">
      <w:pPr>
        <w:tabs>
          <w:tab w:val="left" w:pos="1134"/>
        </w:tabs>
        <w:ind w:firstLine="709"/>
        <w:rPr>
          <w:szCs w:val="28"/>
        </w:rPr>
      </w:pPr>
      <w:r w:rsidRPr="00754139">
        <w:rPr>
          <w:szCs w:val="28"/>
        </w:rPr>
        <w:t xml:space="preserve">Реалізація зазначеного рішення </w:t>
      </w:r>
      <w:r w:rsidR="00173055">
        <w:rPr>
          <w:szCs w:val="28"/>
        </w:rPr>
        <w:t xml:space="preserve">не </w:t>
      </w:r>
      <w:r w:rsidRPr="00754139">
        <w:rPr>
          <w:szCs w:val="28"/>
        </w:rPr>
        <w:t>потребує фінансових витрат з бюджету міста Києва</w:t>
      </w:r>
      <w:r w:rsidR="00173055">
        <w:rPr>
          <w:szCs w:val="28"/>
        </w:rPr>
        <w:t>.</w:t>
      </w:r>
    </w:p>
    <w:p w:rsidR="00173055" w:rsidRPr="00754139" w:rsidRDefault="00173055" w:rsidP="00754139">
      <w:pPr>
        <w:tabs>
          <w:tab w:val="left" w:pos="1134"/>
        </w:tabs>
        <w:ind w:firstLine="709"/>
        <w:rPr>
          <w:bCs/>
          <w:szCs w:val="28"/>
          <w:shd w:val="clear" w:color="auto" w:fill="FFFFFF"/>
        </w:rPr>
      </w:pPr>
    </w:p>
    <w:p w:rsidR="00DE78E9" w:rsidRPr="00B133B3" w:rsidRDefault="00DE78E9" w:rsidP="00754139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bookmarkStart w:id="1" w:name="_Hlk183530007"/>
      <w:r w:rsidRPr="00754139">
        <w:rPr>
          <w:b/>
          <w:sz w:val="28"/>
          <w:szCs w:val="28"/>
          <w:shd w:val="clear" w:color="auto" w:fill="FFFFFF"/>
          <w:lang w:val="uk-UA"/>
        </w:rPr>
        <w:t xml:space="preserve">Проєкт рішення Київської міської ради не містить інформацію з </w:t>
      </w:r>
      <w:r w:rsidRPr="00B133B3">
        <w:rPr>
          <w:b/>
          <w:sz w:val="28"/>
          <w:szCs w:val="28"/>
          <w:shd w:val="clear" w:color="auto" w:fill="FFFFFF"/>
          <w:lang w:val="uk-UA"/>
        </w:rPr>
        <w:t xml:space="preserve">обмеженим доступом у розумінні статті 6 Закону України «Про доступ до публічної інформації». </w:t>
      </w:r>
    </w:p>
    <w:p w:rsidR="00DE78E9" w:rsidRPr="00B133B3" w:rsidRDefault="00DE78E9" w:rsidP="00754139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</w:p>
    <w:p w:rsidR="00DE78E9" w:rsidRPr="00B133B3" w:rsidRDefault="00DE78E9" w:rsidP="00754139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B133B3">
        <w:rPr>
          <w:b/>
          <w:sz w:val="28"/>
          <w:szCs w:val="28"/>
          <w:shd w:val="clear" w:color="auto" w:fill="FFFFFF"/>
          <w:lang w:val="uk-UA"/>
        </w:rPr>
        <w:t xml:space="preserve">Проєкт рішення Київської міської ради не стосується прав і соціальної </w:t>
      </w:r>
      <w:r w:rsidR="00B133B3" w:rsidRPr="00B133B3">
        <w:rPr>
          <w:b/>
          <w:sz w:val="28"/>
          <w:szCs w:val="28"/>
          <w:shd w:val="clear" w:color="auto" w:fill="FFFFFF"/>
          <w:lang w:val="uk-UA"/>
        </w:rPr>
        <w:t>захищеності</w:t>
      </w:r>
      <w:r w:rsidRPr="00B133B3">
        <w:rPr>
          <w:b/>
          <w:sz w:val="28"/>
          <w:szCs w:val="28"/>
          <w:shd w:val="clear" w:color="auto" w:fill="FFFFFF"/>
          <w:lang w:val="uk-UA"/>
        </w:rPr>
        <w:t xml:space="preserve"> осіб з інвалідністю.</w:t>
      </w:r>
    </w:p>
    <w:p w:rsidR="00DE78E9" w:rsidRPr="00B133B3" w:rsidRDefault="00DE78E9" w:rsidP="00754139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</w:p>
    <w:p w:rsidR="00DE78E9" w:rsidRPr="00B133B3" w:rsidRDefault="00DE78E9" w:rsidP="00754139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B133B3">
        <w:rPr>
          <w:b/>
          <w:sz w:val="28"/>
          <w:szCs w:val="28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1870FC" w:rsidRPr="00B133B3" w:rsidRDefault="001870FC" w:rsidP="00754139">
      <w:pPr>
        <w:pStyle w:val="a6"/>
        <w:tabs>
          <w:tab w:val="left" w:pos="1134"/>
        </w:tabs>
        <w:ind w:left="0" w:firstLine="709"/>
        <w:jc w:val="both"/>
        <w:rPr>
          <w:bCs/>
          <w:sz w:val="28"/>
          <w:szCs w:val="28"/>
          <w:shd w:val="clear" w:color="auto" w:fill="FFFFFF"/>
          <w:lang w:val="uk-UA"/>
        </w:rPr>
      </w:pPr>
    </w:p>
    <w:p w:rsidR="00074186" w:rsidRPr="00B133B3" w:rsidRDefault="00074186" w:rsidP="00754139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B133B3">
        <w:rPr>
          <w:b/>
          <w:bCs/>
          <w:sz w:val="28"/>
          <w:szCs w:val="28"/>
          <w:shd w:val="clear" w:color="auto" w:fill="FFFFFF"/>
          <w:lang w:val="uk-UA"/>
        </w:rPr>
        <w:t>Прізвище або назва суб’єкта подання, прізвище, посада, контактні дані доповідача проєкту рішення на пленарному засіданні та особи, відповідальної за супроводження проєкту рішення.</w:t>
      </w:r>
    </w:p>
    <w:bookmarkEnd w:id="1"/>
    <w:p w:rsidR="003D5081" w:rsidRPr="00B133B3" w:rsidRDefault="003D5081" w:rsidP="003D5081">
      <w:pPr>
        <w:ind w:firstLine="709"/>
        <w:rPr>
          <w:bCs/>
          <w:szCs w:val="28"/>
          <w:shd w:val="clear" w:color="auto" w:fill="FFFFFF"/>
        </w:rPr>
      </w:pPr>
      <w:r w:rsidRPr="00B133B3">
        <w:rPr>
          <w:bCs/>
          <w:szCs w:val="28"/>
          <w:shd w:val="clear" w:color="auto" w:fill="FFFFFF"/>
        </w:rPr>
        <w:t xml:space="preserve">Суб’єктами подання проєкту рішення є депутат Київської міської ради Георгій Зантарая. </w:t>
      </w:r>
    </w:p>
    <w:p w:rsidR="003D5081" w:rsidRPr="003D5081" w:rsidRDefault="003D5081" w:rsidP="003D5081">
      <w:pPr>
        <w:ind w:firstLine="709"/>
        <w:rPr>
          <w:bCs/>
          <w:szCs w:val="28"/>
          <w:shd w:val="clear" w:color="auto" w:fill="FFFFFF"/>
        </w:rPr>
      </w:pPr>
      <w:r w:rsidRPr="00B133B3">
        <w:rPr>
          <w:bCs/>
          <w:szCs w:val="28"/>
          <w:shd w:val="clear" w:color="auto" w:fill="FFFFFF"/>
        </w:rPr>
        <w:t xml:space="preserve">Відповідальним за супроводження проєкту рішення на всіх стадіях розгляду та доповідачем під час пленарного засідання Київської </w:t>
      </w:r>
      <w:r w:rsidRPr="003D5081">
        <w:rPr>
          <w:bCs/>
          <w:szCs w:val="28"/>
          <w:shd w:val="clear" w:color="auto" w:fill="FFFFFF"/>
        </w:rPr>
        <w:t>міської ради є депутат Київської міської ради – Георгій Зант</w:t>
      </w:r>
      <w:bookmarkStart w:id="2" w:name="_GoBack"/>
      <w:bookmarkEnd w:id="2"/>
      <w:r w:rsidRPr="003D5081">
        <w:rPr>
          <w:bCs/>
          <w:szCs w:val="28"/>
          <w:shd w:val="clear" w:color="auto" w:fill="FFFFFF"/>
        </w:rPr>
        <w:t>арая.</w:t>
      </w:r>
    </w:p>
    <w:p w:rsidR="003D5081" w:rsidRPr="003D5081" w:rsidRDefault="003D5081" w:rsidP="003D5081">
      <w:pPr>
        <w:ind w:firstLine="709"/>
        <w:rPr>
          <w:bCs/>
          <w:szCs w:val="28"/>
          <w:shd w:val="clear" w:color="auto" w:fill="FFFFFF"/>
        </w:rPr>
      </w:pPr>
    </w:p>
    <w:p w:rsidR="003D5081" w:rsidRPr="003D5081" w:rsidRDefault="003D5081" w:rsidP="003D5081">
      <w:pPr>
        <w:ind w:firstLine="709"/>
        <w:rPr>
          <w:bCs/>
          <w:szCs w:val="28"/>
          <w:shd w:val="clear" w:color="auto" w:fill="FFFFFF"/>
        </w:rPr>
      </w:pPr>
    </w:p>
    <w:p w:rsidR="00A94716" w:rsidRPr="00EB566B" w:rsidRDefault="003D5081" w:rsidP="003D5081">
      <w:pPr>
        <w:ind w:firstLine="0"/>
        <w:rPr>
          <w:szCs w:val="28"/>
        </w:rPr>
      </w:pPr>
      <w:r w:rsidRPr="003D5081">
        <w:rPr>
          <w:bCs/>
          <w:szCs w:val="28"/>
          <w:shd w:val="clear" w:color="auto" w:fill="FFFFFF"/>
        </w:rPr>
        <w:t>Депутат Київської міської ради</w:t>
      </w:r>
      <w:r w:rsidRPr="003D5081">
        <w:rPr>
          <w:bCs/>
          <w:szCs w:val="28"/>
          <w:shd w:val="clear" w:color="auto" w:fill="FFFFFF"/>
        </w:rPr>
        <w:tab/>
      </w:r>
      <w:r w:rsidRPr="003D5081">
        <w:rPr>
          <w:bCs/>
          <w:szCs w:val="28"/>
          <w:shd w:val="clear" w:color="auto" w:fill="FFFFFF"/>
        </w:rPr>
        <w:tab/>
      </w:r>
      <w:r w:rsidRPr="003D5081">
        <w:rPr>
          <w:bCs/>
          <w:szCs w:val="28"/>
          <w:shd w:val="clear" w:color="auto" w:fill="FFFFFF"/>
        </w:rPr>
        <w:tab/>
      </w:r>
      <w:r w:rsidRPr="003D5081">
        <w:rPr>
          <w:bCs/>
          <w:szCs w:val="28"/>
          <w:shd w:val="clear" w:color="auto" w:fill="FFFFFF"/>
        </w:rPr>
        <w:tab/>
      </w:r>
      <w:r w:rsidRPr="003D5081">
        <w:rPr>
          <w:bCs/>
          <w:szCs w:val="28"/>
          <w:shd w:val="clear" w:color="auto" w:fill="FFFFFF"/>
        </w:rPr>
        <w:tab/>
        <w:t>Георгій ЗАНТАРАЯ</w:t>
      </w:r>
    </w:p>
    <w:sectPr w:rsidR="00A94716" w:rsidRPr="00EB56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5DE"/>
    <w:multiLevelType w:val="hybridMultilevel"/>
    <w:tmpl w:val="DCF440E2"/>
    <w:lvl w:ilvl="0" w:tplc="6D305A1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F33D2"/>
    <w:multiLevelType w:val="hybridMultilevel"/>
    <w:tmpl w:val="8AF8B10E"/>
    <w:lvl w:ilvl="0" w:tplc="290C08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41F20"/>
    <w:multiLevelType w:val="hybridMultilevel"/>
    <w:tmpl w:val="2EB0A38E"/>
    <w:lvl w:ilvl="0" w:tplc="06B0E426">
      <w:start w:val="5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955BC1"/>
    <w:multiLevelType w:val="hybridMultilevel"/>
    <w:tmpl w:val="6058A144"/>
    <w:lvl w:ilvl="0" w:tplc="5BA6553E">
      <w:start w:val="1"/>
      <w:numFmt w:val="decimal"/>
      <w:lvlText w:val="%1."/>
      <w:lvlJc w:val="left"/>
      <w:pPr>
        <w:ind w:left="135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7C3B4A"/>
    <w:multiLevelType w:val="hybridMultilevel"/>
    <w:tmpl w:val="2E6ADFF0"/>
    <w:lvl w:ilvl="0" w:tplc="A49808E2">
      <w:start w:val="9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FC"/>
    <w:rsid w:val="00042CC5"/>
    <w:rsid w:val="00074186"/>
    <w:rsid w:val="000C5F8A"/>
    <w:rsid w:val="0016239A"/>
    <w:rsid w:val="00173055"/>
    <w:rsid w:val="0018369D"/>
    <w:rsid w:val="001870FC"/>
    <w:rsid w:val="001F587B"/>
    <w:rsid w:val="00271F28"/>
    <w:rsid w:val="003440D8"/>
    <w:rsid w:val="00393A29"/>
    <w:rsid w:val="003C62D9"/>
    <w:rsid w:val="003D5081"/>
    <w:rsid w:val="003D6831"/>
    <w:rsid w:val="003F7915"/>
    <w:rsid w:val="00465D10"/>
    <w:rsid w:val="004E59AE"/>
    <w:rsid w:val="005177AF"/>
    <w:rsid w:val="00564B92"/>
    <w:rsid w:val="00576592"/>
    <w:rsid w:val="00636CF8"/>
    <w:rsid w:val="00640F4E"/>
    <w:rsid w:val="006C7DAF"/>
    <w:rsid w:val="006F7083"/>
    <w:rsid w:val="00754139"/>
    <w:rsid w:val="007B2FAE"/>
    <w:rsid w:val="00873587"/>
    <w:rsid w:val="008B61D0"/>
    <w:rsid w:val="008C2611"/>
    <w:rsid w:val="0093782F"/>
    <w:rsid w:val="0098330A"/>
    <w:rsid w:val="00A6093C"/>
    <w:rsid w:val="00AE4884"/>
    <w:rsid w:val="00B133B3"/>
    <w:rsid w:val="00B821A2"/>
    <w:rsid w:val="00BE31E5"/>
    <w:rsid w:val="00C32C6D"/>
    <w:rsid w:val="00C71A39"/>
    <w:rsid w:val="00CE6DA6"/>
    <w:rsid w:val="00D1753B"/>
    <w:rsid w:val="00D266BD"/>
    <w:rsid w:val="00D96E7D"/>
    <w:rsid w:val="00DA650E"/>
    <w:rsid w:val="00DC7E1D"/>
    <w:rsid w:val="00DD0500"/>
    <w:rsid w:val="00DE78E9"/>
    <w:rsid w:val="00DF3433"/>
    <w:rsid w:val="00E00E59"/>
    <w:rsid w:val="00EB566B"/>
    <w:rsid w:val="00EE0108"/>
    <w:rsid w:val="00F81A86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2553"/>
  <w15:chartTrackingRefBased/>
  <w15:docId w15:val="{91BD7DC8-BCEE-4AC2-945C-037190DC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87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70F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1870FC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1870FC"/>
    <w:pPr>
      <w:spacing w:after="120"/>
      <w:ind w:firstLine="0"/>
      <w:jc w:val="left"/>
    </w:pPr>
    <w:rPr>
      <w:rFonts w:eastAsia="Calibri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870F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1870FC"/>
    <w:pPr>
      <w:ind w:left="720" w:firstLine="0"/>
      <w:contextualSpacing/>
      <w:jc w:val="left"/>
    </w:pPr>
    <w:rPr>
      <w:rFonts w:eastAsia="Calibri"/>
      <w:sz w:val="24"/>
      <w:szCs w:val="24"/>
      <w:lang w:val="ru-RU"/>
    </w:rPr>
  </w:style>
  <w:style w:type="paragraph" w:customStyle="1" w:styleId="32">
    <w:name w:val="Основний текст 32"/>
    <w:basedOn w:val="a"/>
    <w:uiPriority w:val="99"/>
    <w:rsid w:val="001870FC"/>
    <w:pPr>
      <w:suppressAutoHyphens/>
      <w:spacing w:after="120"/>
      <w:ind w:firstLine="0"/>
      <w:jc w:val="left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Пользователь Windows</cp:lastModifiedBy>
  <cp:revision>19</cp:revision>
  <cp:lastPrinted>2025-01-10T13:31:00Z</cp:lastPrinted>
  <dcterms:created xsi:type="dcterms:W3CDTF">2024-11-13T12:39:00Z</dcterms:created>
  <dcterms:modified xsi:type="dcterms:W3CDTF">2025-01-20T14:42:00Z</dcterms:modified>
</cp:coreProperties>
</file>