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EFBE" w14:textId="77777777" w:rsidR="00890E7B" w:rsidRPr="006F0ECD" w:rsidRDefault="00C60362" w:rsidP="00F816C1">
      <w:pPr>
        <w:spacing w:line="26" w:lineRule="atLeast"/>
        <w:jc w:val="center"/>
        <w:rPr>
          <w:b/>
          <w:sz w:val="28"/>
          <w:szCs w:val="28"/>
          <w:lang w:val="uk-UA"/>
        </w:rPr>
      </w:pPr>
      <w:r w:rsidRPr="006F0ECD">
        <w:rPr>
          <w:b/>
          <w:sz w:val="28"/>
          <w:szCs w:val="28"/>
          <w:lang w:val="uk-UA"/>
        </w:rPr>
        <w:t>ПОЯСНЮВАЛЬНА ЗАПИСКА</w:t>
      </w:r>
    </w:p>
    <w:p w14:paraId="1C17FA08" w14:textId="77777777" w:rsidR="00406428" w:rsidRPr="006F0ECD" w:rsidRDefault="00AC72CF" w:rsidP="00F816C1">
      <w:pPr>
        <w:spacing w:line="26" w:lineRule="atLeast"/>
        <w:jc w:val="center"/>
        <w:rPr>
          <w:sz w:val="28"/>
          <w:szCs w:val="28"/>
          <w:lang w:val="uk-UA"/>
        </w:rPr>
      </w:pPr>
      <w:r w:rsidRPr="006F0ECD">
        <w:rPr>
          <w:sz w:val="28"/>
          <w:szCs w:val="28"/>
          <w:lang w:val="uk-UA"/>
        </w:rPr>
        <w:t xml:space="preserve">до </w:t>
      </w:r>
      <w:r w:rsidR="00A84A01" w:rsidRPr="006F0ECD">
        <w:rPr>
          <w:sz w:val="28"/>
          <w:szCs w:val="28"/>
          <w:lang w:val="uk-UA"/>
        </w:rPr>
        <w:t>проє</w:t>
      </w:r>
      <w:r w:rsidR="00406428" w:rsidRPr="006F0ECD">
        <w:rPr>
          <w:sz w:val="28"/>
          <w:szCs w:val="28"/>
          <w:lang w:val="uk-UA"/>
        </w:rPr>
        <w:t>кту рішення Київської міської ради</w:t>
      </w:r>
    </w:p>
    <w:p w14:paraId="5EDFCC9C" w14:textId="2449419A" w:rsidR="00846402" w:rsidRPr="006F0ECD" w:rsidRDefault="00C202A3" w:rsidP="00F816C1">
      <w:pPr>
        <w:spacing w:line="26" w:lineRule="atLeast"/>
        <w:ind w:right="-1"/>
        <w:jc w:val="center"/>
        <w:rPr>
          <w:bCs/>
          <w:sz w:val="28"/>
          <w:szCs w:val="28"/>
          <w:lang w:val="uk-UA" w:eastAsia="uk-UA"/>
        </w:rPr>
      </w:pPr>
      <w:r w:rsidRPr="006F0ECD">
        <w:rPr>
          <w:sz w:val="28"/>
          <w:szCs w:val="28"/>
          <w:lang w:val="uk-UA"/>
        </w:rPr>
        <w:t>«</w:t>
      </w:r>
      <w:r w:rsidR="00CA22C3" w:rsidRPr="00CA22C3">
        <w:rPr>
          <w:sz w:val="28"/>
          <w:szCs w:val="28"/>
          <w:lang w:val="uk-UA"/>
        </w:rPr>
        <w:t>Про деякі питання навчання 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</w:t>
      </w:r>
      <w:r w:rsidR="00846402" w:rsidRPr="006F0ECD">
        <w:rPr>
          <w:bCs/>
          <w:sz w:val="28"/>
          <w:szCs w:val="28"/>
          <w:lang w:val="uk-UA" w:eastAsia="uk-UA"/>
        </w:rPr>
        <w:t>»</w:t>
      </w:r>
    </w:p>
    <w:p w14:paraId="4AB9765B" w14:textId="77777777" w:rsidR="000E3885" w:rsidRPr="006F0ECD" w:rsidRDefault="000E3885" w:rsidP="00F816C1">
      <w:pPr>
        <w:spacing w:line="26" w:lineRule="atLeast"/>
        <w:jc w:val="center"/>
        <w:rPr>
          <w:sz w:val="28"/>
          <w:szCs w:val="28"/>
          <w:lang w:val="uk-UA"/>
        </w:rPr>
      </w:pPr>
    </w:p>
    <w:p w14:paraId="47FE5A4C" w14:textId="77777777" w:rsidR="00AC72CF" w:rsidRPr="006F0ECD" w:rsidRDefault="00AC72CF" w:rsidP="00B61206">
      <w:pPr>
        <w:numPr>
          <w:ilvl w:val="0"/>
          <w:numId w:val="13"/>
        </w:numPr>
        <w:spacing w:after="80" w:line="26" w:lineRule="atLeast"/>
        <w:ind w:left="924" w:hanging="357"/>
        <w:jc w:val="both"/>
        <w:rPr>
          <w:b/>
          <w:sz w:val="28"/>
          <w:szCs w:val="28"/>
          <w:lang w:val="uk-UA"/>
        </w:rPr>
      </w:pPr>
      <w:r w:rsidRPr="006F0ECD">
        <w:rPr>
          <w:b/>
          <w:sz w:val="28"/>
          <w:szCs w:val="28"/>
          <w:lang w:val="uk-UA"/>
        </w:rPr>
        <w:t>Обґрунтування необхідності прийняття рішення</w:t>
      </w:r>
    </w:p>
    <w:p w14:paraId="03DAFC44" w14:textId="7D7FFA32" w:rsidR="003E2348" w:rsidRPr="006F0ECD" w:rsidRDefault="00BD3308" w:rsidP="00046EFA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6F0ECD">
        <w:rPr>
          <w:sz w:val="28"/>
          <w:szCs w:val="28"/>
          <w:lang w:val="uk-UA"/>
        </w:rPr>
        <w:t xml:space="preserve">Проєкт рішення Київської міської ради </w:t>
      </w:r>
      <w:r w:rsidR="008C1BAF" w:rsidRPr="006F0ECD">
        <w:rPr>
          <w:sz w:val="28"/>
          <w:szCs w:val="28"/>
          <w:lang w:val="uk-UA"/>
        </w:rPr>
        <w:t>«</w:t>
      </w:r>
      <w:r w:rsidR="006874FB" w:rsidRPr="00CA22C3">
        <w:rPr>
          <w:sz w:val="28"/>
          <w:szCs w:val="28"/>
          <w:lang w:val="uk-UA"/>
        </w:rPr>
        <w:t>Про деякі питання навчання 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</w:t>
      </w:r>
      <w:r w:rsidR="008C1BAF" w:rsidRPr="006F0ECD">
        <w:rPr>
          <w:sz w:val="28"/>
          <w:szCs w:val="28"/>
          <w:lang w:val="uk-UA"/>
        </w:rPr>
        <w:t>»</w:t>
      </w:r>
      <w:r w:rsidR="00AD34D7" w:rsidRPr="006F0ECD">
        <w:rPr>
          <w:sz w:val="28"/>
          <w:szCs w:val="28"/>
          <w:lang w:val="uk-UA"/>
        </w:rPr>
        <w:t xml:space="preserve"> </w:t>
      </w:r>
      <w:r w:rsidR="00543BE7" w:rsidRPr="006F0ECD">
        <w:rPr>
          <w:sz w:val="28"/>
          <w:szCs w:val="28"/>
          <w:lang w:val="uk-UA"/>
        </w:rPr>
        <w:t>розроблено</w:t>
      </w:r>
      <w:r w:rsidRPr="006F0ECD">
        <w:rPr>
          <w:sz w:val="28"/>
          <w:szCs w:val="28"/>
          <w:lang w:val="uk-UA"/>
        </w:rPr>
        <w:t xml:space="preserve"> у зв’язку </w:t>
      </w:r>
      <w:r w:rsidR="002B6976" w:rsidRPr="006F0ECD">
        <w:rPr>
          <w:sz w:val="28"/>
          <w:szCs w:val="28"/>
          <w:lang w:val="uk-UA"/>
        </w:rPr>
        <w:t>з</w:t>
      </w:r>
      <w:r w:rsidR="00007B5D" w:rsidRPr="006F0ECD">
        <w:rPr>
          <w:sz w:val="28"/>
          <w:szCs w:val="28"/>
          <w:lang w:val="uk-UA"/>
        </w:rPr>
        <w:t xml:space="preserve"> </w:t>
      </w:r>
      <w:r w:rsidR="008573EA" w:rsidRPr="006F0ECD">
        <w:rPr>
          <w:sz w:val="28"/>
          <w:szCs w:val="28"/>
          <w:lang w:val="uk-UA"/>
        </w:rPr>
        <w:t xml:space="preserve">потребою визнання </w:t>
      </w:r>
      <w:r w:rsidR="00A41C87" w:rsidRPr="006F0ECD">
        <w:rPr>
          <w:sz w:val="28"/>
          <w:szCs w:val="28"/>
          <w:lang w:val="uk-UA"/>
        </w:rPr>
        <w:t xml:space="preserve">недоцільним, в умовах війни з </w:t>
      </w:r>
      <w:r w:rsidR="00A41C87" w:rsidRPr="006F0ECD">
        <w:rPr>
          <w:sz w:val="36"/>
          <w:szCs w:val="36"/>
          <w:vertAlign w:val="subscript"/>
          <w:lang w:val="uk-UA"/>
        </w:rPr>
        <w:t>р</w:t>
      </w:r>
      <w:r w:rsidR="00A41C87" w:rsidRPr="006F0ECD">
        <w:rPr>
          <w:sz w:val="28"/>
          <w:szCs w:val="28"/>
          <w:lang w:val="uk-UA"/>
        </w:rPr>
        <w:t xml:space="preserve">осійською федерацією, </w:t>
      </w:r>
      <w:r w:rsidR="008573EA" w:rsidRPr="006F0ECD">
        <w:rPr>
          <w:sz w:val="28"/>
          <w:szCs w:val="28"/>
          <w:lang w:val="uk-UA"/>
        </w:rPr>
        <w:t>про</w:t>
      </w:r>
      <w:r w:rsidR="00393983" w:rsidRPr="006F0ECD">
        <w:rPr>
          <w:sz w:val="28"/>
          <w:szCs w:val="28"/>
          <w:lang w:val="uk-UA"/>
        </w:rPr>
        <w:t xml:space="preserve">ведення навчального процесу </w:t>
      </w:r>
      <w:r w:rsidR="009D4B18" w:rsidRPr="006F0ECD">
        <w:rPr>
          <w:sz w:val="28"/>
          <w:szCs w:val="28"/>
          <w:lang w:val="uk-UA"/>
        </w:rPr>
        <w:t>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Києва,</w:t>
      </w:r>
      <w:r w:rsidR="00462A93" w:rsidRPr="006F0ECD">
        <w:rPr>
          <w:sz w:val="28"/>
          <w:szCs w:val="28"/>
          <w:lang w:val="uk-UA"/>
        </w:rPr>
        <w:t xml:space="preserve"> </w:t>
      </w:r>
      <w:r w:rsidR="00214BE6" w:rsidRPr="006F0ECD">
        <w:rPr>
          <w:sz w:val="28"/>
          <w:szCs w:val="28"/>
          <w:lang w:val="uk-UA"/>
        </w:rPr>
        <w:t xml:space="preserve">зважаючи на неодноразові заяви </w:t>
      </w:r>
      <w:r w:rsidR="00613EB7" w:rsidRPr="006F0ECD">
        <w:rPr>
          <w:sz w:val="28"/>
          <w:szCs w:val="28"/>
          <w:lang w:val="uk-UA"/>
        </w:rPr>
        <w:t xml:space="preserve">очільників московії </w:t>
      </w:r>
      <w:r w:rsidR="009720F4">
        <w:rPr>
          <w:sz w:val="28"/>
          <w:szCs w:val="28"/>
          <w:lang w:val="uk-UA"/>
        </w:rPr>
        <w:t>–</w:t>
      </w:r>
      <w:r w:rsidR="00613EB7" w:rsidRPr="006F0ECD">
        <w:rPr>
          <w:sz w:val="28"/>
          <w:szCs w:val="28"/>
          <w:lang w:val="uk-UA"/>
        </w:rPr>
        <w:t xml:space="preserve"> </w:t>
      </w:r>
      <w:r w:rsidR="009720F4">
        <w:rPr>
          <w:sz w:val="28"/>
          <w:szCs w:val="28"/>
          <w:lang w:val="en-US"/>
        </w:rPr>
        <w:t>“</w:t>
      </w:r>
      <w:r w:rsidR="00613EB7" w:rsidRPr="006F0ECD">
        <w:rPr>
          <w:sz w:val="28"/>
          <w:szCs w:val="28"/>
          <w:lang w:val="uk-UA"/>
        </w:rPr>
        <w:t>Росія сягає настільки далеко, як далеко поширена російська мова</w:t>
      </w:r>
      <w:r w:rsidR="009720F4">
        <w:rPr>
          <w:sz w:val="28"/>
          <w:szCs w:val="28"/>
          <w:lang w:val="en-US"/>
        </w:rPr>
        <w:t>”</w:t>
      </w:r>
      <w:r w:rsidR="00613EB7" w:rsidRPr="006F0ECD">
        <w:rPr>
          <w:sz w:val="28"/>
          <w:szCs w:val="28"/>
          <w:lang w:val="uk-UA"/>
        </w:rPr>
        <w:t>.</w:t>
      </w:r>
    </w:p>
    <w:p w14:paraId="030C6A57" w14:textId="77777777" w:rsidR="008C72BA" w:rsidRPr="006F0ECD" w:rsidRDefault="008C72BA" w:rsidP="00DA1E53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14:paraId="0E583079" w14:textId="77777777" w:rsidR="00AC72CF" w:rsidRPr="006F0ECD" w:rsidRDefault="00AC72CF" w:rsidP="00B61206">
      <w:pPr>
        <w:numPr>
          <w:ilvl w:val="0"/>
          <w:numId w:val="13"/>
        </w:numPr>
        <w:spacing w:after="80" w:line="26" w:lineRule="atLeast"/>
        <w:ind w:left="924" w:hanging="357"/>
        <w:jc w:val="both"/>
        <w:rPr>
          <w:b/>
          <w:sz w:val="28"/>
          <w:szCs w:val="28"/>
          <w:lang w:val="uk-UA"/>
        </w:rPr>
      </w:pPr>
      <w:r w:rsidRPr="006F0ECD">
        <w:rPr>
          <w:b/>
          <w:sz w:val="28"/>
          <w:szCs w:val="28"/>
          <w:lang w:val="uk-UA"/>
        </w:rPr>
        <w:t xml:space="preserve">Мета </w:t>
      </w:r>
      <w:r w:rsidR="002A391A" w:rsidRPr="006F0ECD">
        <w:rPr>
          <w:b/>
          <w:sz w:val="28"/>
          <w:szCs w:val="28"/>
          <w:lang w:val="uk-UA"/>
        </w:rPr>
        <w:t>прийняття рішення</w:t>
      </w:r>
    </w:p>
    <w:p w14:paraId="68485385" w14:textId="77777777" w:rsidR="002A391A" w:rsidRPr="006F0ECD" w:rsidRDefault="00A24A17" w:rsidP="00FB0B51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6F0ECD">
        <w:rPr>
          <w:sz w:val="28"/>
          <w:szCs w:val="28"/>
          <w:lang w:val="uk-UA"/>
        </w:rPr>
        <w:t>Метою прийняття цього проє</w:t>
      </w:r>
      <w:r w:rsidR="006D3A76" w:rsidRPr="006F0ECD">
        <w:rPr>
          <w:sz w:val="28"/>
          <w:szCs w:val="28"/>
          <w:lang w:val="uk-UA"/>
        </w:rPr>
        <w:t xml:space="preserve">кту рішення </w:t>
      </w:r>
      <w:r w:rsidR="003A2C14" w:rsidRPr="006F0ECD">
        <w:rPr>
          <w:sz w:val="28"/>
          <w:szCs w:val="28"/>
          <w:lang w:val="uk-UA"/>
        </w:rPr>
        <w:t>є</w:t>
      </w:r>
      <w:r w:rsidR="00606C71">
        <w:rPr>
          <w:sz w:val="28"/>
          <w:szCs w:val="28"/>
          <w:lang w:val="uk-UA"/>
        </w:rPr>
        <w:t xml:space="preserve"> нагальна потреба в в</w:t>
      </w:r>
      <w:r w:rsidR="00606C71" w:rsidRPr="00606C71">
        <w:rPr>
          <w:sz w:val="28"/>
          <w:szCs w:val="28"/>
          <w:lang w:val="uk-UA"/>
        </w:rPr>
        <w:t>изнач</w:t>
      </w:r>
      <w:r w:rsidR="00606C71">
        <w:rPr>
          <w:sz w:val="28"/>
          <w:szCs w:val="28"/>
          <w:lang w:val="uk-UA"/>
        </w:rPr>
        <w:t>ен</w:t>
      </w:r>
      <w:r w:rsidR="00FD3508">
        <w:rPr>
          <w:sz w:val="28"/>
          <w:szCs w:val="28"/>
          <w:lang w:val="uk-UA"/>
        </w:rPr>
        <w:t>н</w:t>
      </w:r>
      <w:r w:rsidR="00606C71">
        <w:rPr>
          <w:sz w:val="28"/>
          <w:szCs w:val="28"/>
          <w:lang w:val="uk-UA"/>
        </w:rPr>
        <w:t>і</w:t>
      </w:r>
      <w:r w:rsidR="00606C71" w:rsidRPr="00606C71">
        <w:rPr>
          <w:sz w:val="28"/>
          <w:szCs w:val="28"/>
          <w:lang w:val="uk-UA"/>
        </w:rPr>
        <w:t>,</w:t>
      </w:r>
      <w:r w:rsidR="004F1AD0">
        <w:rPr>
          <w:sz w:val="28"/>
          <w:szCs w:val="28"/>
          <w:lang w:val="uk-UA"/>
        </w:rPr>
        <w:t xml:space="preserve"> </w:t>
      </w:r>
      <w:r w:rsidR="00606C71" w:rsidRPr="00606C71">
        <w:rPr>
          <w:sz w:val="28"/>
          <w:szCs w:val="28"/>
          <w:lang w:val="uk-UA"/>
        </w:rPr>
        <w:t>обсяг</w:t>
      </w:r>
      <w:r w:rsidR="004F1AD0">
        <w:rPr>
          <w:sz w:val="28"/>
          <w:szCs w:val="28"/>
          <w:lang w:val="uk-UA"/>
        </w:rPr>
        <w:t>у</w:t>
      </w:r>
      <w:r w:rsidR="00606C71" w:rsidRPr="00606C71">
        <w:rPr>
          <w:sz w:val="28"/>
          <w:szCs w:val="28"/>
          <w:lang w:val="uk-UA"/>
        </w:rPr>
        <w:t xml:space="preserve">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Києва, </w:t>
      </w:r>
      <w:r w:rsidR="003C0024">
        <w:rPr>
          <w:sz w:val="28"/>
          <w:szCs w:val="28"/>
          <w:lang w:val="uk-UA"/>
        </w:rPr>
        <w:t xml:space="preserve">що </w:t>
      </w:r>
      <w:r w:rsidR="00606C71" w:rsidRPr="00606C71">
        <w:rPr>
          <w:sz w:val="28"/>
          <w:szCs w:val="28"/>
          <w:lang w:val="uk-UA"/>
        </w:rPr>
        <w:t>становить 0,00 відсотків річного обсягу навчального часу (можливість визначення обсягу передбачена ч.7 ст.20 З</w:t>
      </w:r>
      <w:r w:rsidR="0039709E">
        <w:rPr>
          <w:sz w:val="28"/>
          <w:szCs w:val="28"/>
          <w:lang w:val="uk-UA"/>
        </w:rPr>
        <w:t xml:space="preserve">акону </w:t>
      </w:r>
      <w:r w:rsidR="00606C71" w:rsidRPr="00606C71">
        <w:rPr>
          <w:sz w:val="28"/>
          <w:szCs w:val="28"/>
          <w:lang w:val="uk-UA"/>
        </w:rPr>
        <w:t>У</w:t>
      </w:r>
      <w:r w:rsidR="0039709E">
        <w:rPr>
          <w:sz w:val="28"/>
          <w:szCs w:val="28"/>
          <w:lang w:val="uk-UA"/>
        </w:rPr>
        <w:t>країни</w:t>
      </w:r>
      <w:r w:rsidR="00606C71" w:rsidRPr="00606C71">
        <w:rPr>
          <w:sz w:val="28"/>
          <w:szCs w:val="28"/>
          <w:lang w:val="uk-UA"/>
        </w:rPr>
        <w:t xml:space="preserve"> </w:t>
      </w:r>
      <w:r w:rsidR="0039709E" w:rsidRPr="006F0ECD">
        <w:rPr>
          <w:sz w:val="28"/>
          <w:szCs w:val="28"/>
          <w:lang w:val="uk-UA"/>
        </w:rPr>
        <w:t>«</w:t>
      </w:r>
      <w:r w:rsidR="00606C71" w:rsidRPr="00606C71">
        <w:rPr>
          <w:sz w:val="28"/>
          <w:szCs w:val="28"/>
          <w:lang w:val="uk-UA"/>
        </w:rPr>
        <w:t>Про засади державної мовної політики</w:t>
      </w:r>
      <w:r w:rsidR="0039709E" w:rsidRPr="006F0ECD">
        <w:rPr>
          <w:bCs/>
          <w:sz w:val="28"/>
          <w:szCs w:val="28"/>
          <w:lang w:val="uk-UA" w:eastAsia="uk-UA"/>
        </w:rPr>
        <w:t>»</w:t>
      </w:r>
      <w:r w:rsidR="00606C71" w:rsidRPr="00606C71">
        <w:rPr>
          <w:sz w:val="28"/>
          <w:szCs w:val="28"/>
          <w:lang w:val="uk-UA"/>
        </w:rPr>
        <w:t>).</w:t>
      </w:r>
    </w:p>
    <w:p w14:paraId="39B903B0" w14:textId="77777777" w:rsidR="0035484E" w:rsidRPr="006F0ECD" w:rsidRDefault="0035484E" w:rsidP="00F816C1">
      <w:pPr>
        <w:spacing w:line="26" w:lineRule="atLeast"/>
        <w:ind w:firstLine="567"/>
        <w:jc w:val="both"/>
        <w:rPr>
          <w:sz w:val="28"/>
          <w:szCs w:val="28"/>
          <w:lang w:val="uk-UA"/>
        </w:rPr>
      </w:pPr>
    </w:p>
    <w:p w14:paraId="09CF3FC5" w14:textId="77777777" w:rsidR="00872042" w:rsidRPr="006F0ECD" w:rsidRDefault="00C60362" w:rsidP="00B61206">
      <w:pPr>
        <w:numPr>
          <w:ilvl w:val="0"/>
          <w:numId w:val="13"/>
        </w:numPr>
        <w:spacing w:after="80" w:line="26" w:lineRule="atLeast"/>
        <w:ind w:left="924" w:hanging="357"/>
        <w:jc w:val="both"/>
        <w:rPr>
          <w:b/>
          <w:sz w:val="28"/>
          <w:szCs w:val="28"/>
          <w:lang w:val="uk-UA"/>
        </w:rPr>
      </w:pPr>
      <w:r w:rsidRPr="006F0ECD"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ECE3152" w14:textId="7D8E0DAC" w:rsidR="00110BF5" w:rsidRPr="006F0ECD" w:rsidRDefault="00E92B88" w:rsidP="000932CB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6F0ECD">
        <w:rPr>
          <w:bCs/>
          <w:sz w:val="28"/>
          <w:szCs w:val="28"/>
          <w:lang w:val="uk-UA" w:eastAsia="uk-UA"/>
        </w:rPr>
        <w:t xml:space="preserve">Проєкт рішення підготовлено </w:t>
      </w:r>
      <w:r w:rsidR="0001726D">
        <w:rPr>
          <w:bCs/>
          <w:sz w:val="28"/>
          <w:szCs w:val="28"/>
          <w:lang w:val="uk-UA" w:eastAsia="uk-UA"/>
        </w:rPr>
        <w:t>в</w:t>
      </w:r>
      <w:r w:rsidR="0001726D" w:rsidRPr="0001726D">
        <w:rPr>
          <w:bCs/>
          <w:sz w:val="28"/>
          <w:szCs w:val="28"/>
          <w:lang w:val="uk-UA" w:eastAsia="uk-UA"/>
        </w:rPr>
        <w:t>ідповідно до статті 25, пункту 50 частини першої статті 26 Закону України «Про місцеве самоврядування в Україні», статті 21 Закону України «Про забезпечення функціонування української мови як державної», частини сьомої статті 20 Закону України «Про засади державної мовної політики», статті 7 Закону України «Про освіту», статті 10 Закону України «Про дошкільну освіту», статті 5 Закону України «Про повну загальну середню освіту»,</w:t>
      </w:r>
    </w:p>
    <w:p w14:paraId="7746FEF0" w14:textId="77777777" w:rsidR="00110BF5" w:rsidRPr="006F0ECD" w:rsidRDefault="00110BF5" w:rsidP="00F816C1">
      <w:pPr>
        <w:spacing w:line="26" w:lineRule="atLeast"/>
        <w:ind w:firstLine="567"/>
        <w:jc w:val="both"/>
        <w:rPr>
          <w:bCs/>
          <w:sz w:val="28"/>
          <w:szCs w:val="28"/>
          <w:lang w:val="uk-UA" w:eastAsia="uk-UA"/>
        </w:rPr>
      </w:pPr>
    </w:p>
    <w:p w14:paraId="79AF299B" w14:textId="77777777" w:rsidR="00AC72CF" w:rsidRPr="006F0ECD" w:rsidRDefault="00AC72CF" w:rsidP="00B61206">
      <w:pPr>
        <w:numPr>
          <w:ilvl w:val="0"/>
          <w:numId w:val="13"/>
        </w:numPr>
        <w:spacing w:after="80" w:line="26" w:lineRule="atLeast"/>
        <w:ind w:left="924" w:hanging="357"/>
        <w:jc w:val="both"/>
        <w:rPr>
          <w:b/>
          <w:sz w:val="28"/>
          <w:szCs w:val="28"/>
          <w:lang w:val="uk-UA"/>
        </w:rPr>
      </w:pPr>
      <w:r w:rsidRPr="006F0ECD">
        <w:rPr>
          <w:b/>
          <w:sz w:val="28"/>
          <w:szCs w:val="28"/>
          <w:lang w:val="uk-UA"/>
        </w:rPr>
        <w:t>Фінансово-економічне обґрунтування</w:t>
      </w:r>
    </w:p>
    <w:p w14:paraId="4FDC1937" w14:textId="77777777" w:rsidR="00110BF5" w:rsidRPr="006F0ECD" w:rsidRDefault="006D3A76" w:rsidP="00D74A02">
      <w:pPr>
        <w:spacing w:line="26" w:lineRule="atLeast"/>
        <w:ind w:firstLine="567"/>
        <w:jc w:val="both"/>
        <w:rPr>
          <w:sz w:val="28"/>
          <w:szCs w:val="28"/>
          <w:lang w:val="uk-UA"/>
        </w:rPr>
      </w:pPr>
      <w:r w:rsidRPr="006F0ECD">
        <w:rPr>
          <w:sz w:val="28"/>
          <w:szCs w:val="28"/>
          <w:lang w:val="uk-UA"/>
        </w:rPr>
        <w:t xml:space="preserve">Прийняття та виконання цього </w:t>
      </w:r>
      <w:r w:rsidR="00231FFA" w:rsidRPr="006F0ECD">
        <w:rPr>
          <w:sz w:val="28"/>
          <w:szCs w:val="28"/>
          <w:lang w:val="uk-UA"/>
        </w:rPr>
        <w:t xml:space="preserve">рішення </w:t>
      </w:r>
      <w:r w:rsidRPr="006F0ECD">
        <w:rPr>
          <w:sz w:val="28"/>
          <w:szCs w:val="28"/>
          <w:lang w:val="uk-UA"/>
        </w:rPr>
        <w:t>не потребує додаткови</w:t>
      </w:r>
      <w:r w:rsidR="00DC149D" w:rsidRPr="006F0ECD">
        <w:rPr>
          <w:sz w:val="28"/>
          <w:szCs w:val="28"/>
          <w:lang w:val="uk-UA"/>
        </w:rPr>
        <w:t>х матеріально-фінансових витрат та не впливає на показники бюджету міста Києва.</w:t>
      </w:r>
    </w:p>
    <w:p w14:paraId="49C04133" w14:textId="77777777" w:rsidR="006D3A76" w:rsidRPr="006F0ECD" w:rsidRDefault="00C43198" w:rsidP="00B61206">
      <w:pPr>
        <w:numPr>
          <w:ilvl w:val="0"/>
          <w:numId w:val="13"/>
        </w:numPr>
        <w:spacing w:after="80" w:line="26" w:lineRule="atLeast"/>
        <w:ind w:left="924" w:hanging="357"/>
        <w:jc w:val="both"/>
        <w:rPr>
          <w:sz w:val="28"/>
          <w:szCs w:val="28"/>
          <w:lang w:val="uk-UA"/>
        </w:rPr>
      </w:pPr>
      <w:r w:rsidRPr="006F0ECD">
        <w:rPr>
          <w:b/>
          <w:sz w:val="28"/>
          <w:szCs w:val="28"/>
          <w:lang w:val="uk-UA"/>
        </w:rPr>
        <w:lastRenderedPageBreak/>
        <w:t xml:space="preserve">Прогноз </w:t>
      </w:r>
      <w:r w:rsidR="00C60362" w:rsidRPr="006F0ECD">
        <w:rPr>
          <w:b/>
          <w:sz w:val="28"/>
          <w:szCs w:val="28"/>
          <w:lang w:val="uk-UA"/>
        </w:rPr>
        <w:t>соціально-економічних та інших наслідків прийняття рішення</w:t>
      </w:r>
    </w:p>
    <w:p w14:paraId="6F9222C8" w14:textId="08A711D0" w:rsidR="00150073" w:rsidRPr="006F0ECD" w:rsidRDefault="00A24A17" w:rsidP="00D74A02">
      <w:pPr>
        <w:spacing w:line="26" w:lineRule="atLeast"/>
        <w:ind w:firstLine="567"/>
        <w:jc w:val="both"/>
        <w:rPr>
          <w:sz w:val="28"/>
          <w:szCs w:val="28"/>
          <w:lang w:val="uk-UA"/>
        </w:rPr>
      </w:pPr>
      <w:r w:rsidRPr="006F0ECD">
        <w:rPr>
          <w:sz w:val="28"/>
          <w:szCs w:val="28"/>
          <w:lang w:val="uk-UA"/>
        </w:rPr>
        <w:t>Прийняття цього проє</w:t>
      </w:r>
      <w:r w:rsidR="004D091C" w:rsidRPr="006F0ECD">
        <w:rPr>
          <w:sz w:val="28"/>
          <w:szCs w:val="28"/>
          <w:lang w:val="uk-UA"/>
        </w:rPr>
        <w:t xml:space="preserve">кту рішення </w:t>
      </w:r>
      <w:r w:rsidR="00C04663" w:rsidRPr="006F0ECD">
        <w:rPr>
          <w:sz w:val="28"/>
          <w:szCs w:val="28"/>
          <w:lang w:val="uk-UA"/>
        </w:rPr>
        <w:t>нада</w:t>
      </w:r>
      <w:r w:rsidR="00D9783A" w:rsidRPr="006F0ECD">
        <w:rPr>
          <w:sz w:val="28"/>
          <w:szCs w:val="28"/>
          <w:lang w:val="uk-UA"/>
        </w:rPr>
        <w:t>сть</w:t>
      </w:r>
      <w:r w:rsidR="004D091C" w:rsidRPr="006F0ECD">
        <w:rPr>
          <w:sz w:val="28"/>
          <w:szCs w:val="28"/>
          <w:lang w:val="uk-UA"/>
        </w:rPr>
        <w:t xml:space="preserve"> </w:t>
      </w:r>
      <w:r w:rsidR="00A663E2" w:rsidRPr="006F0ECD">
        <w:rPr>
          <w:sz w:val="28"/>
          <w:szCs w:val="28"/>
          <w:lang w:val="uk-UA"/>
        </w:rPr>
        <w:t>можливість</w:t>
      </w:r>
      <w:r w:rsidR="006F7EB6" w:rsidRPr="006F0ECD">
        <w:rPr>
          <w:sz w:val="28"/>
          <w:szCs w:val="28"/>
          <w:lang w:val="uk-UA"/>
        </w:rPr>
        <w:t xml:space="preserve"> уникнути ескалації напруги в суспільстві та</w:t>
      </w:r>
      <w:r w:rsidR="00A86E59">
        <w:rPr>
          <w:sz w:val="28"/>
          <w:szCs w:val="28"/>
          <w:lang w:val="uk-UA"/>
        </w:rPr>
        <w:t xml:space="preserve"> посилить </w:t>
      </w:r>
      <w:r w:rsidR="00A86E59" w:rsidRPr="00A86E59">
        <w:rPr>
          <w:sz w:val="28"/>
          <w:szCs w:val="28"/>
          <w:lang w:val="uk-UA"/>
        </w:rPr>
        <w:t xml:space="preserve">захист </w:t>
      </w:r>
      <w:r w:rsidR="00324610">
        <w:rPr>
          <w:sz w:val="28"/>
          <w:szCs w:val="28"/>
          <w:lang w:val="uk-UA"/>
        </w:rPr>
        <w:t xml:space="preserve">освітнього </w:t>
      </w:r>
      <w:r w:rsidR="004243DA">
        <w:rPr>
          <w:sz w:val="28"/>
          <w:szCs w:val="28"/>
          <w:lang w:val="uk-UA"/>
        </w:rPr>
        <w:t xml:space="preserve">простору Києва </w:t>
      </w:r>
      <w:r w:rsidR="00A86E59" w:rsidRPr="00A86E59">
        <w:rPr>
          <w:sz w:val="28"/>
          <w:szCs w:val="28"/>
          <w:lang w:val="uk-UA"/>
        </w:rPr>
        <w:t>від гібридних впливів держави-агресора</w:t>
      </w:r>
      <w:r w:rsidR="00150073" w:rsidRPr="006F0ECD">
        <w:rPr>
          <w:sz w:val="28"/>
          <w:szCs w:val="28"/>
          <w:lang w:val="uk-UA"/>
        </w:rPr>
        <w:t>.</w:t>
      </w:r>
    </w:p>
    <w:p w14:paraId="544D4A04" w14:textId="77777777" w:rsidR="00743473" w:rsidRPr="006F0ECD" w:rsidRDefault="00743473" w:rsidP="00F816C1">
      <w:pPr>
        <w:spacing w:line="26" w:lineRule="atLeast"/>
        <w:ind w:firstLine="567"/>
        <w:jc w:val="both"/>
        <w:rPr>
          <w:sz w:val="28"/>
          <w:szCs w:val="28"/>
          <w:lang w:val="uk-UA"/>
        </w:rPr>
      </w:pPr>
    </w:p>
    <w:p w14:paraId="341D62EE" w14:textId="77777777" w:rsidR="00743473" w:rsidRPr="006F0ECD" w:rsidRDefault="00743473" w:rsidP="00B61206">
      <w:pPr>
        <w:numPr>
          <w:ilvl w:val="0"/>
          <w:numId w:val="13"/>
        </w:numPr>
        <w:spacing w:after="80" w:line="26" w:lineRule="atLeast"/>
        <w:ind w:left="924" w:hanging="357"/>
        <w:jc w:val="both"/>
        <w:rPr>
          <w:b/>
          <w:color w:val="000000"/>
          <w:sz w:val="28"/>
          <w:szCs w:val="28"/>
          <w:lang w:val="uk-UA"/>
        </w:rPr>
      </w:pPr>
      <w:r w:rsidRPr="006F0ECD">
        <w:rPr>
          <w:b/>
          <w:color w:val="000000"/>
          <w:sz w:val="28"/>
          <w:szCs w:val="28"/>
          <w:lang w:val="uk-UA"/>
        </w:rPr>
        <w:t>Прізвище або назва суб'єкта подання, прізвище, посад</w:t>
      </w:r>
      <w:r w:rsidR="00DE76E8" w:rsidRPr="006F0ECD">
        <w:rPr>
          <w:b/>
          <w:color w:val="000000"/>
          <w:sz w:val="28"/>
          <w:szCs w:val="28"/>
          <w:lang w:val="uk-UA"/>
        </w:rPr>
        <w:t>а</w:t>
      </w:r>
      <w:r w:rsidRPr="006F0ECD">
        <w:rPr>
          <w:b/>
          <w:color w:val="000000"/>
          <w:sz w:val="28"/>
          <w:szCs w:val="28"/>
          <w:lang w:val="uk-UA"/>
        </w:rPr>
        <w:t>, контактні</w:t>
      </w:r>
      <w:r w:rsidR="00D62D1E" w:rsidRPr="006F0ECD">
        <w:rPr>
          <w:b/>
          <w:color w:val="000000"/>
          <w:sz w:val="28"/>
          <w:szCs w:val="28"/>
          <w:lang w:val="uk-UA"/>
        </w:rPr>
        <w:t xml:space="preserve"> </w:t>
      </w:r>
      <w:r w:rsidRPr="006F0ECD">
        <w:rPr>
          <w:b/>
          <w:color w:val="000000"/>
          <w:sz w:val="28"/>
          <w:szCs w:val="28"/>
          <w:lang w:val="uk-UA"/>
        </w:rPr>
        <w:t>дані доповідача проєкту рішення на пленарному засіданні та особи,</w:t>
      </w:r>
      <w:r w:rsidR="00D62D1E" w:rsidRPr="006F0ECD">
        <w:rPr>
          <w:b/>
          <w:color w:val="000000"/>
          <w:sz w:val="28"/>
          <w:szCs w:val="28"/>
          <w:lang w:val="uk-UA"/>
        </w:rPr>
        <w:t xml:space="preserve"> </w:t>
      </w:r>
      <w:r w:rsidRPr="006F0ECD">
        <w:rPr>
          <w:b/>
          <w:color w:val="000000"/>
          <w:sz w:val="28"/>
          <w:szCs w:val="28"/>
          <w:lang w:val="uk-UA"/>
        </w:rPr>
        <w:t>відповідальної за супроводження проєкту рішення.</w:t>
      </w:r>
    </w:p>
    <w:p w14:paraId="66691861" w14:textId="77777777" w:rsidR="00743473" w:rsidRPr="006F0ECD" w:rsidRDefault="00743473" w:rsidP="00D74A02">
      <w:pPr>
        <w:spacing w:line="2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>Суб’єкт</w:t>
      </w:r>
      <w:r w:rsidR="00F15AC0" w:rsidRPr="006F0ECD">
        <w:rPr>
          <w:color w:val="000000"/>
          <w:sz w:val="28"/>
          <w:szCs w:val="28"/>
          <w:lang w:val="uk-UA"/>
        </w:rPr>
        <w:t>ом</w:t>
      </w:r>
      <w:r w:rsidRPr="006F0ECD">
        <w:rPr>
          <w:color w:val="000000"/>
          <w:sz w:val="28"/>
          <w:szCs w:val="28"/>
          <w:lang w:val="uk-UA"/>
        </w:rPr>
        <w:t xml:space="preserve"> подання проєкту рішення є депутат Київської міської ради, член депутатської фракції «ГОЛОС» у Київській міській раді: Васильчук Вадим. </w:t>
      </w:r>
    </w:p>
    <w:p w14:paraId="68D92BDC" w14:textId="77777777" w:rsidR="00743473" w:rsidRPr="006F0ECD" w:rsidRDefault="00743473" w:rsidP="00D74A02">
      <w:pPr>
        <w:spacing w:line="2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>Доповідач</w:t>
      </w:r>
      <w:r w:rsidR="00D62D1E" w:rsidRPr="006F0ECD">
        <w:rPr>
          <w:color w:val="000000"/>
          <w:sz w:val="28"/>
          <w:szCs w:val="28"/>
          <w:lang w:val="uk-UA"/>
        </w:rPr>
        <w:t>ем</w:t>
      </w:r>
      <w:r w:rsidRPr="006F0ECD">
        <w:rPr>
          <w:color w:val="000000"/>
          <w:sz w:val="28"/>
          <w:szCs w:val="28"/>
          <w:lang w:val="uk-UA"/>
        </w:rPr>
        <w:t xml:space="preserve"> по проєкту рішення на пленарному засіданні є депутат Київської міської ради, член депутатської фракції «ГОЛОС» у Київській міській раді – Васильчук Вадим Васильович.</w:t>
      </w:r>
    </w:p>
    <w:p w14:paraId="6E7482F7" w14:textId="77777777" w:rsidR="00023E33" w:rsidRPr="006F0ECD" w:rsidRDefault="00023E33" w:rsidP="00D74A02">
      <w:pPr>
        <w:spacing w:line="2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>В разі відсутності суб’єкта подання</w:t>
      </w:r>
      <w:r w:rsidR="000D266D" w:rsidRPr="006F0ECD">
        <w:rPr>
          <w:color w:val="000000"/>
          <w:sz w:val="28"/>
          <w:szCs w:val="28"/>
          <w:lang w:val="uk-UA"/>
        </w:rPr>
        <w:t xml:space="preserve">, доповідачем по проєкту рішення на пленарному засіданні є </w:t>
      </w:r>
      <w:r w:rsidR="00625D8E" w:rsidRPr="006F0ECD">
        <w:rPr>
          <w:color w:val="000000"/>
          <w:sz w:val="28"/>
          <w:szCs w:val="28"/>
          <w:lang w:val="uk-UA"/>
        </w:rPr>
        <w:t>голова депутатської фракції «ГОЛОС» у Київській міській раді</w:t>
      </w:r>
      <w:r w:rsidR="00387EBF" w:rsidRPr="006F0ECD">
        <w:rPr>
          <w:color w:val="000000"/>
          <w:sz w:val="28"/>
          <w:szCs w:val="28"/>
          <w:lang w:val="uk-UA"/>
        </w:rPr>
        <w:t>, депутат Київської міської ради</w:t>
      </w:r>
      <w:r w:rsidR="00625D8E" w:rsidRPr="006F0ECD">
        <w:rPr>
          <w:color w:val="000000"/>
          <w:sz w:val="28"/>
          <w:szCs w:val="28"/>
          <w:lang w:val="uk-UA"/>
        </w:rPr>
        <w:t>: Маленко Григорій</w:t>
      </w:r>
      <w:r w:rsidR="00E92B88" w:rsidRPr="006F0ECD">
        <w:rPr>
          <w:color w:val="000000"/>
          <w:sz w:val="28"/>
          <w:szCs w:val="28"/>
          <w:lang w:val="uk-UA"/>
        </w:rPr>
        <w:t xml:space="preserve"> Сергійович.</w:t>
      </w:r>
    </w:p>
    <w:p w14:paraId="06D13B17" w14:textId="77777777" w:rsidR="00743473" w:rsidRPr="006F0ECD" w:rsidRDefault="00743473" w:rsidP="00D74A02">
      <w:pPr>
        <w:spacing w:line="26" w:lineRule="atLeast"/>
        <w:ind w:firstLine="567"/>
        <w:jc w:val="both"/>
        <w:rPr>
          <w:sz w:val="28"/>
          <w:szCs w:val="28"/>
          <w:lang w:val="uk-UA"/>
        </w:rPr>
      </w:pPr>
      <w:r w:rsidRPr="006F0ECD">
        <w:rPr>
          <w:bCs/>
          <w:sz w:val="28"/>
          <w:szCs w:val="28"/>
          <w:lang w:val="uk-UA"/>
        </w:rPr>
        <w:t xml:space="preserve">Відповідальна особа за супроводження проєкту рішення: Симоненко Максим Сергійович, тел.: </w:t>
      </w:r>
      <w:r w:rsidRPr="006F0ECD">
        <w:rPr>
          <w:sz w:val="28"/>
          <w:szCs w:val="28"/>
          <w:lang w:val="uk-UA"/>
        </w:rPr>
        <w:t>(093) 971-80-91.</w:t>
      </w:r>
    </w:p>
    <w:p w14:paraId="23D4907D" w14:textId="77777777" w:rsidR="00743473" w:rsidRPr="006F0ECD" w:rsidRDefault="00743473" w:rsidP="00F816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6" w:lineRule="atLeast"/>
        <w:jc w:val="both"/>
        <w:rPr>
          <w:color w:val="000000"/>
          <w:sz w:val="28"/>
          <w:szCs w:val="28"/>
          <w:lang w:val="uk-UA"/>
        </w:rPr>
      </w:pPr>
    </w:p>
    <w:p w14:paraId="2CB7C88E" w14:textId="77777777" w:rsidR="00743473" w:rsidRPr="006F0ECD" w:rsidRDefault="00743473" w:rsidP="00F81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jc w:val="both"/>
        <w:rPr>
          <w:b/>
          <w:color w:val="000000"/>
          <w:sz w:val="28"/>
          <w:szCs w:val="28"/>
          <w:lang w:val="uk-UA"/>
        </w:rPr>
      </w:pPr>
    </w:p>
    <w:p w14:paraId="2195AB75" w14:textId="77777777" w:rsidR="00743473" w:rsidRPr="006F0ECD" w:rsidRDefault="00743473" w:rsidP="00F81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>Депутат Київської міської ради</w:t>
      </w:r>
      <w:r w:rsidRPr="006F0ECD">
        <w:rPr>
          <w:color w:val="000000"/>
          <w:sz w:val="28"/>
          <w:szCs w:val="28"/>
          <w:lang w:val="uk-UA"/>
        </w:rPr>
        <w:tab/>
      </w:r>
      <w:r w:rsidRPr="006F0ECD">
        <w:rPr>
          <w:color w:val="000000"/>
          <w:sz w:val="28"/>
          <w:szCs w:val="28"/>
          <w:lang w:val="uk-UA"/>
        </w:rPr>
        <w:tab/>
      </w:r>
      <w:r w:rsidRPr="006F0ECD">
        <w:rPr>
          <w:color w:val="000000"/>
          <w:sz w:val="28"/>
          <w:szCs w:val="28"/>
          <w:lang w:val="uk-UA"/>
        </w:rPr>
        <w:tab/>
      </w:r>
      <w:r w:rsidRPr="006F0ECD">
        <w:rPr>
          <w:color w:val="000000"/>
          <w:sz w:val="28"/>
          <w:szCs w:val="28"/>
          <w:lang w:val="uk-UA"/>
        </w:rPr>
        <w:tab/>
      </w:r>
    </w:p>
    <w:p w14:paraId="05DF6001" w14:textId="77777777" w:rsidR="00DD1EEB" w:rsidRPr="006F0ECD" w:rsidRDefault="00743473" w:rsidP="00F81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>член депутатської фракції</w:t>
      </w:r>
    </w:p>
    <w:p w14:paraId="6572B830" w14:textId="77777777" w:rsidR="00743473" w:rsidRPr="006F0ECD" w:rsidRDefault="00743473" w:rsidP="00F81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>«ГОЛОС»</w:t>
      </w:r>
    </w:p>
    <w:p w14:paraId="7D11019E" w14:textId="77777777" w:rsidR="00743473" w:rsidRPr="006F0ECD" w:rsidRDefault="00743473" w:rsidP="00F81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" w:lineRule="atLeast"/>
        <w:rPr>
          <w:color w:val="000000"/>
          <w:sz w:val="28"/>
          <w:szCs w:val="28"/>
          <w:lang w:val="uk-UA"/>
        </w:rPr>
      </w:pPr>
      <w:r w:rsidRPr="006F0ECD">
        <w:rPr>
          <w:color w:val="000000"/>
          <w:sz w:val="28"/>
          <w:szCs w:val="28"/>
          <w:lang w:val="uk-UA"/>
        </w:rPr>
        <w:t xml:space="preserve">у Київській міській раді:                                             </w:t>
      </w:r>
      <w:r w:rsidR="00BC641C" w:rsidRPr="006F0ECD">
        <w:rPr>
          <w:color w:val="000000"/>
          <w:sz w:val="28"/>
          <w:szCs w:val="28"/>
          <w:lang w:val="uk-UA"/>
        </w:rPr>
        <w:t xml:space="preserve">           </w:t>
      </w:r>
      <w:r w:rsidRPr="006F0ECD">
        <w:rPr>
          <w:color w:val="000000"/>
          <w:sz w:val="28"/>
          <w:szCs w:val="28"/>
          <w:lang w:val="uk-UA"/>
        </w:rPr>
        <w:t xml:space="preserve"> </w:t>
      </w:r>
      <w:r w:rsidR="0036120F" w:rsidRPr="006F0ECD">
        <w:rPr>
          <w:color w:val="000000"/>
          <w:sz w:val="28"/>
          <w:szCs w:val="28"/>
          <w:lang w:val="uk-UA"/>
        </w:rPr>
        <w:t xml:space="preserve">  </w:t>
      </w:r>
      <w:r w:rsidRPr="006F0ECD">
        <w:rPr>
          <w:color w:val="000000"/>
          <w:sz w:val="28"/>
          <w:szCs w:val="28"/>
          <w:lang w:val="uk-UA"/>
        </w:rPr>
        <w:t xml:space="preserve"> Вадим ВАСИЛЬЧУК</w:t>
      </w:r>
    </w:p>
    <w:p w14:paraId="10781817" w14:textId="77777777" w:rsidR="00C13C61" w:rsidRPr="006F0ECD" w:rsidRDefault="00C13C61" w:rsidP="00F816C1">
      <w:pPr>
        <w:tabs>
          <w:tab w:val="left" w:pos="426"/>
        </w:tabs>
        <w:spacing w:before="7"/>
        <w:ind w:right="10"/>
        <w:rPr>
          <w:sz w:val="28"/>
          <w:szCs w:val="28"/>
          <w:lang w:val="uk-UA"/>
        </w:rPr>
      </w:pPr>
    </w:p>
    <w:p w14:paraId="6A40F069" w14:textId="77777777" w:rsidR="00C43198" w:rsidRPr="006F0ECD" w:rsidRDefault="00C43198" w:rsidP="0036235B">
      <w:pPr>
        <w:tabs>
          <w:tab w:val="left" w:pos="426"/>
        </w:tabs>
        <w:ind w:right="10" w:firstLine="567"/>
        <w:jc w:val="both"/>
        <w:rPr>
          <w:sz w:val="28"/>
          <w:szCs w:val="28"/>
          <w:lang w:val="uk-UA"/>
        </w:rPr>
      </w:pPr>
    </w:p>
    <w:p w14:paraId="5853E5FA" w14:textId="77777777" w:rsidR="0036235B" w:rsidRPr="006F0ECD" w:rsidRDefault="0036235B" w:rsidP="0036235B">
      <w:pPr>
        <w:tabs>
          <w:tab w:val="left" w:pos="426"/>
        </w:tabs>
        <w:ind w:right="10" w:firstLine="567"/>
        <w:jc w:val="both"/>
        <w:rPr>
          <w:sz w:val="28"/>
          <w:szCs w:val="28"/>
          <w:lang w:val="uk-UA"/>
        </w:rPr>
      </w:pPr>
    </w:p>
    <w:p w14:paraId="25AA8F00" w14:textId="77777777" w:rsidR="00BC12A1" w:rsidRPr="006F0ECD" w:rsidRDefault="00BC12A1" w:rsidP="00B230ED">
      <w:pPr>
        <w:jc w:val="both"/>
        <w:rPr>
          <w:lang w:val="uk-UA"/>
        </w:rPr>
      </w:pPr>
    </w:p>
    <w:sectPr w:rsidR="00BC12A1" w:rsidRPr="006F0ECD" w:rsidSect="001B5395">
      <w:pgSz w:w="11906" w:h="16838"/>
      <w:pgMar w:top="567" w:right="849" w:bottom="426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1" w15:restartNumberingAfterBreak="0">
    <w:nsid w:val="12574929"/>
    <w:multiLevelType w:val="hybridMultilevel"/>
    <w:tmpl w:val="15B41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6FC"/>
    <w:multiLevelType w:val="hybridMultilevel"/>
    <w:tmpl w:val="5B96256A"/>
    <w:lvl w:ilvl="0" w:tplc="BA68B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844EC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24B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DEDD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8ED6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4A6E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002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CFE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8A9E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22B3DAE"/>
    <w:multiLevelType w:val="hybridMultilevel"/>
    <w:tmpl w:val="481E015A"/>
    <w:lvl w:ilvl="0" w:tplc="38BE5F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8E6C7B"/>
    <w:multiLevelType w:val="hybridMultilevel"/>
    <w:tmpl w:val="F592791E"/>
    <w:lvl w:ilvl="0" w:tplc="05804AB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7574B1"/>
    <w:multiLevelType w:val="hybridMultilevel"/>
    <w:tmpl w:val="E4E2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E48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93650"/>
    <w:multiLevelType w:val="hybridMultilevel"/>
    <w:tmpl w:val="B158EAAE"/>
    <w:lvl w:ilvl="0" w:tplc="60842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65699"/>
    <w:multiLevelType w:val="hybridMultilevel"/>
    <w:tmpl w:val="4BE27A3E"/>
    <w:lvl w:ilvl="0" w:tplc="97A6603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D1F2C95"/>
    <w:multiLevelType w:val="hybridMultilevel"/>
    <w:tmpl w:val="B484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F0D65"/>
    <w:multiLevelType w:val="hybridMultilevel"/>
    <w:tmpl w:val="FAD8E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24E01"/>
    <w:multiLevelType w:val="hybridMultilevel"/>
    <w:tmpl w:val="EAE86AA8"/>
    <w:lvl w:ilvl="0" w:tplc="5F441C9C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9930BC"/>
    <w:multiLevelType w:val="hybridMultilevel"/>
    <w:tmpl w:val="B46C3718"/>
    <w:lvl w:ilvl="0" w:tplc="F7227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0025729">
    <w:abstractNumId w:val="8"/>
  </w:num>
  <w:num w:numId="2" w16cid:durableId="1342702465">
    <w:abstractNumId w:val="5"/>
  </w:num>
  <w:num w:numId="3" w16cid:durableId="564755071">
    <w:abstractNumId w:val="9"/>
  </w:num>
  <w:num w:numId="4" w16cid:durableId="1054621900">
    <w:abstractNumId w:val="0"/>
    <w:lvlOverride w:ilvl="0">
      <w:startOverride w:val="8"/>
    </w:lvlOverride>
  </w:num>
  <w:num w:numId="5" w16cid:durableId="44010549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3269638">
    <w:abstractNumId w:val="1"/>
  </w:num>
  <w:num w:numId="7" w16cid:durableId="20977393">
    <w:abstractNumId w:val="6"/>
  </w:num>
  <w:num w:numId="8" w16cid:durableId="1357654684">
    <w:abstractNumId w:val="3"/>
  </w:num>
  <w:num w:numId="9" w16cid:durableId="13602006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18310691">
    <w:abstractNumId w:val="7"/>
  </w:num>
  <w:num w:numId="11" w16cid:durableId="1948928049">
    <w:abstractNumId w:val="10"/>
  </w:num>
  <w:num w:numId="12" w16cid:durableId="933440887">
    <w:abstractNumId w:val="11"/>
  </w:num>
  <w:num w:numId="13" w16cid:durableId="2101217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3E"/>
    <w:rsid w:val="00007B5D"/>
    <w:rsid w:val="00012BF3"/>
    <w:rsid w:val="0001726D"/>
    <w:rsid w:val="00023E33"/>
    <w:rsid w:val="0003264A"/>
    <w:rsid w:val="00037343"/>
    <w:rsid w:val="00046EFA"/>
    <w:rsid w:val="0008357D"/>
    <w:rsid w:val="00092FC5"/>
    <w:rsid w:val="000932CB"/>
    <w:rsid w:val="000A1FCD"/>
    <w:rsid w:val="000C2AAF"/>
    <w:rsid w:val="000C6DA2"/>
    <w:rsid w:val="000D266D"/>
    <w:rsid w:val="000E3885"/>
    <w:rsid w:val="000E6A27"/>
    <w:rsid w:val="000F57E9"/>
    <w:rsid w:val="000F5876"/>
    <w:rsid w:val="00100C61"/>
    <w:rsid w:val="00103E96"/>
    <w:rsid w:val="00110BF5"/>
    <w:rsid w:val="00112E4A"/>
    <w:rsid w:val="00150073"/>
    <w:rsid w:val="0016316B"/>
    <w:rsid w:val="00172F51"/>
    <w:rsid w:val="0017346B"/>
    <w:rsid w:val="001932CF"/>
    <w:rsid w:val="001A42CC"/>
    <w:rsid w:val="001A733B"/>
    <w:rsid w:val="001B2BCB"/>
    <w:rsid w:val="001B5395"/>
    <w:rsid w:val="001B7DB5"/>
    <w:rsid w:val="001C113F"/>
    <w:rsid w:val="001F23B0"/>
    <w:rsid w:val="001F703A"/>
    <w:rsid w:val="00200271"/>
    <w:rsid w:val="0020436F"/>
    <w:rsid w:val="0020531D"/>
    <w:rsid w:val="00214BE6"/>
    <w:rsid w:val="00217A97"/>
    <w:rsid w:val="00223768"/>
    <w:rsid w:val="00231FFA"/>
    <w:rsid w:val="00231FFE"/>
    <w:rsid w:val="002454F5"/>
    <w:rsid w:val="00261638"/>
    <w:rsid w:val="002801E2"/>
    <w:rsid w:val="002A391A"/>
    <w:rsid w:val="002B6976"/>
    <w:rsid w:val="002C1CAF"/>
    <w:rsid w:val="002C65CC"/>
    <w:rsid w:val="002D22F9"/>
    <w:rsid w:val="002E62F9"/>
    <w:rsid w:val="00302D9D"/>
    <w:rsid w:val="0031145D"/>
    <w:rsid w:val="003140DE"/>
    <w:rsid w:val="00324474"/>
    <w:rsid w:val="00324610"/>
    <w:rsid w:val="003269DC"/>
    <w:rsid w:val="00327A77"/>
    <w:rsid w:val="0034200B"/>
    <w:rsid w:val="0034283D"/>
    <w:rsid w:val="003547DF"/>
    <w:rsid w:val="0035484E"/>
    <w:rsid w:val="00360AC3"/>
    <w:rsid w:val="0036120F"/>
    <w:rsid w:val="0036235B"/>
    <w:rsid w:val="003656FE"/>
    <w:rsid w:val="00387EBF"/>
    <w:rsid w:val="0039128A"/>
    <w:rsid w:val="00392C2D"/>
    <w:rsid w:val="0039373D"/>
    <w:rsid w:val="00393983"/>
    <w:rsid w:val="0039709E"/>
    <w:rsid w:val="003A2C14"/>
    <w:rsid w:val="003B0759"/>
    <w:rsid w:val="003B0AEA"/>
    <w:rsid w:val="003B1E75"/>
    <w:rsid w:val="003C0024"/>
    <w:rsid w:val="003C7DA2"/>
    <w:rsid w:val="003D331E"/>
    <w:rsid w:val="003E0B76"/>
    <w:rsid w:val="003E2348"/>
    <w:rsid w:val="003F7710"/>
    <w:rsid w:val="00405DE9"/>
    <w:rsid w:val="00406428"/>
    <w:rsid w:val="00423021"/>
    <w:rsid w:val="004243DA"/>
    <w:rsid w:val="00430754"/>
    <w:rsid w:val="00456ADE"/>
    <w:rsid w:val="00462A93"/>
    <w:rsid w:val="00482E15"/>
    <w:rsid w:val="00486811"/>
    <w:rsid w:val="00491CC1"/>
    <w:rsid w:val="004967DA"/>
    <w:rsid w:val="004C0ECE"/>
    <w:rsid w:val="004C1BE6"/>
    <w:rsid w:val="004D091C"/>
    <w:rsid w:val="004F1AD0"/>
    <w:rsid w:val="004F2B21"/>
    <w:rsid w:val="005220A1"/>
    <w:rsid w:val="00523B14"/>
    <w:rsid w:val="00543BE7"/>
    <w:rsid w:val="00544207"/>
    <w:rsid w:val="00557D68"/>
    <w:rsid w:val="0056515C"/>
    <w:rsid w:val="00574FFA"/>
    <w:rsid w:val="00592260"/>
    <w:rsid w:val="005A606F"/>
    <w:rsid w:val="005D6ABB"/>
    <w:rsid w:val="005E0D74"/>
    <w:rsid w:val="005E1047"/>
    <w:rsid w:val="005F7849"/>
    <w:rsid w:val="00606C71"/>
    <w:rsid w:val="00613EB7"/>
    <w:rsid w:val="006158CE"/>
    <w:rsid w:val="00625D8E"/>
    <w:rsid w:val="006408A6"/>
    <w:rsid w:val="00675A55"/>
    <w:rsid w:val="00675E06"/>
    <w:rsid w:val="006874FB"/>
    <w:rsid w:val="00692D32"/>
    <w:rsid w:val="006B712B"/>
    <w:rsid w:val="006C3AD0"/>
    <w:rsid w:val="006C3D8C"/>
    <w:rsid w:val="006D3A76"/>
    <w:rsid w:val="006F0ECD"/>
    <w:rsid w:val="006F5AE6"/>
    <w:rsid w:val="006F7EB6"/>
    <w:rsid w:val="00710C60"/>
    <w:rsid w:val="007171D8"/>
    <w:rsid w:val="007172DB"/>
    <w:rsid w:val="00722FBA"/>
    <w:rsid w:val="00743473"/>
    <w:rsid w:val="00751A2C"/>
    <w:rsid w:val="00753E34"/>
    <w:rsid w:val="00755ECC"/>
    <w:rsid w:val="00757F86"/>
    <w:rsid w:val="00761DE6"/>
    <w:rsid w:val="00767FA7"/>
    <w:rsid w:val="00773522"/>
    <w:rsid w:val="0077424F"/>
    <w:rsid w:val="00784A55"/>
    <w:rsid w:val="007A23A6"/>
    <w:rsid w:val="007C5BC5"/>
    <w:rsid w:val="007D5A3C"/>
    <w:rsid w:val="007E1026"/>
    <w:rsid w:val="007E16DD"/>
    <w:rsid w:val="007F4566"/>
    <w:rsid w:val="007F46D9"/>
    <w:rsid w:val="00805243"/>
    <w:rsid w:val="00807059"/>
    <w:rsid w:val="00810348"/>
    <w:rsid w:val="00825DBB"/>
    <w:rsid w:val="0083345E"/>
    <w:rsid w:val="00846402"/>
    <w:rsid w:val="00847A2B"/>
    <w:rsid w:val="00850CD7"/>
    <w:rsid w:val="008532DC"/>
    <w:rsid w:val="008573EA"/>
    <w:rsid w:val="00865CDA"/>
    <w:rsid w:val="00867ECA"/>
    <w:rsid w:val="00872042"/>
    <w:rsid w:val="00883C7D"/>
    <w:rsid w:val="0088438F"/>
    <w:rsid w:val="00890E7B"/>
    <w:rsid w:val="008A7C4A"/>
    <w:rsid w:val="008C1BAF"/>
    <w:rsid w:val="008C6BA1"/>
    <w:rsid w:val="008C72BA"/>
    <w:rsid w:val="008C7C9C"/>
    <w:rsid w:val="008D1090"/>
    <w:rsid w:val="008D7E1C"/>
    <w:rsid w:val="008E7FF1"/>
    <w:rsid w:val="008F46F5"/>
    <w:rsid w:val="00905DC7"/>
    <w:rsid w:val="009224E0"/>
    <w:rsid w:val="00945CBF"/>
    <w:rsid w:val="00953CF0"/>
    <w:rsid w:val="00966FCA"/>
    <w:rsid w:val="009720F4"/>
    <w:rsid w:val="00982147"/>
    <w:rsid w:val="009821DD"/>
    <w:rsid w:val="009C278B"/>
    <w:rsid w:val="009D4B18"/>
    <w:rsid w:val="009F4726"/>
    <w:rsid w:val="00A03A86"/>
    <w:rsid w:val="00A140C7"/>
    <w:rsid w:val="00A16903"/>
    <w:rsid w:val="00A17CCC"/>
    <w:rsid w:val="00A24A17"/>
    <w:rsid w:val="00A3144F"/>
    <w:rsid w:val="00A33B70"/>
    <w:rsid w:val="00A4023C"/>
    <w:rsid w:val="00A41C87"/>
    <w:rsid w:val="00A42F5E"/>
    <w:rsid w:val="00A663E2"/>
    <w:rsid w:val="00A6677A"/>
    <w:rsid w:val="00A7125B"/>
    <w:rsid w:val="00A72618"/>
    <w:rsid w:val="00A84A01"/>
    <w:rsid w:val="00A864FA"/>
    <w:rsid w:val="00A86E59"/>
    <w:rsid w:val="00A93687"/>
    <w:rsid w:val="00AA3087"/>
    <w:rsid w:val="00AA3563"/>
    <w:rsid w:val="00AB7282"/>
    <w:rsid w:val="00AC72CF"/>
    <w:rsid w:val="00AD34D7"/>
    <w:rsid w:val="00AD6785"/>
    <w:rsid w:val="00AE1657"/>
    <w:rsid w:val="00B115E7"/>
    <w:rsid w:val="00B12DE2"/>
    <w:rsid w:val="00B1573A"/>
    <w:rsid w:val="00B163E8"/>
    <w:rsid w:val="00B230ED"/>
    <w:rsid w:val="00B2483E"/>
    <w:rsid w:val="00B2485B"/>
    <w:rsid w:val="00B45AA7"/>
    <w:rsid w:val="00B47420"/>
    <w:rsid w:val="00B53D60"/>
    <w:rsid w:val="00B56432"/>
    <w:rsid w:val="00B61206"/>
    <w:rsid w:val="00B648FF"/>
    <w:rsid w:val="00B67296"/>
    <w:rsid w:val="00B75812"/>
    <w:rsid w:val="00B76737"/>
    <w:rsid w:val="00B81D3A"/>
    <w:rsid w:val="00B916C8"/>
    <w:rsid w:val="00BB087E"/>
    <w:rsid w:val="00BB4BCE"/>
    <w:rsid w:val="00BC12A1"/>
    <w:rsid w:val="00BC141E"/>
    <w:rsid w:val="00BC641C"/>
    <w:rsid w:val="00BD087C"/>
    <w:rsid w:val="00BD3308"/>
    <w:rsid w:val="00BE4B0D"/>
    <w:rsid w:val="00C023BB"/>
    <w:rsid w:val="00C03D2B"/>
    <w:rsid w:val="00C04663"/>
    <w:rsid w:val="00C13C61"/>
    <w:rsid w:val="00C14EC6"/>
    <w:rsid w:val="00C16585"/>
    <w:rsid w:val="00C202A3"/>
    <w:rsid w:val="00C23603"/>
    <w:rsid w:val="00C41964"/>
    <w:rsid w:val="00C43198"/>
    <w:rsid w:val="00C44D6B"/>
    <w:rsid w:val="00C46742"/>
    <w:rsid w:val="00C50E2C"/>
    <w:rsid w:val="00C52FED"/>
    <w:rsid w:val="00C552E8"/>
    <w:rsid w:val="00C60072"/>
    <w:rsid w:val="00C60362"/>
    <w:rsid w:val="00C60A00"/>
    <w:rsid w:val="00C7011E"/>
    <w:rsid w:val="00C81545"/>
    <w:rsid w:val="00C82DED"/>
    <w:rsid w:val="00C90E05"/>
    <w:rsid w:val="00CA10E8"/>
    <w:rsid w:val="00CA22C3"/>
    <w:rsid w:val="00CC61AE"/>
    <w:rsid w:val="00CD3DE3"/>
    <w:rsid w:val="00CE6E11"/>
    <w:rsid w:val="00CE7903"/>
    <w:rsid w:val="00CF0FFD"/>
    <w:rsid w:val="00D16050"/>
    <w:rsid w:val="00D36157"/>
    <w:rsid w:val="00D51DEB"/>
    <w:rsid w:val="00D53DA3"/>
    <w:rsid w:val="00D54A60"/>
    <w:rsid w:val="00D62D1E"/>
    <w:rsid w:val="00D74A02"/>
    <w:rsid w:val="00D83508"/>
    <w:rsid w:val="00D9783A"/>
    <w:rsid w:val="00DA1E53"/>
    <w:rsid w:val="00DB5085"/>
    <w:rsid w:val="00DC08C0"/>
    <w:rsid w:val="00DC149D"/>
    <w:rsid w:val="00DC1847"/>
    <w:rsid w:val="00DC53E8"/>
    <w:rsid w:val="00DD1EEB"/>
    <w:rsid w:val="00DE367B"/>
    <w:rsid w:val="00DE76E8"/>
    <w:rsid w:val="00DF02E4"/>
    <w:rsid w:val="00E177F2"/>
    <w:rsid w:val="00E4430A"/>
    <w:rsid w:val="00E757F7"/>
    <w:rsid w:val="00E76A4F"/>
    <w:rsid w:val="00E918B5"/>
    <w:rsid w:val="00E92B88"/>
    <w:rsid w:val="00EA14B2"/>
    <w:rsid w:val="00EA560E"/>
    <w:rsid w:val="00EB102F"/>
    <w:rsid w:val="00ED2041"/>
    <w:rsid w:val="00F10893"/>
    <w:rsid w:val="00F158CA"/>
    <w:rsid w:val="00F15AC0"/>
    <w:rsid w:val="00F20F79"/>
    <w:rsid w:val="00F211CD"/>
    <w:rsid w:val="00F31D07"/>
    <w:rsid w:val="00F33894"/>
    <w:rsid w:val="00F52DDC"/>
    <w:rsid w:val="00F57D5F"/>
    <w:rsid w:val="00F671F6"/>
    <w:rsid w:val="00F80079"/>
    <w:rsid w:val="00F816C1"/>
    <w:rsid w:val="00F93CC9"/>
    <w:rsid w:val="00F95B5A"/>
    <w:rsid w:val="00FA6F31"/>
    <w:rsid w:val="00FA7A83"/>
    <w:rsid w:val="00FB071B"/>
    <w:rsid w:val="00FB0B51"/>
    <w:rsid w:val="00FB135A"/>
    <w:rsid w:val="00FB16DD"/>
    <w:rsid w:val="00FC15CE"/>
    <w:rsid w:val="00FC6D92"/>
    <w:rsid w:val="00FD3508"/>
    <w:rsid w:val="00FD6BC3"/>
    <w:rsid w:val="00FE008B"/>
    <w:rsid w:val="00FE7FBD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AC01B"/>
  <w15:chartTrackingRefBased/>
  <w15:docId w15:val="{E9ECAA1C-F74E-4514-A164-F5FE850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2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3DE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CD3DE3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FF3A89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F3A89"/>
  </w:style>
  <w:style w:type="paragraph" w:styleId="a6">
    <w:name w:val="Normal (Web)"/>
    <w:basedOn w:val="a"/>
    <w:uiPriority w:val="99"/>
    <w:unhideWhenUsed/>
    <w:rsid w:val="00A42F5E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uiPriority w:val="99"/>
    <w:unhideWhenUsed/>
    <w:rsid w:val="00A42F5E"/>
    <w:rPr>
      <w:color w:val="0000FF"/>
      <w:u w:val="single"/>
    </w:rPr>
  </w:style>
  <w:style w:type="paragraph" w:styleId="a8">
    <w:name w:val="Revision"/>
    <w:hidden/>
    <w:uiPriority w:val="99"/>
    <w:semiHidden/>
    <w:rsid w:val="003656F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cp:keywords/>
  <cp:lastModifiedBy>Vanguard</cp:lastModifiedBy>
  <cp:revision>8</cp:revision>
  <cp:lastPrinted>2019-11-11T14:05:00Z</cp:lastPrinted>
  <dcterms:created xsi:type="dcterms:W3CDTF">2022-07-28T20:00:00Z</dcterms:created>
  <dcterms:modified xsi:type="dcterms:W3CDTF">2022-07-29T14:22:00Z</dcterms:modified>
</cp:coreProperties>
</file>