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9485" w14:textId="51C6DD95" w:rsidR="00470C06" w:rsidRPr="009725F0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725F0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9725F0" w:rsidRPr="009725F0">
        <w:rPr>
          <w:rFonts w:ascii="Times New Roman" w:hAnsi="Times New Roman" w:cs="Times New Roman"/>
          <w:b/>
          <w:bCs/>
          <w:sz w:val="28"/>
          <w:szCs w:val="24"/>
        </w:rPr>
        <w:t>ОЯСНЮВАЛЬНА ЗАПИСКА</w:t>
      </w:r>
      <w:r w:rsidRPr="009725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4D119080" w14:textId="77777777" w:rsidR="00470C06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06">
        <w:rPr>
          <w:rFonts w:ascii="Times New Roman" w:hAnsi="Times New Roman" w:cs="Times New Roman"/>
          <w:sz w:val="28"/>
          <w:szCs w:val="24"/>
        </w:rPr>
        <w:t xml:space="preserve">до проекту рішення </w:t>
      </w:r>
      <w:r w:rsidRPr="00470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164B4" w14:textId="428FAE6F" w:rsidR="00470C06" w:rsidRPr="004D42B1" w:rsidRDefault="00470C06" w:rsidP="004D42B1">
      <w:pPr>
        <w:jc w:val="center"/>
        <w:rPr>
          <w:rFonts w:ascii="Times New Roman" w:hAnsi="Times New Roman" w:cs="Times New Roman"/>
          <w:bCs/>
          <w:sz w:val="28"/>
        </w:rPr>
      </w:pPr>
      <w:r w:rsidRPr="00170DE0">
        <w:rPr>
          <w:rFonts w:ascii="Times New Roman" w:hAnsi="Times New Roman" w:cs="Times New Roman"/>
          <w:sz w:val="28"/>
          <w:szCs w:val="28"/>
        </w:rPr>
        <w:t>«</w:t>
      </w:r>
      <w:r w:rsidR="004D42B1" w:rsidRPr="004D42B1">
        <w:rPr>
          <w:rFonts w:ascii="Times New Roman" w:hAnsi="Times New Roman" w:cs="Times New Roman"/>
          <w:bCs/>
          <w:sz w:val="28"/>
        </w:rPr>
        <w:t>Про створення тимчасової контрольної комісії з питань захисних споруд цивільного захисту (цивільної оборони)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2E11DF1" w14:textId="77777777"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 xml:space="preserve">1. Обґрунтування прийняття рішення. </w:t>
      </w:r>
    </w:p>
    <w:p w14:paraId="31466425" w14:textId="3C7CBFF7" w:rsidR="00470C06" w:rsidRPr="00075CAD" w:rsidRDefault="00470C06" w:rsidP="00075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4C49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із введенням в країні воєнного стану та агресивними наступальними діями військ російської федерації, активізацією ракетних ударів та з метою захисту</w:t>
      </w:r>
      <w:r w:rsidR="00D02671" w:rsidRPr="00115023">
        <w:rPr>
          <w:rFonts w:ascii="Times New Roman" w:hAnsi="Times New Roman" w:cs="Times New Roman"/>
          <w:sz w:val="28"/>
        </w:rPr>
        <w:t xml:space="preserve"> </w:t>
      </w:r>
      <w:r w:rsidR="00D02671">
        <w:rPr>
          <w:rFonts w:ascii="Times New Roman" w:hAnsi="Times New Roman" w:cs="Times New Roman"/>
          <w:sz w:val="28"/>
        </w:rPr>
        <w:t>жителів міста Києва</w:t>
      </w:r>
      <w:r w:rsidR="00D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військових дій та ракетних обстрілів з боку російської федерації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671">
        <w:rPr>
          <w:rFonts w:ascii="Times New Roman" w:hAnsi="Times New Roman" w:cs="Times New Roman"/>
          <w:sz w:val="28"/>
          <w:szCs w:val="28"/>
        </w:rPr>
        <w:t>з метою оперативн</w:t>
      </w:r>
      <w:r w:rsidR="00783FDF">
        <w:rPr>
          <w:rFonts w:ascii="Times New Roman" w:hAnsi="Times New Roman" w:cs="Times New Roman"/>
          <w:sz w:val="28"/>
          <w:szCs w:val="28"/>
        </w:rPr>
        <w:t>ої роботи з вивчення та напрацювання</w:t>
      </w:r>
      <w:r w:rsidR="00D02671">
        <w:rPr>
          <w:rFonts w:ascii="Times New Roman" w:hAnsi="Times New Roman" w:cs="Times New Roman"/>
          <w:sz w:val="28"/>
          <w:szCs w:val="28"/>
        </w:rPr>
        <w:t xml:space="preserve"> </w:t>
      </w:r>
      <w:r w:rsidR="00783FDF">
        <w:rPr>
          <w:rFonts w:ascii="Times New Roman" w:hAnsi="Times New Roman" w:cs="Times New Roman"/>
          <w:sz w:val="28"/>
          <w:szCs w:val="28"/>
        </w:rPr>
        <w:t>питань, що стосуються забезпечення цивільного захисту населення, зокрема о</w:t>
      </w:r>
      <w:r w:rsidR="00D02671">
        <w:rPr>
          <w:rFonts w:ascii="Times New Roman" w:hAnsi="Times New Roman" w:cs="Times New Roman"/>
          <w:sz w:val="28"/>
        </w:rPr>
        <w:t>блік</w:t>
      </w:r>
      <w:r w:rsidR="00783FDF">
        <w:rPr>
          <w:rFonts w:ascii="Times New Roman" w:hAnsi="Times New Roman" w:cs="Times New Roman"/>
          <w:sz w:val="28"/>
        </w:rPr>
        <w:t>у</w:t>
      </w:r>
      <w:r w:rsidR="00D02671">
        <w:rPr>
          <w:rFonts w:ascii="Times New Roman" w:hAnsi="Times New Roman" w:cs="Times New Roman"/>
          <w:sz w:val="28"/>
        </w:rPr>
        <w:t xml:space="preserve"> та аналіз</w:t>
      </w:r>
      <w:r w:rsidR="00783FDF">
        <w:rPr>
          <w:rFonts w:ascii="Times New Roman" w:hAnsi="Times New Roman" w:cs="Times New Roman"/>
          <w:sz w:val="28"/>
        </w:rPr>
        <w:t>у</w:t>
      </w:r>
      <w:r w:rsidR="00D02671">
        <w:rPr>
          <w:rFonts w:ascii="Times New Roman" w:hAnsi="Times New Roman" w:cs="Times New Roman"/>
          <w:sz w:val="28"/>
        </w:rPr>
        <w:t xml:space="preserve"> стану існуючих </w:t>
      </w:r>
      <w:r w:rsidR="00D02671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захисних споруд цивільного захисту, у тому числі споруд подвійного призначення та найпростіших </w:t>
      </w:r>
      <w:proofErr w:type="spellStart"/>
      <w:r w:rsidR="00D02671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укриттів</w:t>
      </w:r>
      <w:proofErr w:type="spellEnd"/>
      <w:r w:rsidR="00783FDF">
        <w:rPr>
          <w:rFonts w:ascii="Times New Roman" w:hAnsi="Times New Roman" w:cs="Times New Roman"/>
          <w:sz w:val="28"/>
        </w:rPr>
        <w:t>, п</w:t>
      </w:r>
      <w:r w:rsidR="00D02671">
        <w:rPr>
          <w:rFonts w:ascii="Times New Roman" w:hAnsi="Times New Roman" w:cs="Times New Roman"/>
          <w:sz w:val="28"/>
        </w:rPr>
        <w:t xml:space="preserve">роблемні питання створення </w:t>
      </w:r>
      <w:r w:rsidR="00D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D02671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утримання фонду захисних споруд цивільного захисту, у тому числі споруд подвійного призначення та найпростіших </w:t>
      </w:r>
      <w:proofErr w:type="spellStart"/>
      <w:r w:rsidR="00D02671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укриттів</w:t>
      </w:r>
      <w:proofErr w:type="spellEnd"/>
      <w:r w:rsidR="00075CAD">
        <w:rPr>
          <w:rFonts w:ascii="Times New Roman" w:eastAsia="Times New Roman" w:hAnsi="Times New Roman" w:cs="Times New Roman"/>
          <w:sz w:val="28"/>
          <w:szCs w:val="28"/>
          <w:lang w:eastAsia="uk-UA"/>
        </w:rPr>
        <w:t>, в</w:t>
      </w:r>
      <w:r w:rsidR="00D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ивчення світового досвіду з метою розроблення та запровадження концепції та стратегії розвитку системи </w:t>
      </w:r>
      <w:r w:rsidR="00D02671" w:rsidRPr="00A2587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захисту</w:t>
      </w:r>
      <w:r w:rsidR="00D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</w:t>
      </w:r>
      <w:r w:rsidR="00075CAD">
        <w:rPr>
          <w:rFonts w:ascii="Times New Roman" w:eastAsia="Times New Roman" w:hAnsi="Times New Roman" w:cs="Times New Roman"/>
          <w:sz w:val="28"/>
          <w:szCs w:val="28"/>
          <w:lang w:eastAsia="uk-UA"/>
        </w:rPr>
        <w:t>, р</w:t>
      </w:r>
      <w:r w:rsidR="00D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озробка програми залучення коштів для реалізації концепції та стратегії розвитку системи </w:t>
      </w:r>
      <w:r w:rsidR="00D02671" w:rsidRPr="00A2587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захисту</w:t>
      </w:r>
      <w:r w:rsidR="00D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</w:t>
      </w:r>
      <w:r w:rsidR="00075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AD">
        <w:rPr>
          <w:rFonts w:ascii="Times New Roman" w:hAnsi="Times New Roman" w:cs="Times New Roman"/>
          <w:sz w:val="28"/>
          <w:szCs w:val="28"/>
        </w:rPr>
        <w:t>є необхідність у створенні ТКК.</w:t>
      </w:r>
    </w:p>
    <w:p w14:paraId="747C9EC1" w14:textId="77777777"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 xml:space="preserve">2. Мета і завдання прийняття рішення. </w:t>
      </w:r>
    </w:p>
    <w:p w14:paraId="6BE33E9B" w14:textId="37EF4DC0" w:rsid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42E3">
        <w:rPr>
          <w:rFonts w:ascii="Times New Roman" w:hAnsi="Times New Roman" w:cs="Times New Roman"/>
          <w:sz w:val="28"/>
          <w:szCs w:val="24"/>
        </w:rPr>
        <w:t xml:space="preserve">Метою прийняття рішення є </w:t>
      </w:r>
      <w:r w:rsidR="00E238C2">
        <w:rPr>
          <w:rFonts w:ascii="Times New Roman" w:hAnsi="Times New Roman" w:cs="Times New Roman"/>
          <w:sz w:val="28"/>
          <w:szCs w:val="24"/>
        </w:rPr>
        <w:t xml:space="preserve">здійснення контролю за наявністю </w:t>
      </w:r>
      <w:r w:rsidR="00075CAD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захисних споруд цивільного захисту,</w:t>
      </w:r>
      <w:r w:rsidR="00E23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стану цих споруд,</w:t>
      </w:r>
      <w:r w:rsidR="00075CAD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споруд подвійного призначення та найпростіших </w:t>
      </w:r>
      <w:proofErr w:type="spellStart"/>
      <w:r w:rsidR="00075CAD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укриттів</w:t>
      </w:r>
      <w:proofErr w:type="spellEnd"/>
      <w:r w:rsidR="00075CAD">
        <w:rPr>
          <w:rFonts w:ascii="Times New Roman" w:hAnsi="Times New Roman" w:cs="Times New Roman"/>
          <w:sz w:val="28"/>
          <w:szCs w:val="24"/>
        </w:rPr>
        <w:t xml:space="preserve"> у</w:t>
      </w:r>
      <w:r>
        <w:rPr>
          <w:rFonts w:ascii="Times New Roman" w:hAnsi="Times New Roman" w:cs="Times New Roman"/>
          <w:sz w:val="28"/>
          <w:szCs w:val="24"/>
        </w:rPr>
        <w:t xml:space="preserve"> міст</w:t>
      </w:r>
      <w:r w:rsidR="00075CAD">
        <w:rPr>
          <w:rFonts w:ascii="Times New Roman" w:hAnsi="Times New Roman" w:cs="Times New Roman"/>
          <w:sz w:val="28"/>
          <w:szCs w:val="24"/>
        </w:rPr>
        <w:t>і</w:t>
      </w:r>
      <w:r>
        <w:rPr>
          <w:rFonts w:ascii="Times New Roman" w:hAnsi="Times New Roman" w:cs="Times New Roman"/>
          <w:sz w:val="28"/>
          <w:szCs w:val="24"/>
        </w:rPr>
        <w:t xml:space="preserve"> Києва</w:t>
      </w:r>
      <w:r w:rsidR="00E238C2">
        <w:rPr>
          <w:rFonts w:ascii="Times New Roman" w:hAnsi="Times New Roman" w:cs="Times New Roman"/>
          <w:sz w:val="28"/>
          <w:szCs w:val="24"/>
        </w:rPr>
        <w:t>, їх оснащення та технічного забезпечення.</w:t>
      </w:r>
      <w:r>
        <w:rPr>
          <w:rFonts w:ascii="Times New Roman" w:hAnsi="Times New Roman" w:cs="Times New Roman"/>
          <w:sz w:val="28"/>
          <w:szCs w:val="24"/>
        </w:rPr>
        <w:t xml:space="preserve"> Завдання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захист </w:t>
      </w:r>
      <w:r w:rsidR="00AE3E77">
        <w:rPr>
          <w:rFonts w:ascii="Times New Roman" w:hAnsi="Times New Roman" w:cs="Times New Roman"/>
          <w:sz w:val="28"/>
          <w:szCs w:val="24"/>
        </w:rPr>
        <w:t>життя та здоров</w:t>
      </w:r>
      <w:r w:rsidR="00AE3E77" w:rsidRPr="00AE3E77">
        <w:rPr>
          <w:rFonts w:ascii="Times New Roman" w:hAnsi="Times New Roman" w:cs="Times New Roman"/>
          <w:sz w:val="28"/>
          <w:szCs w:val="24"/>
        </w:rPr>
        <w:t>’</w:t>
      </w:r>
      <w:r w:rsidR="00AE3E77">
        <w:rPr>
          <w:rFonts w:ascii="Times New Roman" w:hAnsi="Times New Roman" w:cs="Times New Roman"/>
          <w:sz w:val="28"/>
          <w:szCs w:val="24"/>
        </w:rPr>
        <w:t xml:space="preserve">я </w:t>
      </w:r>
      <w:r>
        <w:rPr>
          <w:rFonts w:ascii="Times New Roman" w:hAnsi="Times New Roman" w:cs="Times New Roman"/>
          <w:sz w:val="28"/>
          <w:szCs w:val="24"/>
        </w:rPr>
        <w:t>киян під час збройної агресії російської федерації</w:t>
      </w:r>
      <w:r w:rsidR="00075CAD">
        <w:rPr>
          <w:rFonts w:ascii="Times New Roman" w:hAnsi="Times New Roman" w:cs="Times New Roman"/>
          <w:sz w:val="28"/>
          <w:szCs w:val="24"/>
        </w:rPr>
        <w:t xml:space="preserve"> та підвищення обороноздатності міста.</w:t>
      </w:r>
    </w:p>
    <w:p w14:paraId="07E5C11D" w14:textId="77777777" w:rsidR="00470C06" w:rsidRPr="008A42E3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42E324E" w14:textId="77777777" w:rsidR="00470C06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Загальна характеристика та основні положення проекту рішення</w:t>
      </w:r>
    </w:p>
    <w:p w14:paraId="4B4C99BA" w14:textId="77777777" w:rsid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0C06">
        <w:rPr>
          <w:rFonts w:ascii="Times New Roman" w:hAnsi="Times New Roman" w:cs="Times New Roman"/>
          <w:sz w:val="28"/>
          <w:szCs w:val="24"/>
        </w:rPr>
        <w:t>Проект рішення складається з п</w:t>
      </w:r>
      <w:r w:rsidRPr="00470C06">
        <w:rPr>
          <w:rFonts w:ascii="Times New Roman" w:hAnsi="Times New Roman" w:cs="Times New Roman"/>
          <w:sz w:val="28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4"/>
        </w:rPr>
        <w:t>яти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пунктів.</w:t>
      </w:r>
      <w:r w:rsidRPr="008A42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4B241AC" w14:textId="77777777" w:rsidR="00470C06" w:rsidRP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58E39CD" w14:textId="77777777"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8A42E3">
        <w:rPr>
          <w:rFonts w:ascii="Times New Roman" w:hAnsi="Times New Roman" w:cs="Times New Roman"/>
          <w:b/>
          <w:sz w:val="28"/>
          <w:szCs w:val="24"/>
        </w:rPr>
        <w:t xml:space="preserve">Стан нормативно-правової бази у даній сфері правового регулювання. </w:t>
      </w:r>
    </w:p>
    <w:p w14:paraId="4C4C50E7" w14:textId="75F197A1" w:rsidR="00470C06" w:rsidRDefault="00470C06" w:rsidP="00AE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 рішення підготовлений у відповідності до вимог Закону України «Про місцеве самоврядування», Закону України «Про житлово-комунальні послуги» та </w:t>
      </w:r>
      <w:r>
        <w:rPr>
          <w:rFonts w:ascii="Times New Roman" w:hAnsi="Times New Roman" w:cs="Times New Roman"/>
          <w:sz w:val="28"/>
          <w:szCs w:val="28"/>
        </w:rPr>
        <w:t xml:space="preserve">Указу Президента України від 24 лютого 2022 року «Про введення воєнного стану в Україні», </w:t>
      </w:r>
      <w:r>
        <w:rPr>
          <w:rFonts w:ascii="Times New Roman" w:hAnsi="Times New Roman" w:cs="Times New Roman"/>
          <w:sz w:val="28"/>
        </w:rPr>
        <w:t>н</w:t>
      </w:r>
      <w:r w:rsidRPr="007B0129">
        <w:rPr>
          <w:rFonts w:ascii="Times New Roman" w:hAnsi="Times New Roman" w:cs="Times New Roman"/>
          <w:sz w:val="28"/>
        </w:rPr>
        <w:t xml:space="preserve">аказу </w:t>
      </w:r>
      <w:r>
        <w:rPr>
          <w:rFonts w:ascii="Times New Roman" w:hAnsi="Times New Roman" w:cs="Times New Roman"/>
          <w:sz w:val="28"/>
        </w:rPr>
        <w:t>МВС</w:t>
      </w:r>
      <w:r w:rsidRPr="007B01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від 09.07.2018 року</w:t>
      </w:r>
      <w:r w:rsidRPr="007B0129">
        <w:rPr>
          <w:rFonts w:ascii="Segoe UI Symbol" w:hAnsi="Segoe UI Symbol" w:cs="Segoe UI Symbol"/>
          <w:sz w:val="28"/>
        </w:rPr>
        <w:t xml:space="preserve"> </w:t>
      </w:r>
      <w:r w:rsidRPr="005A1406">
        <w:rPr>
          <w:rFonts w:ascii="Times New Roman" w:hAnsi="Times New Roman" w:cs="Times New Roman"/>
          <w:sz w:val="28"/>
        </w:rPr>
        <w:t>№ 579</w:t>
      </w:r>
      <w:r>
        <w:rPr>
          <w:rFonts w:ascii="Times New Roman" w:hAnsi="Times New Roman" w:cs="Times New Roman"/>
          <w:sz w:val="28"/>
        </w:rPr>
        <w:t xml:space="preserve"> «</w:t>
      </w:r>
      <w:r w:rsidRPr="005A1406">
        <w:rPr>
          <w:rFonts w:ascii="Times New Roman" w:hAnsi="Times New Roman" w:cs="Times New Roman"/>
          <w:sz w:val="28"/>
        </w:rPr>
        <w:t>Про затвердження вимог з питань використання та обліку фонду захисних споруд цивільного захисту</w:t>
      </w:r>
      <w:r>
        <w:rPr>
          <w:rFonts w:ascii="Times New Roman" w:hAnsi="Times New Roman" w:cs="Times New Roman"/>
          <w:sz w:val="28"/>
        </w:rPr>
        <w:t>»</w:t>
      </w:r>
      <w:r w:rsidR="00AE3E77">
        <w:rPr>
          <w:rFonts w:ascii="Times New Roman" w:hAnsi="Times New Roman" w:cs="Times New Roman"/>
          <w:sz w:val="28"/>
        </w:rPr>
        <w:t xml:space="preserve">, </w:t>
      </w:r>
      <w:r w:rsidR="00AE3E77" w:rsidRPr="00115023">
        <w:rPr>
          <w:rFonts w:ascii="Times New Roman" w:hAnsi="Times New Roman" w:cs="Times New Roman"/>
          <w:sz w:val="28"/>
        </w:rPr>
        <w:t>Порядку</w:t>
      </w:r>
      <w:r w:rsidR="00AE3E77">
        <w:rPr>
          <w:rFonts w:ascii="Times New Roman" w:hAnsi="Times New Roman" w:cs="Times New Roman"/>
          <w:sz w:val="28"/>
        </w:rPr>
        <w:t xml:space="preserve"> </w:t>
      </w:r>
      <w:r w:rsidR="00AE3E77" w:rsidRPr="00115023">
        <w:rPr>
          <w:rFonts w:ascii="Times New Roman" w:hAnsi="Times New Roman" w:cs="Times New Roman"/>
          <w:sz w:val="28"/>
        </w:rPr>
        <w:t>створення, утримання фонду захисних споруд цивільного захисту та ведення його обліку затвердженого постановою Кабінету Міністрів України</w:t>
      </w:r>
      <w:r w:rsidR="00AE3E77">
        <w:rPr>
          <w:rFonts w:ascii="Times New Roman" w:hAnsi="Times New Roman" w:cs="Times New Roman"/>
          <w:sz w:val="28"/>
        </w:rPr>
        <w:t xml:space="preserve"> </w:t>
      </w:r>
      <w:r w:rsidR="00AE3E77" w:rsidRPr="00115023">
        <w:rPr>
          <w:rFonts w:ascii="Times New Roman" w:hAnsi="Times New Roman" w:cs="Times New Roman"/>
          <w:sz w:val="28"/>
        </w:rPr>
        <w:t>від 10 березня 2017 р. № 138</w:t>
      </w:r>
    </w:p>
    <w:p w14:paraId="26C8892F" w14:textId="77777777" w:rsidR="00470C06" w:rsidRPr="00470C06" w:rsidRDefault="00470C06" w:rsidP="0047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438CB0" w14:textId="77777777"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>4. Фінансово-економічне обґрунтування.</w:t>
      </w:r>
    </w:p>
    <w:p w14:paraId="18793A1F" w14:textId="77777777" w:rsidR="00470C06" w:rsidRPr="008A42E3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 рішення потребує додаткового</w:t>
      </w:r>
      <w:r w:rsidRPr="008A42E3">
        <w:rPr>
          <w:rFonts w:ascii="Times New Roman" w:hAnsi="Times New Roman" w:cs="Times New Roman"/>
          <w:sz w:val="28"/>
          <w:szCs w:val="24"/>
        </w:rPr>
        <w:t xml:space="preserve"> фінансування</w:t>
      </w:r>
      <w:r>
        <w:rPr>
          <w:rFonts w:ascii="Times New Roman" w:hAnsi="Times New Roman" w:cs="Times New Roman"/>
          <w:sz w:val="28"/>
          <w:szCs w:val="24"/>
        </w:rPr>
        <w:t xml:space="preserve"> з бюджету м. Києва</w:t>
      </w:r>
      <w:r w:rsidRPr="008A42E3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DB7663D" w14:textId="77777777"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 xml:space="preserve">5. Суб’єкт подання рішення. </w:t>
      </w:r>
    </w:p>
    <w:p w14:paraId="7FDA2E17" w14:textId="071589CF" w:rsid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0C06">
        <w:rPr>
          <w:rFonts w:ascii="Times New Roman" w:hAnsi="Times New Roman" w:cs="Times New Roman"/>
          <w:sz w:val="28"/>
          <w:szCs w:val="24"/>
        </w:rPr>
        <w:t xml:space="preserve">Суб’єкт подання рішення є </w:t>
      </w:r>
      <w:r w:rsidR="001E43F4">
        <w:rPr>
          <w:rFonts w:ascii="Times New Roman" w:hAnsi="Times New Roman" w:cs="Times New Roman"/>
          <w:sz w:val="28"/>
          <w:szCs w:val="24"/>
        </w:rPr>
        <w:t>депутат</w:t>
      </w:r>
      <w:r w:rsidRPr="00470C06">
        <w:rPr>
          <w:rFonts w:ascii="Times New Roman" w:hAnsi="Times New Roman" w:cs="Times New Roman"/>
          <w:sz w:val="28"/>
          <w:szCs w:val="24"/>
        </w:rPr>
        <w:t xml:space="preserve"> фракці</w:t>
      </w:r>
      <w:r w:rsidR="001E43F4">
        <w:rPr>
          <w:rFonts w:ascii="Times New Roman" w:hAnsi="Times New Roman" w:cs="Times New Roman"/>
          <w:sz w:val="28"/>
          <w:szCs w:val="24"/>
        </w:rPr>
        <w:t>ї</w:t>
      </w:r>
      <w:r w:rsidRPr="00470C06">
        <w:rPr>
          <w:rFonts w:ascii="Times New Roman" w:hAnsi="Times New Roman" w:cs="Times New Roman"/>
          <w:sz w:val="28"/>
          <w:szCs w:val="24"/>
        </w:rPr>
        <w:t xml:space="preserve"> Київської міської ради «СЛУГА НАРОДУ»</w:t>
      </w:r>
      <w:r w:rsidR="001E43F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E43F4">
        <w:rPr>
          <w:rFonts w:ascii="Times New Roman" w:hAnsi="Times New Roman" w:cs="Times New Roman"/>
          <w:sz w:val="28"/>
          <w:szCs w:val="24"/>
        </w:rPr>
        <w:t>Конопелько</w:t>
      </w:r>
      <w:proofErr w:type="spellEnd"/>
      <w:r w:rsidR="001E43F4">
        <w:rPr>
          <w:rFonts w:ascii="Times New Roman" w:hAnsi="Times New Roman" w:cs="Times New Roman"/>
          <w:sz w:val="28"/>
          <w:szCs w:val="24"/>
        </w:rPr>
        <w:t xml:space="preserve"> М.В</w:t>
      </w:r>
      <w:r w:rsidRPr="00470C06">
        <w:rPr>
          <w:rFonts w:ascii="Times New Roman" w:hAnsi="Times New Roman" w:cs="Times New Roman"/>
          <w:sz w:val="28"/>
          <w:szCs w:val="24"/>
        </w:rPr>
        <w:t>.</w:t>
      </w:r>
    </w:p>
    <w:p w14:paraId="60548F0F" w14:textId="27010985" w:rsidR="009725F0" w:rsidRDefault="009725F0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2E4D235" w14:textId="2757B541" w:rsidR="00470C06" w:rsidRPr="007B0129" w:rsidRDefault="009725F0" w:rsidP="0097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Київської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Микола КОНОПЕЛЬКО</w:t>
      </w:r>
    </w:p>
    <w:sectPr w:rsidR="00470C06" w:rsidRPr="007B0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AB3"/>
    <w:multiLevelType w:val="hybridMultilevel"/>
    <w:tmpl w:val="E1E4AAFC"/>
    <w:lvl w:ilvl="0" w:tplc="AB1A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7B78"/>
    <w:multiLevelType w:val="hybridMultilevel"/>
    <w:tmpl w:val="1F80CDBC"/>
    <w:lvl w:ilvl="0" w:tplc="FE78E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04A"/>
    <w:multiLevelType w:val="hybridMultilevel"/>
    <w:tmpl w:val="F93E471A"/>
    <w:lvl w:ilvl="0" w:tplc="62B2B6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0631851">
    <w:abstractNumId w:val="1"/>
  </w:num>
  <w:num w:numId="2" w16cid:durableId="1017535696">
    <w:abstractNumId w:val="0"/>
  </w:num>
  <w:num w:numId="3" w16cid:durableId="50085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A"/>
    <w:rsid w:val="00007B4B"/>
    <w:rsid w:val="00075CAD"/>
    <w:rsid w:val="000F7453"/>
    <w:rsid w:val="00115023"/>
    <w:rsid w:val="00117749"/>
    <w:rsid w:val="00175386"/>
    <w:rsid w:val="00195DEE"/>
    <w:rsid w:val="001A7A8F"/>
    <w:rsid w:val="001E43F4"/>
    <w:rsid w:val="00226A8F"/>
    <w:rsid w:val="00266E11"/>
    <w:rsid w:val="002944A2"/>
    <w:rsid w:val="002A0872"/>
    <w:rsid w:val="002A2C4E"/>
    <w:rsid w:val="002D1A52"/>
    <w:rsid w:val="002F02B7"/>
    <w:rsid w:val="003030FA"/>
    <w:rsid w:val="00352385"/>
    <w:rsid w:val="003B4268"/>
    <w:rsid w:val="00420478"/>
    <w:rsid w:val="0043506A"/>
    <w:rsid w:val="00470C06"/>
    <w:rsid w:val="00497056"/>
    <w:rsid w:val="004D42B1"/>
    <w:rsid w:val="004D7E57"/>
    <w:rsid w:val="005352A4"/>
    <w:rsid w:val="00593BD8"/>
    <w:rsid w:val="005A1406"/>
    <w:rsid w:val="005D3CDE"/>
    <w:rsid w:val="006223E6"/>
    <w:rsid w:val="007547C2"/>
    <w:rsid w:val="00783FDF"/>
    <w:rsid w:val="007B0129"/>
    <w:rsid w:val="007C176E"/>
    <w:rsid w:val="008A26C3"/>
    <w:rsid w:val="009125F1"/>
    <w:rsid w:val="009725F0"/>
    <w:rsid w:val="00A25878"/>
    <w:rsid w:val="00A605C6"/>
    <w:rsid w:val="00AE3E77"/>
    <w:rsid w:val="00B41266"/>
    <w:rsid w:val="00B64430"/>
    <w:rsid w:val="00B92A65"/>
    <w:rsid w:val="00BD5461"/>
    <w:rsid w:val="00C21C0B"/>
    <w:rsid w:val="00CD1723"/>
    <w:rsid w:val="00CE6429"/>
    <w:rsid w:val="00CF7949"/>
    <w:rsid w:val="00D02671"/>
    <w:rsid w:val="00D234D1"/>
    <w:rsid w:val="00D341DB"/>
    <w:rsid w:val="00D46D4C"/>
    <w:rsid w:val="00D535CB"/>
    <w:rsid w:val="00DA4A98"/>
    <w:rsid w:val="00E07C37"/>
    <w:rsid w:val="00E238C2"/>
    <w:rsid w:val="00E51CB6"/>
    <w:rsid w:val="00EB1126"/>
    <w:rsid w:val="00EC2C26"/>
    <w:rsid w:val="00F76191"/>
    <w:rsid w:val="00F94F7F"/>
    <w:rsid w:val="00FA6EAC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ABA"/>
  <w15:chartTrackingRefBased/>
  <w15:docId w15:val="{B048A64D-6C56-4CFE-B9E3-A9B520A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9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47C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CE6429"/>
  </w:style>
  <w:style w:type="character" w:customStyle="1" w:styleId="rvts9">
    <w:name w:val="rvts9"/>
    <w:basedOn w:val="a0"/>
    <w:rsid w:val="00115023"/>
  </w:style>
  <w:style w:type="character" w:styleId="a7">
    <w:name w:val="Hyperlink"/>
    <w:basedOn w:val="a0"/>
    <w:uiPriority w:val="99"/>
    <w:semiHidden/>
    <w:unhideWhenUsed/>
    <w:rsid w:val="00E2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Іванішенко Олена Вікторівна</dc:creator>
  <cp:keywords/>
  <dc:description/>
  <cp:lastModifiedBy>user</cp:lastModifiedBy>
  <cp:revision>4</cp:revision>
  <cp:lastPrinted>2022-06-06T12:32:00Z</cp:lastPrinted>
  <dcterms:created xsi:type="dcterms:W3CDTF">2022-07-08T11:44:00Z</dcterms:created>
  <dcterms:modified xsi:type="dcterms:W3CDTF">2022-07-08T11:49:00Z</dcterms:modified>
</cp:coreProperties>
</file>