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A1A6A" w14:textId="77777777" w:rsidR="00252F33" w:rsidRPr="00252F33" w:rsidRDefault="00252F33" w:rsidP="00252F33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pacing w:val="18"/>
          <w:w w:val="66"/>
          <w:sz w:val="72"/>
          <w:szCs w:val="20"/>
        </w:rPr>
      </w:pPr>
      <w:r w:rsidRPr="00252F3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anchor distT="0" distB="0" distL="114935" distR="114935" simplePos="0" relativeHeight="251656704" behindDoc="0" locked="0" layoutInCell="1" allowOverlap="1" wp14:anchorId="7F1BBEE0" wp14:editId="6676A044">
            <wp:simplePos x="0" y="0"/>
            <wp:positionH relativeFrom="column">
              <wp:posOffset>2698115</wp:posOffset>
            </wp:positionH>
            <wp:positionV relativeFrom="paragraph">
              <wp:posOffset>145415</wp:posOffset>
            </wp:positionV>
            <wp:extent cx="544830" cy="719455"/>
            <wp:effectExtent l="0" t="0" r="7620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4279B" w14:textId="77777777" w:rsidR="00252F33" w:rsidRPr="00252F33" w:rsidRDefault="00252F33" w:rsidP="00252F33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pacing w:val="18"/>
          <w:w w:val="66"/>
          <w:sz w:val="72"/>
          <w:szCs w:val="20"/>
        </w:rPr>
      </w:pPr>
    </w:p>
    <w:p w14:paraId="249029A5" w14:textId="77777777" w:rsidR="00252F33" w:rsidRPr="00FE0C0A" w:rsidRDefault="00252F33" w:rsidP="00252F33">
      <w:pPr>
        <w:suppressAutoHyphens/>
        <w:spacing w:after="0" w:line="240" w:lineRule="auto"/>
        <w:ind w:left="426"/>
        <w:jc w:val="center"/>
        <w:rPr>
          <w:rFonts w:ascii="Benguiat" w:eastAsia="Times New Roman" w:hAnsi="Benguiat" w:cs="Benguiat"/>
          <w:sz w:val="30"/>
          <w:szCs w:val="20"/>
          <w:lang w:eastAsia="zh-CN"/>
        </w:rPr>
      </w:pPr>
      <w:r w:rsidRPr="00FE0C0A">
        <w:rPr>
          <w:rFonts w:ascii="Times New Roman" w:eastAsia="Times New Roman" w:hAnsi="Times New Roman" w:cs="Times New Roman"/>
          <w:b/>
          <w:spacing w:val="18"/>
          <w:w w:val="66"/>
          <w:sz w:val="72"/>
          <w:szCs w:val="20"/>
          <w:lang w:eastAsia="zh-CN"/>
        </w:rPr>
        <w:t>КИЇВСЬКА МІСЬКА РАДА</w:t>
      </w:r>
    </w:p>
    <w:p w14:paraId="499A6B98" w14:textId="5D789370" w:rsidR="00252F33" w:rsidRPr="001A7998" w:rsidRDefault="001A7998" w:rsidP="00252F33">
      <w:pPr>
        <w:keepNext/>
        <w:numPr>
          <w:ilvl w:val="1"/>
          <w:numId w:val="0"/>
        </w:numPr>
        <w:pBdr>
          <w:top w:val="none" w:sz="0" w:space="0" w:color="000000"/>
          <w:left w:val="none" w:sz="0" w:space="0" w:color="000000"/>
          <w:bottom w:val="thickThinSmallGap" w:sz="24" w:space="1" w:color="000000"/>
          <w:right w:val="none" w:sz="0" w:space="0" w:color="000000"/>
        </w:pBdr>
        <w:tabs>
          <w:tab w:val="num" w:pos="0"/>
        </w:tabs>
        <w:suppressAutoHyphens/>
        <w:spacing w:before="120" w:after="0" w:line="240" w:lineRule="auto"/>
        <w:ind w:left="576" w:hanging="576"/>
        <w:jc w:val="center"/>
        <w:outlineLvl w:val="1"/>
        <w:rPr>
          <w:rFonts w:ascii="Arial" w:eastAsia="Times New Roman" w:hAnsi="Arial" w:cs="Arial"/>
          <w:b/>
          <w:bCs/>
          <w:iCs/>
          <w:color w:val="FF0000"/>
          <w:spacing w:val="28"/>
          <w:w w:val="90"/>
          <w:sz w:val="48"/>
          <w:szCs w:val="28"/>
          <w:lang w:eastAsia="zh-CN"/>
        </w:rPr>
      </w:pPr>
      <w:r>
        <w:rPr>
          <w:rFonts w:ascii="Benguiat" w:eastAsia="Times New Roman" w:hAnsi="Benguiat" w:cs="Benguiat"/>
          <w:bCs/>
          <w:iCs/>
          <w:color w:val="FF0000"/>
          <w:sz w:val="30"/>
          <w:szCs w:val="28"/>
          <w:lang w:eastAsia="zh-CN"/>
        </w:rPr>
        <w:t>ІІ</w:t>
      </w:r>
      <w:r w:rsidR="00252F33" w:rsidRPr="001A7998">
        <w:rPr>
          <w:rFonts w:ascii="Arial" w:eastAsia="Times New Roman" w:hAnsi="Arial" w:cs="Arial"/>
          <w:bCs/>
          <w:iCs/>
          <w:color w:val="FF0000"/>
          <w:sz w:val="30"/>
          <w:szCs w:val="28"/>
          <w:lang w:eastAsia="zh-CN"/>
        </w:rPr>
        <w:t xml:space="preserve"> </w:t>
      </w:r>
      <w:r w:rsidR="00252F33" w:rsidRPr="001A7998">
        <w:rPr>
          <w:rFonts w:ascii="Benguiat" w:eastAsia="Times New Roman" w:hAnsi="Benguiat" w:cs="Benguiat"/>
          <w:bCs/>
          <w:iCs/>
          <w:caps/>
          <w:color w:val="FF0000"/>
          <w:sz w:val="30"/>
          <w:szCs w:val="28"/>
          <w:lang w:eastAsia="zh-CN"/>
        </w:rPr>
        <w:t>сесія</w:t>
      </w:r>
      <w:r w:rsidR="00252F33" w:rsidRPr="001A7998">
        <w:rPr>
          <w:rFonts w:ascii="Arial" w:eastAsia="Times New Roman" w:hAnsi="Arial" w:cs="Arial"/>
          <w:b/>
          <w:bCs/>
          <w:iCs/>
          <w:color w:val="FF0000"/>
          <w:sz w:val="30"/>
          <w:szCs w:val="28"/>
          <w:lang w:eastAsia="zh-CN"/>
        </w:rPr>
        <w:t xml:space="preserve"> </w:t>
      </w:r>
      <w:r>
        <w:rPr>
          <w:rFonts w:ascii="Benguiat" w:eastAsia="Times New Roman" w:hAnsi="Benguiat" w:cs="Benguiat"/>
          <w:bCs/>
          <w:iCs/>
          <w:color w:val="FF0000"/>
          <w:sz w:val="30"/>
          <w:szCs w:val="28"/>
          <w:lang w:val="en-US" w:eastAsia="zh-CN"/>
        </w:rPr>
        <w:t>IX</w:t>
      </w:r>
      <w:r w:rsidR="00252F33" w:rsidRPr="001A7998">
        <w:rPr>
          <w:rFonts w:ascii="Arial" w:eastAsia="Times New Roman" w:hAnsi="Arial" w:cs="Arial"/>
          <w:b/>
          <w:bCs/>
          <w:iCs/>
          <w:color w:val="FF0000"/>
          <w:sz w:val="30"/>
          <w:szCs w:val="28"/>
          <w:lang w:eastAsia="zh-CN"/>
        </w:rPr>
        <w:t xml:space="preserve"> </w:t>
      </w:r>
      <w:r w:rsidR="00252F33" w:rsidRPr="001A7998">
        <w:rPr>
          <w:rFonts w:ascii="Benguiat" w:eastAsia="Times New Roman" w:hAnsi="Benguiat" w:cs="Benguiat"/>
          <w:bCs/>
          <w:iCs/>
          <w:caps/>
          <w:color w:val="FF0000"/>
          <w:sz w:val="30"/>
          <w:szCs w:val="28"/>
          <w:lang w:eastAsia="zh-CN"/>
        </w:rPr>
        <w:t>скликання</w:t>
      </w:r>
    </w:p>
    <w:p w14:paraId="441E7917" w14:textId="628D14E5" w:rsidR="00252F33" w:rsidRPr="00FE0C0A" w:rsidRDefault="00252F33" w:rsidP="00252F33">
      <w:pPr>
        <w:numPr>
          <w:ilvl w:val="7"/>
          <w:numId w:val="0"/>
        </w:numPr>
        <w:tabs>
          <w:tab w:val="num" w:pos="0"/>
        </w:tabs>
        <w:suppressAutoHyphens/>
        <w:spacing w:before="240" w:after="60" w:line="240" w:lineRule="auto"/>
        <w:ind w:left="1440" w:hanging="1440"/>
        <w:jc w:val="center"/>
        <w:outlineLvl w:val="7"/>
        <w:rPr>
          <w:rFonts w:ascii="Times New Roman" w:eastAsia="Times New Roman" w:hAnsi="Times New Roman" w:cs="Times New Roman"/>
          <w:b/>
          <w:i/>
          <w:iCs/>
          <w:spacing w:val="28"/>
          <w:w w:val="90"/>
          <w:sz w:val="16"/>
          <w:szCs w:val="24"/>
          <w:lang w:eastAsia="zh-CN"/>
        </w:rPr>
      </w:pPr>
      <w:r w:rsidRPr="00FE0C0A">
        <w:rPr>
          <w:rFonts w:ascii="Times New Roman" w:eastAsia="Times New Roman" w:hAnsi="Times New Roman" w:cs="Times New Roman"/>
          <w:b/>
          <w:iCs/>
          <w:spacing w:val="28"/>
          <w:w w:val="90"/>
          <w:sz w:val="48"/>
          <w:szCs w:val="24"/>
          <w:lang w:eastAsia="zh-CN"/>
        </w:rPr>
        <w:t>Р</w:t>
      </w:r>
      <w:r w:rsidRPr="00252F33">
        <w:rPr>
          <w:rFonts w:ascii="Times New Roman" w:eastAsia="Times New Roman" w:hAnsi="Times New Roman" w:cs="Times New Roman"/>
          <w:b/>
          <w:iCs/>
          <w:spacing w:val="28"/>
          <w:w w:val="90"/>
          <w:sz w:val="48"/>
          <w:szCs w:val="24"/>
          <w:lang w:eastAsia="zh-CN"/>
        </w:rPr>
        <w:t>ІШ</w:t>
      </w:r>
      <w:r w:rsidRPr="00FE0C0A">
        <w:rPr>
          <w:rFonts w:ascii="Times New Roman" w:eastAsia="Times New Roman" w:hAnsi="Times New Roman" w:cs="Times New Roman"/>
          <w:b/>
          <w:iCs/>
          <w:spacing w:val="28"/>
          <w:w w:val="90"/>
          <w:sz w:val="48"/>
          <w:szCs w:val="24"/>
          <w:lang w:eastAsia="zh-CN"/>
        </w:rPr>
        <w:t>ЕННЯ</w:t>
      </w:r>
    </w:p>
    <w:p w14:paraId="60183D26" w14:textId="77777777" w:rsidR="00252F33" w:rsidRPr="00FE0C0A" w:rsidRDefault="00252F33" w:rsidP="00252F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pacing w:val="28"/>
          <w:w w:val="90"/>
          <w:sz w:val="16"/>
          <w:szCs w:val="20"/>
          <w:lang w:eastAsia="zh-CN"/>
        </w:rPr>
      </w:pPr>
    </w:p>
    <w:p w14:paraId="1CEEB3D2" w14:textId="77777777" w:rsidR="00252F33" w:rsidRPr="00887458" w:rsidRDefault="00252F33" w:rsidP="00887458">
      <w:pPr>
        <w:tabs>
          <w:tab w:val="left" w:pos="21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28"/>
          <w:w w:val="90"/>
          <w:sz w:val="24"/>
          <w:szCs w:val="20"/>
          <w:lang w:eastAsia="zh-CN"/>
        </w:rPr>
      </w:pPr>
      <w:r w:rsidRPr="00252F33">
        <w:rPr>
          <w:rFonts w:ascii="Times New Roman" w:eastAsia="Times New Roman" w:hAnsi="Times New Roman" w:cs="Times New Roman"/>
          <w:b/>
          <w:noProof/>
          <w:spacing w:val="28"/>
          <w:sz w:val="24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EF4B82" wp14:editId="4A30AF44">
                <wp:simplePos x="0" y="0"/>
                <wp:positionH relativeFrom="column">
                  <wp:posOffset>42545</wp:posOffset>
                </wp:positionH>
                <wp:positionV relativeFrom="paragraph">
                  <wp:posOffset>135255</wp:posOffset>
                </wp:positionV>
                <wp:extent cx="2343150" cy="9525"/>
                <wp:effectExtent l="9525" t="9525" r="9525" b="95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4315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C01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.35pt;margin-top:10.65pt;width:184.5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CM3QIAALsFAAAOAAAAZHJzL2Uyb0RvYy54bWysVEtu2zAQ3RfoHQjtFUmW/EXkIJHlbvoJ&#10;kLRd0xJlEZVIgaQtG0WBtBfIEXqFbrroBzmDfKMOKVuJ001RxAYIDql582bmcU7PNmWB1kRIyllo&#10;eSeuhQhLeErZMrTeXs/tkYWkwizFBWcktLZEWmfT589O62pCejznRUoEAhAmJ3UVWrlS1cRxZJKT&#10;EssTXhEGlxkXJVZgiqWTClwDelk4PdcdODUXaSV4QqSE01l7aU0NfpaRRL3JMkkUKkILuCmzCrMu&#10;9OpMT/FkKXCV02RPA/8HixJTBkE7qBlWGK0E/QuqpIngkmfqJOGlw7OMJsTkANl47qNsrnJcEZML&#10;FEdWXZnk08Emr9eXAtE0tHwLMVxCi5qvu5vdbfO7+ba7RbvPzR0suy+7m+Z786v52dw1P5Cv61ZX&#10;cgLuEbsUOvNkw66qlzz5IBHjUY7Zkhj+19sKQD3t4Ry5aENWEH1Rv+IpfINXipsibjJRoqyg1Tvt&#10;qMGhUGhjurbtukY2CiVw2PMD3+tDcxO4G/d7fRMKTzSK9q2EVC8IL5HehJZUAtNlriLOGMiDizYC&#10;Xr+USnO8d9DOjM9pURiVFAzVoTXwIZS+kbygqb40hlguokKgNdY6M789i6PPBF+x1IDlBKfxfq8w&#10;Ldo9BC+YxiNGui0jsDYKtuYccjay+jh2x/EoHgV20BvEduDOZvb5PArswdwb9mf+LIpm3idN1Asm&#10;OU1TwjTXg8S94N8ktH9srTg7kXdFcY7RTfWA7DHT83nfHQb+yB4O+74d+LFrX4zmkX0eeYPBML6I&#10;LuJHTGOTvXwasl0pNSu+UkRc5WmNUqrF0Bv5Y5hQKYWR4I/cgTseWggXS5hliRIWEly9pyo3QtbC&#10;0xjyYa+Hc/0357ioctwqoK8VcBBA+7mpTRe+rdShydrq2rRP/r6WIIqDAMwD0m+mfX0Lnm4vxeFh&#10;wYQwTvtppkfQQxv2D2fu9A8AAAD//wMAUEsDBBQABgAIAAAAIQB1u6wR2wAAAAcBAAAPAAAAZHJz&#10;L2Rvd25yZXYueG1sTI5LS8NAFIX3gv9huII7O3lgW2ImpRTEjYi2Il1OMtckOHMnZKZJ/PdeV7o8&#10;D875yt3irJhwDL0nBekqAYHUeNNTq+D99Hi3BRGiJqOtJ1TwjQF21fVVqQvjZ3rD6RhbwSMUCq2g&#10;i3EopAxNh06HlR+QOPv0o9OR5dhKM+qZx52VWZKspdM98UOnBzx02HwdL05Bs69TabPcfLycD6dl&#10;8vPT+flVqdubZf8AIuIS/8rwi8/oUDFT7S9kgrAK1hsuKsjSHATH+eaejZqNbAuyKuV//uoHAAD/&#10;/wMAUEsBAi0AFAAGAAgAAAAhALaDOJL+AAAA4QEAABMAAAAAAAAAAAAAAAAAAAAAAFtDb250ZW50&#10;X1R5cGVzXS54bWxQSwECLQAUAAYACAAAACEAOP0h/9YAAACUAQAACwAAAAAAAAAAAAAAAAAvAQAA&#10;X3JlbHMvLnJlbHNQSwECLQAUAAYACAAAACEA621QjN0CAAC7BQAADgAAAAAAAAAAAAAAAAAuAgAA&#10;ZHJzL2Uyb0RvYy54bWxQSwECLQAUAAYACAAAACEAdbusEdsAAAAHAQAADwAAAAAAAAAAAAAAAAA3&#10;BQAAZHJzL2Rvd25yZXYueG1sUEsFBgAAAAAEAAQA8wAAAD8GAAAAAA==&#10;" strokeweight=".5pt">
                <v:shadow color="#7f7f7f" opacity=".5" offset="1pt"/>
              </v:shape>
            </w:pict>
          </mc:Fallback>
        </mc:AlternateContent>
      </w:r>
      <w:r w:rsidRPr="00252F33">
        <w:rPr>
          <w:rFonts w:ascii="Times New Roman" w:eastAsia="Times New Roman" w:hAnsi="Times New Roman" w:cs="Times New Roman"/>
          <w:b/>
          <w:spacing w:val="28"/>
          <w:w w:val="90"/>
          <w:sz w:val="24"/>
          <w:szCs w:val="20"/>
          <w:lang w:eastAsia="zh-CN"/>
        </w:rPr>
        <w:tab/>
        <w:t>№</w:t>
      </w:r>
      <w:r w:rsidRPr="00252F33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C0930D" wp14:editId="1ED64147">
                <wp:simplePos x="0" y="0"/>
                <wp:positionH relativeFrom="page">
                  <wp:posOffset>4752975</wp:posOffset>
                </wp:positionH>
                <wp:positionV relativeFrom="paragraph">
                  <wp:posOffset>31115</wp:posOffset>
                </wp:positionV>
                <wp:extent cx="2357755" cy="1064260"/>
                <wp:effectExtent l="0" t="4445" r="4445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755" cy="106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996"/>
                            </w:tblGrid>
                            <w:tr w:rsidR="00252F33" w14:paraId="14814533" w14:textId="77777777">
                              <w:trPr>
                                <w:trHeight w:val="1679"/>
                              </w:trPr>
                              <w:tc>
                                <w:tcPr>
                                  <w:tcW w:w="4996" w:type="dxa"/>
                                  <w:shd w:val="clear" w:color="auto" w:fill="auto"/>
                                </w:tcPr>
                                <w:p w14:paraId="63E21284" w14:textId="77777777" w:rsidR="00252F33" w:rsidRDefault="00252F33">
                                  <w:pPr>
                                    <w:snapToGrid w:val="0"/>
                                  </w:pPr>
                                </w:p>
                                <w:p w14:paraId="72ED4BC9" w14:textId="77777777" w:rsidR="00252F33" w:rsidRPr="00D55709" w:rsidRDefault="00252F33" w:rsidP="001937E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55709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ПРОЕКТ</w:t>
                                  </w:r>
                                </w:p>
                              </w:tc>
                            </w:tr>
                          </w:tbl>
                          <w:p w14:paraId="3E486DA6" w14:textId="77777777" w:rsidR="00252F33" w:rsidRDefault="00252F33" w:rsidP="00252F3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0930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4.25pt;margin-top:2.45pt;width:185.65pt;height:83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IAlAIAAAYFAAAOAAAAZHJzL2Uyb0RvYy54bWysVM2O0zAQviPxDpbv3fyQ/iTadLXbUoS0&#10;/EgLD+A6TmOR2MZ2myyIA3degXfgwIEbr9B9I8ZO010WkBAiB2dsjz/PzPeNT8+6pkY7pg2XIsfR&#10;SYgRE1QWXGxy/PrVajTDyFgiClJLwXJ8zQw+mz98cNqqjMWyknXBNAIQYbJW5biyVmVBYGjFGmJO&#10;pGICNkupG2JhqjdBoUkL6E0dxGE4CVqpC6UlZcbA6rLfxHOPX5aM2hdlaZhFdY4hNutH7ce1G4P5&#10;Kck2mqiK00MY5B+iaAgXcOkRakksQVvNf4FqONXSyNKeUNkEsiw5ZT4HyCYK72VzVRHFfC5QHKOO&#10;ZTL/D5Y+373UiBc5jjESpAGK9p/3X/Zf99/3324+3nxCsatRq0wGrlcKnG13ITvg2udr1KWkbwwS&#10;clERsWHnWsu2YqSAGCN3MrhztMcxDmTdPpMFXEa2VnqgrtSNKyCUBAE6cHV95Id1FlFYjB+Np9Px&#10;GCMKe1E4SeKJZzAg2XBcaWOfMNkgZ+RYgwA8PNldGuvCIdng4m4zsubFite1n+jNelFrtCMglpX/&#10;fAb33GrhnIV0x3rEfgWihDvcnovXk/8+jeIkvIjT0Woym46SVTIepdNwNgqj9CKdhEmaLFcfXIBR&#10;klW8KJi45IINQoySvyP60BK9hLwUUZvjdByPe47+mGTov98l2XALfVnzJsezoxPJHLOPRQFpk8wS&#10;Xvd28HP4vspQg+Hvq+J14KjvRWC7dQcoThxrWVyDIrQEvoB2eEzAqKR+h1ELjZlj83ZLNMOofipA&#10;Va6LB0MPxnowiKBwNMcWo95c2L7bt0rzTQXIvW6FPAflldxr4jaKg16h2Xzwh4fBdfPdufe6fb7m&#10;PwAAAP//AwBQSwMEFAAGAAgAAAAhANU9n1bgAAAACgEAAA8AAABkcnMvZG93bnJldi54bWxMj81O&#10;wzAQhO9IvIO1SFwQdRL1N8SpoIVbObRUPW8Tk0TE68h2mvTt2Z7gtqMZzX6TrUfTiot2vrGkIJ5E&#10;IDQVtmyoUnD8+nhegvABqcTWklZw1R7W+f1dhmlpB9rryyFUgkvIp6igDqFLpfRFrQ36ie00sfdt&#10;ncHA0lWydDhwuWllEkVzabAh/lBjpze1Ln4OvVEw37p+2NPmaXt83+FnVyWnt+tJqceH8fUFRNBj&#10;+AvDDZ/RIWems+2p9KJVsJguZxxVMF2BuPlxvOItZ74WyQxknsn/E/JfAAAA//8DAFBLAQItABQA&#10;BgAIAAAAIQC2gziS/gAAAOEBAAATAAAAAAAAAAAAAAAAAAAAAABbQ29udGVudF9UeXBlc10ueG1s&#10;UEsBAi0AFAAGAAgAAAAhADj9If/WAAAAlAEAAAsAAAAAAAAAAAAAAAAALwEAAF9yZWxzLy5yZWxz&#10;UEsBAi0AFAAGAAgAAAAhAIlIkgCUAgAABgUAAA4AAAAAAAAAAAAAAAAALgIAAGRycy9lMm9Eb2Mu&#10;eG1sUEsBAi0AFAAGAAgAAAAhANU9n1bgAAAACgEAAA8AAAAAAAAAAAAAAAAA7gQAAGRycy9kb3du&#10;cmV2LnhtbFBLBQYAAAAABAAEAPMAAAD7BQAAAAA=&#10;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996"/>
                      </w:tblGrid>
                      <w:tr w:rsidR="00252F33" w14:paraId="14814533" w14:textId="77777777">
                        <w:trPr>
                          <w:trHeight w:val="1679"/>
                        </w:trPr>
                        <w:tc>
                          <w:tcPr>
                            <w:tcW w:w="4996" w:type="dxa"/>
                            <w:shd w:val="clear" w:color="auto" w:fill="auto"/>
                          </w:tcPr>
                          <w:p w14:paraId="63E21284" w14:textId="77777777" w:rsidR="00252F33" w:rsidRDefault="00252F33">
                            <w:pPr>
                              <w:snapToGrid w:val="0"/>
                            </w:pPr>
                          </w:p>
                          <w:p w14:paraId="72ED4BC9" w14:textId="77777777" w:rsidR="00252F33" w:rsidRPr="00D55709" w:rsidRDefault="00252F33" w:rsidP="001937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57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</w:tc>
                      </w:tr>
                    </w:tbl>
                    <w:p w14:paraId="3E486DA6" w14:textId="77777777" w:rsidR="00252F33" w:rsidRDefault="00252F33" w:rsidP="00252F33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C75510A" w14:textId="77777777" w:rsidR="001A307B" w:rsidRDefault="001A30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0916D1" w14:textId="77777777" w:rsidR="00856208" w:rsidRDefault="009636FA" w:rsidP="0085620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0" w:name="_Hlk123828786"/>
      <w:bookmarkStart w:id="1" w:name="_Hlk123830264"/>
      <w:r w:rsidR="00887458" w:rsidRPr="00887458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1A7998">
        <w:rPr>
          <w:rFonts w:ascii="Times New Roman" w:eastAsia="Times New Roman" w:hAnsi="Times New Roman" w:cs="Times New Roman"/>
          <w:sz w:val="28"/>
          <w:szCs w:val="28"/>
        </w:rPr>
        <w:t xml:space="preserve">внесення змін </w:t>
      </w:r>
      <w:r w:rsidR="0050526F" w:rsidRPr="007F61F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bookmarkEnd w:id="0"/>
      <w:r w:rsidR="00856208" w:rsidRPr="007F61F2">
        <w:rPr>
          <w:rFonts w:ascii="Times New Roman" w:eastAsia="Times New Roman" w:hAnsi="Times New Roman" w:cs="Times New Roman"/>
          <w:sz w:val="28"/>
          <w:szCs w:val="28"/>
        </w:rPr>
        <w:t xml:space="preserve">п. 5 </w:t>
      </w:r>
      <w:r w:rsidR="0085620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56208" w:rsidRPr="001A7998">
        <w:rPr>
          <w:rFonts w:ascii="Times New Roman" w:eastAsia="Times New Roman" w:hAnsi="Times New Roman" w:cs="Times New Roman"/>
          <w:sz w:val="28"/>
          <w:szCs w:val="28"/>
        </w:rPr>
        <w:t xml:space="preserve">ішення Київської міської ради від 14.05.2022 № 4577/4618 Про відновлення роботи автоматизованої системи обліку оплати проїзду в міському пасажирському </w:t>
      </w:r>
    </w:p>
    <w:p w14:paraId="0BB2A6A1" w14:textId="160AFBB0" w:rsidR="001A307B" w:rsidRDefault="00856208" w:rsidP="0085620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998">
        <w:rPr>
          <w:rFonts w:ascii="Times New Roman" w:eastAsia="Times New Roman" w:hAnsi="Times New Roman" w:cs="Times New Roman"/>
          <w:sz w:val="28"/>
          <w:szCs w:val="28"/>
        </w:rPr>
        <w:t>транспорті міста Києва незалежно від форм власності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FAF3897" w14:textId="77777777" w:rsidR="001A307B" w:rsidRDefault="001A307B" w:rsidP="00593D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6F8486" w14:textId="7D29341C" w:rsidR="00593DBC" w:rsidRDefault="007F61F2" w:rsidP="00593DB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23830244"/>
      <w:r w:rsidRPr="007F61F2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законів України «Про місцеве самоврядування в Україні», «Про захист інформації в інформаційно-комунікаційних системах», «Про автомобільний транспорт», </w:t>
      </w:r>
      <w:bookmarkEnd w:id="2"/>
      <w:r w:rsidRPr="007F61F2">
        <w:rPr>
          <w:rFonts w:ascii="Times New Roman" w:eastAsia="Times New Roman" w:hAnsi="Times New Roman" w:cs="Times New Roman"/>
          <w:sz w:val="28"/>
          <w:szCs w:val="28"/>
        </w:rPr>
        <w:t>Київська міська рада</w:t>
      </w:r>
    </w:p>
    <w:p w14:paraId="30C10A63" w14:textId="77777777" w:rsidR="00593DBC" w:rsidRDefault="00593DBC" w:rsidP="00593DB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BD7AA8" w14:textId="77777777" w:rsidR="001A307B" w:rsidRDefault="009636FA" w:rsidP="007F61F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 :</w:t>
      </w:r>
    </w:p>
    <w:p w14:paraId="388CD412" w14:textId="5F4E642B" w:rsidR="007F61F2" w:rsidRPr="007F61F2" w:rsidRDefault="00887458" w:rsidP="007F61F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45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="007F61F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F61F2" w:rsidRPr="007F61F2">
        <w:rPr>
          <w:rFonts w:ascii="Times New Roman" w:eastAsia="Times New Roman" w:hAnsi="Times New Roman" w:cs="Times New Roman"/>
          <w:sz w:val="28"/>
          <w:szCs w:val="28"/>
        </w:rPr>
        <w:t>нести</w:t>
      </w:r>
      <w:proofErr w:type="spellEnd"/>
      <w:r w:rsidR="007F61F2" w:rsidRPr="007F61F2">
        <w:rPr>
          <w:rFonts w:ascii="Times New Roman" w:eastAsia="Times New Roman" w:hAnsi="Times New Roman" w:cs="Times New Roman"/>
          <w:sz w:val="28"/>
          <w:szCs w:val="28"/>
        </w:rPr>
        <w:t xml:space="preserve"> зміни у п. 5 рішення Київської міської ради від 14.05.2022 № 4577/4618 виклавши її у наступній редакції:</w:t>
      </w:r>
    </w:p>
    <w:p w14:paraId="44F4B87E" w14:textId="1D23ED07" w:rsidR="00887458" w:rsidRPr="00887458" w:rsidRDefault="007F61F2" w:rsidP="007F61F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1F2">
        <w:rPr>
          <w:rFonts w:ascii="Times New Roman" w:eastAsia="Times New Roman" w:hAnsi="Times New Roman" w:cs="Times New Roman"/>
          <w:sz w:val="28"/>
          <w:szCs w:val="28"/>
        </w:rPr>
        <w:t>Викласти пункти 1.3.1 та 1.3.2 з рішення Київради від 30.03.2022 року № 4551/4592 «Про деякі питання комплексної підтримки суб’єктів господарювання м. Києва під час дії воєнного стану, введеного Указом Президента України від 24.02.2022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 від 24.02.2022 року № 2102-ІХ» у наступній редакції: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61F2">
        <w:rPr>
          <w:rFonts w:ascii="Times New Roman" w:eastAsia="Times New Roman" w:hAnsi="Times New Roman" w:cs="Times New Roman"/>
          <w:i/>
          <w:iCs/>
          <w:sz w:val="28"/>
          <w:szCs w:val="28"/>
        </w:rPr>
        <w:t>пункт 1.3.1. Власники та користувачі транспортних засобів другої та третьої зони паркування звільняються від оплати за послуги з користування відведеними майданчиками для платного паркування транспортних засобів, які надаються комунальним підприємством «</w:t>
      </w:r>
      <w:proofErr w:type="spellStart"/>
      <w:r w:rsidRPr="007F61F2">
        <w:rPr>
          <w:rFonts w:ascii="Times New Roman" w:eastAsia="Times New Roman" w:hAnsi="Times New Roman" w:cs="Times New Roman"/>
          <w:i/>
          <w:iCs/>
          <w:sz w:val="28"/>
          <w:szCs w:val="28"/>
        </w:rPr>
        <w:t>Київтранспарксервіс</w:t>
      </w:r>
      <w:proofErr w:type="spellEnd"/>
      <w:r w:rsidRPr="007F61F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» згідно з переліком, затвердженим наказом Департаменту транспортної інфраструктури виконавчого органу </w:t>
      </w:r>
      <w:r w:rsidRPr="007F61F2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Київради (КМДА); пункт 1.3.2. Власники та користувачі транспортних засобів звільняються від оплати за послуги з користування спеціально обладнаними майданчиками для платного паркування транспортних засобів другої та третьої зони паркування, які надаються комунальним підприємством «</w:t>
      </w:r>
      <w:proofErr w:type="spellStart"/>
      <w:r w:rsidRPr="007F61F2">
        <w:rPr>
          <w:rFonts w:ascii="Times New Roman" w:eastAsia="Times New Roman" w:hAnsi="Times New Roman" w:cs="Times New Roman"/>
          <w:i/>
          <w:iCs/>
          <w:sz w:val="28"/>
          <w:szCs w:val="28"/>
        </w:rPr>
        <w:t>Київтранспарксервіс</w:t>
      </w:r>
      <w:proofErr w:type="spellEnd"/>
      <w:r w:rsidRPr="007F61F2">
        <w:rPr>
          <w:rFonts w:ascii="Times New Roman" w:eastAsia="Times New Roman" w:hAnsi="Times New Roman" w:cs="Times New Roman"/>
          <w:i/>
          <w:iCs/>
          <w:sz w:val="28"/>
          <w:szCs w:val="28"/>
        </w:rPr>
        <w:t>» згідно з переліком, затвердженим рішенням Київради, а також звільняються від оплати суб’єкти господарювання, які здійснюють діяльність із забезпечення паркування транспортних засобів на майданчиках для паркування у відповідності укладених договорів з комунальним підприємством «</w:t>
      </w:r>
      <w:proofErr w:type="spellStart"/>
      <w:r w:rsidRPr="007F61F2">
        <w:rPr>
          <w:rFonts w:ascii="Times New Roman" w:eastAsia="Times New Roman" w:hAnsi="Times New Roman" w:cs="Times New Roman"/>
          <w:i/>
          <w:iCs/>
          <w:sz w:val="28"/>
          <w:szCs w:val="28"/>
        </w:rPr>
        <w:t>Київтранспарксервіс</w:t>
      </w:r>
      <w:proofErr w:type="spellEnd"/>
      <w:r w:rsidRPr="007F61F2">
        <w:rPr>
          <w:rFonts w:ascii="Times New Roman" w:eastAsia="Times New Roman" w:hAnsi="Times New Roman" w:cs="Times New Roman"/>
          <w:i/>
          <w:iCs/>
          <w:sz w:val="28"/>
          <w:szCs w:val="28"/>
        </w:rPr>
        <w:t>».</w:t>
      </w:r>
    </w:p>
    <w:p w14:paraId="0431BADF" w14:textId="77777777" w:rsidR="007F61F2" w:rsidRDefault="00887458" w:rsidP="007F61F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45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F61F2" w:rsidRPr="007F61F2">
        <w:rPr>
          <w:rFonts w:ascii="Times New Roman" w:eastAsia="Times New Roman" w:hAnsi="Times New Roman" w:cs="Times New Roman"/>
          <w:sz w:val="28"/>
          <w:szCs w:val="28"/>
        </w:rPr>
        <w:t>Надати доручення Департаменту транспортної інфраструктури виконавчого органу Київради (КМДА) та КП «</w:t>
      </w:r>
      <w:proofErr w:type="spellStart"/>
      <w:r w:rsidR="007F61F2" w:rsidRPr="007F61F2">
        <w:rPr>
          <w:rFonts w:ascii="Times New Roman" w:eastAsia="Times New Roman" w:hAnsi="Times New Roman" w:cs="Times New Roman"/>
          <w:sz w:val="28"/>
          <w:szCs w:val="28"/>
        </w:rPr>
        <w:t>Київтранспарксервіс</w:t>
      </w:r>
      <w:proofErr w:type="spellEnd"/>
      <w:r w:rsidR="007F61F2" w:rsidRPr="007F61F2">
        <w:rPr>
          <w:rFonts w:ascii="Times New Roman" w:eastAsia="Times New Roman" w:hAnsi="Times New Roman" w:cs="Times New Roman"/>
          <w:sz w:val="28"/>
          <w:szCs w:val="28"/>
        </w:rPr>
        <w:t>» довести до відома контрагентів про факт допущення помилки у рішенні КМР від 14.05.2022 № 4577/4618 та зобов’язати здійснити перерахунок безпідставно сплачених коштів.</w:t>
      </w:r>
    </w:p>
    <w:p w14:paraId="43F257B3" w14:textId="289CD721" w:rsidR="007F61F2" w:rsidRDefault="007F61F2" w:rsidP="007F61F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F61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Оприлюднити це рішення в установленому порядку.</w:t>
      </w:r>
    </w:p>
    <w:p w14:paraId="5899EFFC" w14:textId="78DFB438" w:rsidR="00252F33" w:rsidRDefault="00887458" w:rsidP="007F61F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45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7F61F2" w:rsidRPr="007F61F2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Київської міської ради з питань транспорту, зв’язку та реклами та постійну комісію Київської міської ради з питань цифрової трансформації та адміністративних послуг.</w:t>
      </w:r>
    </w:p>
    <w:p w14:paraId="24988119" w14:textId="77777777" w:rsidR="00D55709" w:rsidRDefault="00D55709" w:rsidP="00FE0C0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9D5ACD" w14:textId="77777777" w:rsidR="00D55709" w:rsidRDefault="00D55709" w:rsidP="00FE0C0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B11F38" w14:textId="77777777" w:rsidR="00D55709" w:rsidRDefault="00D55709" w:rsidP="00FE0C0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07A2C0" w14:textId="77777777" w:rsidR="001A307B" w:rsidRDefault="009636FA" w:rsidP="00FE0C0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міський г</w:t>
      </w:r>
      <w:r w:rsidR="00FE0C0A">
        <w:rPr>
          <w:rFonts w:ascii="Times New Roman" w:eastAsia="Times New Roman" w:hAnsi="Times New Roman" w:cs="Times New Roman"/>
          <w:b/>
          <w:sz w:val="28"/>
          <w:szCs w:val="28"/>
        </w:rPr>
        <w:t>олова</w:t>
      </w:r>
      <w:r w:rsidR="00FE0C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E0C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E0C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E0C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E0C0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В. В. Кличко</w:t>
      </w:r>
    </w:p>
    <w:p w14:paraId="21FB7FE3" w14:textId="77777777" w:rsidR="00D16E64" w:rsidRDefault="00D16E64" w:rsidP="0036223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gjdgxs" w:colFirst="0" w:colLast="0"/>
      <w:bookmarkEnd w:id="3"/>
    </w:p>
    <w:p w14:paraId="4865DCAA" w14:textId="77777777" w:rsidR="00FE0C0A" w:rsidRDefault="00FE0C0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6091"/>
        <w:gridCol w:w="3685"/>
      </w:tblGrid>
      <w:tr w:rsidR="0050526F" w:rsidRPr="0050526F" w14:paraId="3624C9CF" w14:textId="77777777" w:rsidTr="0050526F">
        <w:tc>
          <w:tcPr>
            <w:tcW w:w="6091" w:type="dxa"/>
          </w:tcPr>
          <w:p w14:paraId="1ADB8C41" w14:textId="77777777" w:rsidR="0050526F" w:rsidRPr="0050526F" w:rsidRDefault="0050526F" w:rsidP="0050526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ПОДАННЯ: </w:t>
            </w:r>
          </w:p>
          <w:p w14:paraId="73A69A60" w14:textId="77777777" w:rsidR="0050526F" w:rsidRPr="0050526F" w:rsidRDefault="0050526F" w:rsidP="005052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97D474A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0526F" w:rsidRPr="0050526F" w14:paraId="6FD6D3F5" w14:textId="77777777" w:rsidTr="0050526F">
        <w:tc>
          <w:tcPr>
            <w:tcW w:w="6091" w:type="dxa"/>
          </w:tcPr>
          <w:p w14:paraId="6B7D31B3" w14:textId="77777777" w:rsidR="0050526F" w:rsidRPr="0050526F" w:rsidRDefault="0050526F" w:rsidP="005052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Депутат Київської міської ради</w:t>
            </w:r>
          </w:p>
          <w:p w14:paraId="35ADA681" w14:textId="73A06630" w:rsidR="0050526F" w:rsidRPr="0050526F" w:rsidRDefault="0050526F" w:rsidP="005052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A402770" w14:textId="77777777" w:rsid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Л.В. </w:t>
            </w:r>
            <w:proofErr w:type="spellStart"/>
            <w:r w:rsidRPr="005052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Пашинна</w:t>
            </w:r>
            <w:proofErr w:type="spellEnd"/>
          </w:p>
          <w:p w14:paraId="2D990007" w14:textId="77777777" w:rsidR="0022360A" w:rsidRDefault="0022360A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D2E8029" w14:textId="77777777" w:rsidR="0022360A" w:rsidRDefault="0022360A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E6FDEDF" w14:textId="77777777" w:rsidR="0022360A" w:rsidRDefault="0022360A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3F86B18" w14:textId="77777777" w:rsidR="0022360A" w:rsidRDefault="0022360A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F3FFC97" w14:textId="77777777" w:rsidR="0022360A" w:rsidRDefault="0022360A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0E380B7" w14:textId="77777777" w:rsidR="0022360A" w:rsidRDefault="0022360A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8558AF5" w14:textId="77777777" w:rsidR="0022360A" w:rsidRDefault="0022360A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E831DB1" w14:textId="77777777" w:rsidR="0022360A" w:rsidRDefault="0022360A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0381296" w14:textId="77777777" w:rsidR="0022360A" w:rsidRDefault="0022360A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20B1354" w14:textId="77777777" w:rsidR="0022360A" w:rsidRDefault="0022360A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1E16B01" w14:textId="77777777" w:rsidR="0022360A" w:rsidRDefault="0022360A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4CD01F7" w14:textId="77777777" w:rsidR="0022360A" w:rsidRDefault="0022360A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1D97E80" w14:textId="0FD2CB46" w:rsidR="0022360A" w:rsidRPr="0050526F" w:rsidRDefault="0022360A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0526F" w:rsidRPr="0050526F" w14:paraId="45BEA034" w14:textId="77777777" w:rsidTr="0050526F">
        <w:tc>
          <w:tcPr>
            <w:tcW w:w="6091" w:type="dxa"/>
          </w:tcPr>
          <w:p w14:paraId="75425262" w14:textId="77777777" w:rsidR="0050526F" w:rsidRPr="0050526F" w:rsidRDefault="0050526F" w:rsidP="005052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ПОГОДЖЕНО:</w:t>
            </w:r>
          </w:p>
          <w:p w14:paraId="0C5F608E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207F13E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526F" w:rsidRPr="0050526F" w14:paraId="6E6BB462" w14:textId="77777777" w:rsidTr="0050526F">
        <w:tc>
          <w:tcPr>
            <w:tcW w:w="6091" w:type="dxa"/>
          </w:tcPr>
          <w:p w14:paraId="16B879FB" w14:textId="660613A8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</w:tcPr>
          <w:p w14:paraId="45DA9AA6" w14:textId="77777777" w:rsidR="0050526F" w:rsidRPr="0050526F" w:rsidRDefault="0050526F" w:rsidP="0009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GoBack"/>
            <w:bookmarkEnd w:id="4"/>
          </w:p>
        </w:tc>
      </w:tr>
      <w:tr w:rsidR="0050526F" w:rsidRPr="0050526F" w14:paraId="173B3FD3" w14:textId="77777777" w:rsidTr="0050526F">
        <w:tc>
          <w:tcPr>
            <w:tcW w:w="6091" w:type="dxa"/>
          </w:tcPr>
          <w:p w14:paraId="34F40AE3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Постійна комісія Київської міської ради з питань транспорту, зв’язку та реклами </w:t>
            </w:r>
          </w:p>
          <w:p w14:paraId="115286E7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</w:t>
            </w:r>
          </w:p>
          <w:p w14:paraId="260DF6A1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0BB4680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 </w:t>
            </w:r>
          </w:p>
          <w:p w14:paraId="2B8C3EF8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E5878DA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21107B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823992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Олексій ОКОПНИЙ</w:t>
            </w:r>
          </w:p>
          <w:p w14:paraId="4CE74551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5B25DE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Олесь МАЛЯРЕВИЧ </w:t>
            </w:r>
          </w:p>
          <w:p w14:paraId="46C88FA3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526F" w:rsidRPr="0050526F" w14:paraId="27D53B54" w14:textId="77777777" w:rsidTr="0050526F">
        <w:tc>
          <w:tcPr>
            <w:tcW w:w="6091" w:type="dxa"/>
          </w:tcPr>
          <w:p w14:paraId="570C52CC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Постійна комісія Київської міської ради </w:t>
            </w:r>
          </w:p>
          <w:p w14:paraId="0ED15173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цифрової трансформації та</w:t>
            </w:r>
          </w:p>
          <w:p w14:paraId="0F2E6D7D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адміністративних послуг</w:t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032B1D8B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</w:t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28191BC3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</w:t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85" w:type="dxa"/>
          </w:tcPr>
          <w:p w14:paraId="664ADF82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6D5CA2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87ADF6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297A8D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4F584D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НЕФЬОДОВ</w:t>
            </w:r>
          </w:p>
          <w:p w14:paraId="5FFB5D15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2EEA09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 НАКОНЕЧНИЙ</w:t>
            </w:r>
          </w:p>
        </w:tc>
      </w:tr>
      <w:tr w:rsidR="0050526F" w:rsidRPr="0050526F" w14:paraId="276F037F" w14:textId="77777777" w:rsidTr="0050526F">
        <w:tc>
          <w:tcPr>
            <w:tcW w:w="6091" w:type="dxa"/>
          </w:tcPr>
          <w:p w14:paraId="3A51DA1C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2940C8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В.о. начальника управління </w:t>
            </w:r>
          </w:p>
          <w:p w14:paraId="56A725FA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правового забезпечення діяльності </w:t>
            </w:r>
          </w:p>
          <w:p w14:paraId="6568C242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Київської міської ради  </w:t>
            </w:r>
          </w:p>
          <w:p w14:paraId="7EF14107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858AEB2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D328D99" w14:textId="77777777" w:rsidR="0050526F" w:rsidRPr="0050526F" w:rsidRDefault="0050526F" w:rsidP="005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2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Валентина</w:t>
            </w:r>
            <w:r w:rsidRPr="0050526F">
              <w:rPr>
                <w:rFonts w:ascii="Times New Roman" w:eastAsia="Times New Roman" w:hAnsi="Times New Roman" w:cs="Times New Roman"/>
                <w:caps/>
                <w:sz w:val="28"/>
                <w:szCs w:val="28"/>
                <w:shd w:val="clear" w:color="auto" w:fill="FFFFFF"/>
              </w:rPr>
              <w:t xml:space="preserve"> Положишник</w:t>
            </w:r>
          </w:p>
        </w:tc>
      </w:tr>
    </w:tbl>
    <w:p w14:paraId="1334A640" w14:textId="77777777" w:rsidR="00FE0C0A" w:rsidRDefault="00FE0C0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65DA9E1E" w14:textId="77777777" w:rsidR="001A307B" w:rsidRDefault="009636FA" w:rsidP="003622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14:paraId="0EF0DFEF" w14:textId="77777777" w:rsidR="001A307B" w:rsidRDefault="009636FA" w:rsidP="0036223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 проекту рішення Київської міської ради</w:t>
      </w:r>
    </w:p>
    <w:p w14:paraId="49CB910A" w14:textId="6B08386F" w:rsidR="00D16E64" w:rsidRPr="00FB403D" w:rsidRDefault="0050526F" w:rsidP="0050526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26F">
        <w:rPr>
          <w:rFonts w:ascii="Times New Roman" w:eastAsia="Times New Roman" w:hAnsi="Times New Roman" w:cs="Times New Roman"/>
          <w:sz w:val="28"/>
          <w:szCs w:val="28"/>
        </w:rPr>
        <w:t>Про внесення змін у п. 5 рішення Київської міської ради від 14.05.2022 № 4577/4618 Про відновлення роботи автоматизованої системи обліку оплати проїзду в міському пасажирському транспорті міста Києва незалежно від форм власності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8815D6" w14:textId="77777777" w:rsidR="001A307B" w:rsidRDefault="009636FA" w:rsidP="0085620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Обґрунтування необхідності прийняття рішення</w:t>
      </w:r>
    </w:p>
    <w:p w14:paraId="2F6221CF" w14:textId="77777777" w:rsidR="0050526F" w:rsidRPr="0050526F" w:rsidRDefault="0050526F" w:rsidP="0085620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26F">
        <w:rPr>
          <w:rFonts w:ascii="Times New Roman" w:eastAsia="Times New Roman" w:hAnsi="Times New Roman" w:cs="Times New Roman"/>
          <w:sz w:val="28"/>
          <w:szCs w:val="28"/>
        </w:rPr>
        <w:t>На пленарному засідання сесії Київської міської ради, що відбулося 14.05.2022 року було прийнято рішення Київської міської ради від 14.05.2022 № 4577/4618 Про відновлення роботи автоматизованої системи обліку оплати проїзду в міському пасажирському транспорті міста Києва незалежно від форм власності.</w:t>
      </w:r>
    </w:p>
    <w:p w14:paraId="62B7BD8A" w14:textId="77777777" w:rsidR="0050526F" w:rsidRPr="0050526F" w:rsidRDefault="0050526F" w:rsidP="0085620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26F">
        <w:rPr>
          <w:rFonts w:ascii="Times New Roman" w:eastAsia="Times New Roman" w:hAnsi="Times New Roman" w:cs="Times New Roman"/>
          <w:sz w:val="28"/>
          <w:szCs w:val="28"/>
        </w:rPr>
        <w:t>Вказаним рішенням Київської міської ради від 14.05.2022 № 4577/4618 було начебто вирішено, зокрема:</w:t>
      </w:r>
    </w:p>
    <w:p w14:paraId="3DEF51F1" w14:textId="77777777" w:rsidR="0050526F" w:rsidRPr="0050526F" w:rsidRDefault="0050526F" w:rsidP="0085620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26F">
        <w:rPr>
          <w:rFonts w:ascii="Times New Roman" w:eastAsia="Times New Roman" w:hAnsi="Times New Roman" w:cs="Times New Roman"/>
          <w:sz w:val="28"/>
          <w:szCs w:val="28"/>
        </w:rPr>
        <w:t>5. Виключити пункти 1.3.1 та 1.3.2 з рішення Київради від 30.03.2022 року № 4551/4592 «Про деякі питання комплексної підтримки суб’єктів господарювання м. Києва під час дії воєнного стану, введеного Указом Президента України від 24.02.2022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 від 24.02.2022 року № 2102-ІХ».</w:t>
      </w:r>
    </w:p>
    <w:p w14:paraId="2127593A" w14:textId="77777777" w:rsidR="0050526F" w:rsidRPr="0050526F" w:rsidRDefault="0050526F" w:rsidP="0085620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26F">
        <w:rPr>
          <w:rFonts w:ascii="Times New Roman" w:eastAsia="Times New Roman" w:hAnsi="Times New Roman" w:cs="Times New Roman"/>
          <w:sz w:val="28"/>
          <w:szCs w:val="28"/>
        </w:rPr>
        <w:t>Однак згідно стенограми пленарного засідання було озвучене наступне:</w:t>
      </w:r>
    </w:p>
    <w:p w14:paraId="7D96D544" w14:textId="77777777" w:rsidR="0050526F" w:rsidRPr="0050526F" w:rsidRDefault="0050526F" w:rsidP="0085620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26F">
        <w:rPr>
          <w:rFonts w:ascii="Times New Roman" w:eastAsia="Times New Roman" w:hAnsi="Times New Roman" w:cs="Times New Roman"/>
          <w:sz w:val="28"/>
          <w:szCs w:val="28"/>
        </w:rPr>
        <w:t>«Колеги, на Погоджувальній раді домовилися, що я ставлю на голосування озвучену раніше правку з наданням одночасно доручення профільному заступнику голови стосовно того, що адміністрування відбувається в першій зоні. Під час повітряної тривоги штрафи ніякі не виписуються і не перевіряється, і буде точно алгоритм по ДФТГ і ТРО, точно так же, щоб не було платного для них паркування.».</w:t>
      </w:r>
    </w:p>
    <w:p w14:paraId="1E8091AF" w14:textId="77777777" w:rsidR="0050526F" w:rsidRPr="0050526F" w:rsidRDefault="0050526F" w:rsidP="0085620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26F">
        <w:rPr>
          <w:rFonts w:ascii="Times New Roman" w:eastAsia="Times New Roman" w:hAnsi="Times New Roman" w:cs="Times New Roman"/>
          <w:sz w:val="28"/>
          <w:szCs w:val="28"/>
        </w:rPr>
        <w:t xml:space="preserve">Таким чином оприлюднено було не те, що було </w:t>
      </w:r>
      <w:proofErr w:type="spellStart"/>
      <w:r w:rsidRPr="0050526F">
        <w:rPr>
          <w:rFonts w:ascii="Times New Roman" w:eastAsia="Times New Roman" w:hAnsi="Times New Roman" w:cs="Times New Roman"/>
          <w:sz w:val="28"/>
          <w:szCs w:val="28"/>
        </w:rPr>
        <w:t>проголосовано</w:t>
      </w:r>
      <w:proofErr w:type="spellEnd"/>
      <w:r w:rsidRPr="0050526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C4265C" w14:textId="77777777" w:rsidR="0050526F" w:rsidRPr="0050526F" w:rsidRDefault="0050526F" w:rsidP="0085620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26F">
        <w:rPr>
          <w:rFonts w:ascii="Times New Roman" w:eastAsia="Times New Roman" w:hAnsi="Times New Roman" w:cs="Times New Roman"/>
          <w:sz w:val="28"/>
          <w:szCs w:val="28"/>
        </w:rPr>
        <w:t>Відповідно до Положення про збір за місця для паркування транспортних засобів у м. Києві (Додаток 5 до рішення Київської міської ради 23.06.2011 N 242/5629):</w:t>
      </w:r>
    </w:p>
    <w:p w14:paraId="79006485" w14:textId="77777777" w:rsidR="0050526F" w:rsidRPr="0050526F" w:rsidRDefault="0050526F" w:rsidP="0085620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26F">
        <w:rPr>
          <w:rFonts w:ascii="Times New Roman" w:eastAsia="Times New Roman" w:hAnsi="Times New Roman" w:cs="Times New Roman"/>
          <w:sz w:val="28"/>
          <w:szCs w:val="28"/>
        </w:rPr>
        <w:t xml:space="preserve">2.1. Об'єктом оподаткування є земельна ділянка, яка згідно з рішенням Київської міської ради спеціально відведена для забезпечення паркування транспортних засобів на автомобільних дорогах загального користування, тротуарах або інших місцях, а також комунальні гаражі, стоянки, паркінги </w:t>
      </w:r>
      <w:r w:rsidRPr="0050526F">
        <w:rPr>
          <w:rFonts w:ascii="Times New Roman" w:eastAsia="Times New Roman" w:hAnsi="Times New Roman" w:cs="Times New Roman"/>
          <w:sz w:val="28"/>
          <w:szCs w:val="28"/>
        </w:rPr>
        <w:lastRenderedPageBreak/>
        <w:t>(будівлі, споруди, їх частини), які побудовані за рахунок коштів місцевого бюджету, за винятком площі земельної ділянки, яка відведена для безоплатного паркування транспортних засобів, передбачених статтею 30 Закону України "Про основи соціальної захищеності інвалідів в Україні".</w:t>
      </w:r>
    </w:p>
    <w:p w14:paraId="59378770" w14:textId="63229262" w:rsidR="0050526F" w:rsidRDefault="0050526F" w:rsidP="0085620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26F">
        <w:rPr>
          <w:rFonts w:ascii="Times New Roman" w:eastAsia="Times New Roman" w:hAnsi="Times New Roman" w:cs="Times New Roman"/>
          <w:sz w:val="28"/>
          <w:szCs w:val="28"/>
        </w:rPr>
        <w:t>2.2. Базою оподаткування є площа земельної ділянки, відведена для паркування, а також площа комунальних гаражів, стоянок, паркінгів (будівель, споруд, їх частин), які побудовані за рахунок коштів місцевого бюджету.</w:t>
      </w:r>
    </w:p>
    <w:p w14:paraId="4056B3CF" w14:textId="66B65637" w:rsidR="00856208" w:rsidRDefault="00856208" w:rsidP="0085620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чином, </w:t>
      </w:r>
      <w:r w:rsidRPr="0050526F">
        <w:rPr>
          <w:rFonts w:ascii="Times New Roman" w:eastAsia="Times New Roman" w:hAnsi="Times New Roman" w:cs="Times New Roman"/>
          <w:sz w:val="28"/>
          <w:szCs w:val="28"/>
        </w:rPr>
        <w:t>рішення Київської міської ради від 14.05.2022 № 4577/4618 Про відновлення роботи автоматизованої системи обліку оплати проїзду в міському пасажирському транспорті міста Києва незалежно від форм власності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6208">
        <w:rPr>
          <w:rFonts w:ascii="Times New Roman" w:eastAsia="Times New Roman" w:hAnsi="Times New Roman" w:cs="Times New Roman"/>
          <w:sz w:val="28"/>
          <w:szCs w:val="28"/>
        </w:rPr>
        <w:t xml:space="preserve">не містить внесення змін до рішення про підтримку суб’єктів господарювання, що вказує на спробу загнати у борги підприємців, які не можуть отримати з мешканців міста відповідну оплату за послуги з паркування, з метою розірвання договорів з експлуатацію </w:t>
      </w:r>
      <w:proofErr w:type="spellStart"/>
      <w:r w:rsidRPr="00856208">
        <w:rPr>
          <w:rFonts w:ascii="Times New Roman" w:eastAsia="Times New Roman" w:hAnsi="Times New Roman" w:cs="Times New Roman"/>
          <w:sz w:val="28"/>
          <w:szCs w:val="28"/>
        </w:rPr>
        <w:t>паркувальних</w:t>
      </w:r>
      <w:proofErr w:type="spellEnd"/>
      <w:r w:rsidRPr="00856208">
        <w:rPr>
          <w:rFonts w:ascii="Times New Roman" w:eastAsia="Times New Roman" w:hAnsi="Times New Roman" w:cs="Times New Roman"/>
          <w:sz w:val="28"/>
          <w:szCs w:val="28"/>
        </w:rPr>
        <w:t xml:space="preserve"> майданчиків та укладення договорів зі своїми фірмами (проведення торгів скасовано рішенням суду).</w:t>
      </w:r>
    </w:p>
    <w:p w14:paraId="42B936A0" w14:textId="4006A011" w:rsidR="001A307B" w:rsidRDefault="009636FA" w:rsidP="0085620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Мета і завдання прийняття проекту рішення</w:t>
      </w:r>
    </w:p>
    <w:p w14:paraId="284A4257" w14:textId="77777777" w:rsidR="00DB040F" w:rsidRDefault="00DB040F" w:rsidP="0085620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Усунення допущенної помилки </w:t>
      </w:r>
      <w:r w:rsidRPr="00DB040F">
        <w:rPr>
          <w:rFonts w:ascii="Times New Roman" w:eastAsia="Times New Roman" w:hAnsi="Times New Roman" w:cs="Times New Roman"/>
          <w:sz w:val="28"/>
          <w:szCs w:val="28"/>
        </w:rPr>
        <w:t>під час виготовлення рішення Київської міської ради від 14.05.2022 № 4577/4618, а саме внесення у вказане рішення пункту 5, яким передбачено повернення повної вартості послуг за паркування (паркувального збору)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040F">
        <w:rPr>
          <w:rFonts w:ascii="Times New Roman" w:eastAsia="Times New Roman" w:hAnsi="Times New Roman" w:cs="Times New Roman"/>
          <w:sz w:val="28"/>
          <w:szCs w:val="28"/>
        </w:rPr>
        <w:t>міської ради від 14.05.2022 року.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717A35" w14:textId="78351A98" w:rsidR="00E82455" w:rsidRDefault="00DB040F" w:rsidP="0085620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56208" w:rsidRPr="00856208">
        <w:rPr>
          <w:rFonts w:ascii="Times New Roman" w:eastAsia="Times New Roman" w:hAnsi="Times New Roman" w:cs="Times New Roman"/>
          <w:sz w:val="28"/>
          <w:szCs w:val="28"/>
        </w:rPr>
        <w:t>ідтрим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856208" w:rsidRPr="00856208">
        <w:rPr>
          <w:rFonts w:ascii="Times New Roman" w:eastAsia="Times New Roman" w:hAnsi="Times New Roman" w:cs="Times New Roman"/>
          <w:sz w:val="28"/>
          <w:szCs w:val="28"/>
        </w:rPr>
        <w:t xml:space="preserve"> суб’єктів господарювання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56208">
        <w:rPr>
          <w:rFonts w:ascii="Times New Roman" w:eastAsia="Times New Roman" w:hAnsi="Times New Roman" w:cs="Times New Roman"/>
          <w:sz w:val="28"/>
          <w:szCs w:val="28"/>
        </w:rPr>
        <w:t xml:space="preserve"> недопущення вин</w:t>
      </w:r>
      <w:r w:rsidR="007F2AF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56208">
        <w:rPr>
          <w:rFonts w:ascii="Times New Roman" w:eastAsia="Times New Roman" w:hAnsi="Times New Roman" w:cs="Times New Roman"/>
          <w:sz w:val="28"/>
          <w:szCs w:val="28"/>
        </w:rPr>
        <w:t xml:space="preserve">кнення заборгованості </w:t>
      </w:r>
      <w:r w:rsidR="007F2AFF">
        <w:rPr>
          <w:rFonts w:ascii="Times New Roman" w:eastAsia="Times New Roman" w:hAnsi="Times New Roman" w:cs="Times New Roman"/>
          <w:sz w:val="28"/>
          <w:szCs w:val="28"/>
        </w:rPr>
        <w:t xml:space="preserve">у підприємців, які </w:t>
      </w:r>
      <w:r w:rsidR="007F2AFF" w:rsidRPr="00856208">
        <w:rPr>
          <w:rFonts w:ascii="Times New Roman" w:eastAsia="Times New Roman" w:hAnsi="Times New Roman" w:cs="Times New Roman"/>
          <w:sz w:val="28"/>
          <w:szCs w:val="28"/>
        </w:rPr>
        <w:t>не можуть отримати з мешканців міста відповідну оплату за послуги з паркування</w:t>
      </w:r>
      <w:r w:rsidR="007F2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145D9C" w14:textId="57572305" w:rsidR="007F2AFF" w:rsidRPr="007F2AFF" w:rsidRDefault="009636FA" w:rsidP="007F2AF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7F2AFF" w:rsidRPr="007F2AFF">
        <w:rPr>
          <w:rFonts w:ascii="Times New Roman" w:eastAsia="Times New Roman" w:hAnsi="Times New Roman" w:cs="Times New Roman"/>
          <w:b/>
          <w:sz w:val="28"/>
          <w:szCs w:val="28"/>
        </w:rPr>
        <w:t>Правове обґрунтування необхідності прийняття рішення Київської міської ради (з посиланням на конкретні положення нормативно-правових актів, на підставі й на виконання яких підготовлено про</w:t>
      </w:r>
      <w:r w:rsidR="007F2AFF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7F2AFF" w:rsidRPr="007F2AFF">
        <w:rPr>
          <w:rFonts w:ascii="Times New Roman" w:eastAsia="Times New Roman" w:hAnsi="Times New Roman" w:cs="Times New Roman"/>
          <w:b/>
          <w:sz w:val="28"/>
          <w:szCs w:val="28"/>
        </w:rPr>
        <w:t>кт рішення).</w:t>
      </w:r>
    </w:p>
    <w:p w14:paraId="22185AA8" w14:textId="77F45B60" w:rsidR="007F2AFF" w:rsidRPr="007F2AFF" w:rsidRDefault="007F2AFF" w:rsidP="007F2AFF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2AFF">
        <w:rPr>
          <w:rFonts w:ascii="Times New Roman" w:eastAsia="Times New Roman" w:hAnsi="Times New Roman" w:cs="Times New Roman"/>
          <w:bCs/>
          <w:sz w:val="28"/>
          <w:szCs w:val="28"/>
        </w:rPr>
        <w:t>Проект рішення розроблено відповідно до Законів України «Про місцеве самоврядування в Україні», «Про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транспорті», «Про автомобільний транспорт», «Про міський електричний транспорт».</w:t>
      </w:r>
    </w:p>
    <w:p w14:paraId="7DE3B915" w14:textId="77777777" w:rsidR="00533187" w:rsidRPr="00533187" w:rsidRDefault="00533187" w:rsidP="00856208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4404F12" w14:textId="77777777" w:rsidR="00533187" w:rsidRPr="00E955D6" w:rsidRDefault="00533187" w:rsidP="00856208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75D0D07" w14:textId="716D4273" w:rsidR="001A307B" w:rsidRDefault="007F2AFF" w:rsidP="00856208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</w:t>
      </w:r>
      <w:r w:rsidR="009636FA">
        <w:rPr>
          <w:rFonts w:ascii="Times New Roman" w:eastAsia="Times New Roman" w:hAnsi="Times New Roman" w:cs="Times New Roman"/>
          <w:b/>
          <w:sz w:val="28"/>
          <w:szCs w:val="28"/>
        </w:rPr>
        <w:t>. Фінансово-економічне обґрунтування</w:t>
      </w:r>
    </w:p>
    <w:p w14:paraId="10E31FDA" w14:textId="35A262F2" w:rsidR="00362233" w:rsidRDefault="00E82455" w:rsidP="007F2AF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82455">
        <w:rPr>
          <w:rFonts w:ascii="Times New Roman" w:eastAsia="Times New Roman" w:hAnsi="Times New Roman" w:cs="Times New Roman"/>
          <w:sz w:val="28"/>
          <w:szCs w:val="28"/>
        </w:rPr>
        <w:t xml:space="preserve">Орієнтовна вартість </w:t>
      </w:r>
      <w:r w:rsidR="007F2AFF">
        <w:rPr>
          <w:rFonts w:ascii="Times New Roman" w:eastAsia="Times New Roman" w:hAnsi="Times New Roman" w:cs="Times New Roman"/>
          <w:sz w:val="28"/>
          <w:szCs w:val="28"/>
        </w:rPr>
        <w:t xml:space="preserve">буде прорахована </w:t>
      </w:r>
      <w:r w:rsidR="007F2AFF" w:rsidRPr="007F2AFF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 w:rsidR="007F2AFF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7F2AFF" w:rsidRPr="007F2AFF">
        <w:rPr>
          <w:rFonts w:ascii="Times New Roman" w:eastAsia="Times New Roman" w:hAnsi="Times New Roman" w:cs="Times New Roman"/>
          <w:sz w:val="28"/>
          <w:szCs w:val="28"/>
        </w:rPr>
        <w:t xml:space="preserve"> транспортної інфраструктури виконавчого органу Київради (КМДА) та</w:t>
      </w:r>
      <w:r w:rsidR="007F2AFF">
        <w:rPr>
          <w:rFonts w:ascii="Times New Roman" w:eastAsia="Times New Roman" w:hAnsi="Times New Roman" w:cs="Times New Roman"/>
          <w:sz w:val="28"/>
          <w:szCs w:val="28"/>
        </w:rPr>
        <w:t>/або</w:t>
      </w:r>
      <w:r w:rsidR="007F2AFF" w:rsidRPr="007F2AFF">
        <w:rPr>
          <w:rFonts w:ascii="Times New Roman" w:eastAsia="Times New Roman" w:hAnsi="Times New Roman" w:cs="Times New Roman"/>
          <w:sz w:val="28"/>
          <w:szCs w:val="28"/>
        </w:rPr>
        <w:t xml:space="preserve"> КП «</w:t>
      </w:r>
      <w:proofErr w:type="spellStart"/>
      <w:r w:rsidR="007F2AFF" w:rsidRPr="007F2AFF">
        <w:rPr>
          <w:rFonts w:ascii="Times New Roman" w:eastAsia="Times New Roman" w:hAnsi="Times New Roman" w:cs="Times New Roman"/>
          <w:sz w:val="28"/>
          <w:szCs w:val="28"/>
        </w:rPr>
        <w:t>Київтранспарксервіс</w:t>
      </w:r>
      <w:proofErr w:type="spellEnd"/>
      <w:r w:rsidR="007F2AFF" w:rsidRPr="007F2AF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F2AFF">
        <w:rPr>
          <w:rFonts w:ascii="Times New Roman" w:eastAsia="Times New Roman" w:hAnsi="Times New Roman" w:cs="Times New Roman"/>
          <w:sz w:val="28"/>
          <w:szCs w:val="28"/>
        </w:rPr>
        <w:t xml:space="preserve">з метою </w:t>
      </w:r>
      <w:r w:rsidR="007F2AFF" w:rsidRPr="007F2AFF">
        <w:rPr>
          <w:rFonts w:ascii="Times New Roman" w:eastAsia="Times New Roman" w:hAnsi="Times New Roman" w:cs="Times New Roman"/>
          <w:sz w:val="28"/>
          <w:szCs w:val="28"/>
        </w:rPr>
        <w:t>перерахун</w:t>
      </w:r>
      <w:r w:rsidR="007F2AFF">
        <w:rPr>
          <w:rFonts w:ascii="Times New Roman" w:eastAsia="Times New Roman" w:hAnsi="Times New Roman" w:cs="Times New Roman"/>
          <w:sz w:val="28"/>
          <w:szCs w:val="28"/>
        </w:rPr>
        <w:t>ку</w:t>
      </w:r>
      <w:r w:rsidR="007F2AFF" w:rsidRPr="007F2AFF">
        <w:rPr>
          <w:rFonts w:ascii="Times New Roman" w:eastAsia="Times New Roman" w:hAnsi="Times New Roman" w:cs="Times New Roman"/>
          <w:sz w:val="28"/>
          <w:szCs w:val="28"/>
        </w:rPr>
        <w:t xml:space="preserve"> безпідставно сплачених коштів</w:t>
      </w:r>
      <w:r w:rsidR="007F2AFF">
        <w:rPr>
          <w:rFonts w:ascii="Times New Roman" w:eastAsia="Times New Roman" w:hAnsi="Times New Roman" w:cs="Times New Roman"/>
          <w:sz w:val="28"/>
          <w:szCs w:val="28"/>
        </w:rPr>
        <w:t xml:space="preserve"> контрагентами, які користувались платними послугами </w:t>
      </w:r>
      <w:proofErr w:type="spellStart"/>
      <w:r w:rsidR="007F2AFF">
        <w:rPr>
          <w:rFonts w:ascii="Times New Roman" w:eastAsia="Times New Roman" w:hAnsi="Times New Roman" w:cs="Times New Roman"/>
          <w:sz w:val="28"/>
          <w:szCs w:val="28"/>
        </w:rPr>
        <w:t>паркувальних</w:t>
      </w:r>
      <w:proofErr w:type="spellEnd"/>
      <w:r w:rsidR="007F2AFF">
        <w:rPr>
          <w:rFonts w:ascii="Times New Roman" w:eastAsia="Times New Roman" w:hAnsi="Times New Roman" w:cs="Times New Roman"/>
          <w:sz w:val="28"/>
          <w:szCs w:val="28"/>
        </w:rPr>
        <w:t xml:space="preserve"> майданчиків</w:t>
      </w:r>
      <w:r w:rsidR="007F2AFF" w:rsidRPr="007F2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FE5EF3" w14:textId="62424321" w:rsidR="001A307B" w:rsidRDefault="007F2AFF" w:rsidP="00362233">
      <w:pPr>
        <w:spacing w:after="12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9636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Доповідач проекту рішення</w:t>
      </w:r>
    </w:p>
    <w:p w14:paraId="1F8D4302" w14:textId="67DAB21A" w:rsidR="00FB403D" w:rsidRDefault="009636FA" w:rsidP="0036223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30j0zll" w:colFirst="0" w:colLast="0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Доповідач проекту рішення 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депутат Київської міської ради, фракція </w:t>
      </w:r>
      <w:r w:rsidR="007F2AFF" w:rsidRPr="007F2AFF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Депутатська фракція «Слуга народу»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F2AFF">
        <w:rPr>
          <w:rFonts w:ascii="Times New Roman" w:eastAsia="Times New Roman" w:hAnsi="Times New Roman" w:cs="Times New Roman"/>
          <w:color w:val="000000"/>
          <w:sz w:val="28"/>
          <w:szCs w:val="28"/>
        </w:rPr>
        <w:t>Пашинна</w:t>
      </w:r>
      <w:proofErr w:type="spellEnd"/>
      <w:r w:rsidR="007F2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Лілія Василівна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79E2E9" w14:textId="1802C3BD" w:rsidR="00DB040F" w:rsidRDefault="00DB040F" w:rsidP="0036223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1BDAE3" w14:textId="70A91D44" w:rsidR="00DB040F" w:rsidRDefault="00DB040F" w:rsidP="0036223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D49BA3" w14:textId="77777777" w:rsidR="00DB040F" w:rsidRDefault="00DB040F" w:rsidP="0036223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853ED3" w14:textId="77777777" w:rsidR="00362233" w:rsidRDefault="00362233" w:rsidP="0036223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7ACDF0" w14:textId="77777777" w:rsidR="00FB403D" w:rsidRDefault="009636FA" w:rsidP="003622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Депутат Київської міської ради</w:t>
      </w:r>
    </w:p>
    <w:p w14:paraId="183B3413" w14:textId="7CBF42AD" w:rsidR="00FB403D" w:rsidRPr="000352AA" w:rsidRDefault="007F2AFF" w:rsidP="003622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Депутатська фракція «Слуга народу»</w:t>
      </w:r>
      <w:r w:rsidR="00FB40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FB40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FE0C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Пашинна</w:t>
      </w:r>
      <w:proofErr w:type="spellEnd"/>
    </w:p>
    <w:p w14:paraId="3249861C" w14:textId="77777777" w:rsidR="00FB403D" w:rsidRDefault="00FB403D" w:rsidP="003622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AAA568" w14:textId="506DE7A6" w:rsidR="007F2AFF" w:rsidRDefault="007F2AF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287CF8AF" w14:textId="77777777" w:rsidR="00D55709" w:rsidRDefault="00D55709" w:rsidP="00D55709">
      <w:pPr>
        <w:ind w:hanging="567"/>
        <w:jc w:val="center"/>
        <w:rPr>
          <w:rFonts w:ascii="Times New Roman" w:hAnsi="Times New Roman"/>
          <w:b/>
        </w:rPr>
      </w:pPr>
      <w:r>
        <w:rPr>
          <w:noProof/>
          <w:lang w:eastAsia="uk-UA"/>
        </w:rPr>
        <w:lastRenderedPageBreak/>
        <w:drawing>
          <wp:inline distT="0" distB="0" distL="0" distR="0" wp14:anchorId="1C92F552" wp14:editId="4CDA0AED">
            <wp:extent cx="6262370" cy="1637665"/>
            <wp:effectExtent l="0" t="0" r="508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37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D0E0A" w14:textId="77777777" w:rsidR="00D55709" w:rsidRDefault="00D55709" w:rsidP="00D55709">
      <w:pPr>
        <w:jc w:val="both"/>
        <w:rPr>
          <w:rFonts w:ascii="Times New Roman" w:hAnsi="Times New Roman"/>
          <w:b/>
        </w:rPr>
      </w:pPr>
    </w:p>
    <w:p w14:paraId="55F085E0" w14:textId="245AC622" w:rsidR="00D55709" w:rsidRDefault="00D55709" w:rsidP="00D55709">
      <w:pPr>
        <w:ind w:left="-567" w:right="-28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“_</w:t>
      </w:r>
      <w:r w:rsidR="007F2AFF" w:rsidRPr="007F2AFF">
        <w:rPr>
          <w:rFonts w:ascii="Times New Roman" w:hAnsi="Times New Roman"/>
          <w:i/>
        </w:rPr>
        <w:t>__</w:t>
      </w:r>
      <w:r>
        <w:rPr>
          <w:rFonts w:ascii="Times New Roman" w:hAnsi="Times New Roman"/>
          <w:i/>
        </w:rPr>
        <w:t>_”___</w:t>
      </w:r>
      <w:r w:rsidR="007F2AFF" w:rsidRPr="007F2AFF">
        <w:rPr>
          <w:rFonts w:ascii="Times New Roman" w:hAnsi="Times New Roman"/>
          <w:i/>
        </w:rPr>
        <w:t>__________</w:t>
      </w:r>
      <w:r>
        <w:rPr>
          <w:rFonts w:ascii="Times New Roman" w:hAnsi="Times New Roman"/>
          <w:i/>
        </w:rPr>
        <w:t>____202_</w:t>
      </w:r>
      <w:r w:rsidR="00DB040F">
        <w:rPr>
          <w:rFonts w:ascii="Times New Roman" w:hAnsi="Times New Roman"/>
          <w:i/>
          <w:u w:val="single"/>
        </w:rPr>
        <w:t>3</w:t>
      </w:r>
      <w:r>
        <w:rPr>
          <w:rFonts w:ascii="Times New Roman" w:hAnsi="Times New Roman"/>
          <w:i/>
        </w:rPr>
        <w:t>_р.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№___</w:t>
      </w:r>
      <w:r w:rsidR="007F2AFF" w:rsidRPr="007F2AFF">
        <w:rPr>
          <w:rFonts w:ascii="Times New Roman" w:hAnsi="Times New Roman"/>
          <w:i/>
        </w:rPr>
        <w:t>_________________</w:t>
      </w:r>
      <w:r w:rsidRPr="00D51CA6">
        <w:rPr>
          <w:rFonts w:ascii="Times New Roman" w:hAnsi="Times New Roman"/>
          <w:i/>
        </w:rPr>
        <w:t>__</w:t>
      </w:r>
    </w:p>
    <w:p w14:paraId="074CBFF7" w14:textId="77777777" w:rsidR="001A307B" w:rsidRPr="00D55709" w:rsidRDefault="003852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D55709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Заступнику К</w:t>
      </w:r>
      <w:r w:rsidR="009636FA" w:rsidRPr="00D55709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иївського міського голови – </w:t>
      </w:r>
    </w:p>
    <w:p w14:paraId="266D1530" w14:textId="77777777" w:rsidR="001A307B" w:rsidRPr="00D55709" w:rsidRDefault="009636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D55709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секретарю Київської міської ради </w:t>
      </w:r>
    </w:p>
    <w:p w14:paraId="41D29D97" w14:textId="6D59566F" w:rsidR="001A307B" w:rsidRPr="00D55709" w:rsidRDefault="007F2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Бондаренку В.В.</w:t>
      </w:r>
    </w:p>
    <w:p w14:paraId="47F48AD0" w14:textId="77777777" w:rsidR="001A307B" w:rsidRDefault="001A307B" w:rsidP="003179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5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0B7E290E" w14:textId="77777777" w:rsidR="001A307B" w:rsidRPr="00D55709" w:rsidRDefault="009636FA" w:rsidP="003179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55709">
        <w:rPr>
          <w:rFonts w:ascii="Times New Roman" w:eastAsia="Times New Roman" w:hAnsi="Times New Roman" w:cs="Times New Roman"/>
          <w:color w:val="00000A"/>
          <w:sz w:val="28"/>
          <w:szCs w:val="28"/>
        </w:rPr>
        <w:t>Шановний Володимире Володимировичу!</w:t>
      </w:r>
    </w:p>
    <w:p w14:paraId="01F9A940" w14:textId="77777777" w:rsidR="001A307B" w:rsidRDefault="001A307B" w:rsidP="0031797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DEA156" w14:textId="7B726DB2" w:rsidR="001A307B" w:rsidRPr="00317973" w:rsidRDefault="00DB040F" w:rsidP="00DB040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40F">
        <w:rPr>
          <w:rFonts w:ascii="Times New Roman" w:eastAsia="Times New Roman" w:hAnsi="Times New Roman" w:cs="Times New Roman"/>
          <w:sz w:val="28"/>
          <w:szCs w:val="28"/>
        </w:rPr>
        <w:t>Відповідно до законів України «Про місцеве самоврядування в Україні», «Про захист інформації в інформаційно-комунікаційних системах», «Про автомобільний транспорт», «Про міський електричний транспорт», з метою обліку оплати проїзду в міському пасажирському транспорті міста Києва незалежно від форм власності</w:t>
      </w:r>
      <w:r w:rsidR="009636FA" w:rsidRPr="003622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36FA">
        <w:rPr>
          <w:rFonts w:ascii="Times New Roman" w:eastAsia="Times New Roman" w:hAnsi="Times New Roman" w:cs="Times New Roman"/>
          <w:sz w:val="28"/>
          <w:szCs w:val="28"/>
        </w:rPr>
        <w:t>прошу Вас</w:t>
      </w:r>
      <w:r w:rsidR="009636FA">
        <w:rPr>
          <w:rFonts w:ascii="Times New Roman" w:eastAsia="Times New Roman" w:hAnsi="Times New Roman" w:cs="Times New Roman"/>
        </w:rPr>
        <w:t xml:space="preserve"> </w:t>
      </w:r>
      <w:r w:rsidR="009636FA">
        <w:rPr>
          <w:rFonts w:ascii="Times New Roman" w:eastAsia="Times New Roman" w:hAnsi="Times New Roman" w:cs="Times New Roman"/>
          <w:sz w:val="28"/>
          <w:szCs w:val="28"/>
        </w:rPr>
        <w:t>надати доручення розглянути проект рішення «</w:t>
      </w:r>
      <w:r w:rsidRPr="00DB040F">
        <w:rPr>
          <w:rFonts w:ascii="Times New Roman" w:eastAsia="Times New Roman" w:hAnsi="Times New Roman" w:cs="Times New Roman"/>
          <w:sz w:val="28"/>
          <w:szCs w:val="28"/>
        </w:rPr>
        <w:t>Про внесення змін у п. 5 рішення Київської міської ради від 14.05.2022 № 4577/4618 Про відновлення роботи автоматизованої системи обліку оплати проїзду в міському пасажирському транспорті міста Києва незалежно від форм власності</w:t>
      </w:r>
      <w:r w:rsidR="009636FA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4E05D13" w14:textId="77777777" w:rsidR="001A307B" w:rsidRPr="00D55709" w:rsidRDefault="009636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09">
        <w:rPr>
          <w:rFonts w:ascii="Times New Roman" w:eastAsia="Times New Roman" w:hAnsi="Times New Roman" w:cs="Times New Roman"/>
          <w:sz w:val="28"/>
          <w:szCs w:val="28"/>
        </w:rPr>
        <w:t>Додатки:</w:t>
      </w:r>
    </w:p>
    <w:p w14:paraId="1E5F83E9" w14:textId="77777777" w:rsidR="001A307B" w:rsidRDefault="009636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Пояснювальна записка.</w:t>
      </w:r>
    </w:p>
    <w:p w14:paraId="51544B99" w14:textId="77777777" w:rsidR="00362233" w:rsidRDefault="003622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E51123" w14:textId="77777777" w:rsidR="00362233" w:rsidRDefault="003622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CF3C69" w14:textId="77777777" w:rsidR="001A307B" w:rsidRDefault="009636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 повагою, </w:t>
      </w:r>
    </w:p>
    <w:p w14:paraId="504D7A09" w14:textId="58A7785A" w:rsidR="001A307B" w:rsidRDefault="009636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депутат Київ</w:t>
      </w:r>
      <w:r w:rsidR="00317973">
        <w:rPr>
          <w:rFonts w:ascii="Times New Roman" w:eastAsia="Times New Roman" w:hAnsi="Times New Roman" w:cs="Times New Roman"/>
          <w:b/>
          <w:sz w:val="28"/>
          <w:szCs w:val="28"/>
        </w:rPr>
        <w:t xml:space="preserve">ської міської ради </w:t>
      </w:r>
      <w:r w:rsidR="0031797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1797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1797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B040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1797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B040F">
        <w:rPr>
          <w:rFonts w:ascii="Times New Roman" w:eastAsia="Times New Roman" w:hAnsi="Times New Roman" w:cs="Times New Roman"/>
          <w:b/>
          <w:sz w:val="28"/>
          <w:szCs w:val="28"/>
        </w:rPr>
        <w:t xml:space="preserve">Л.В. </w:t>
      </w:r>
      <w:proofErr w:type="spellStart"/>
      <w:r w:rsidR="00DB040F">
        <w:rPr>
          <w:rFonts w:ascii="Times New Roman" w:eastAsia="Times New Roman" w:hAnsi="Times New Roman" w:cs="Times New Roman"/>
          <w:b/>
          <w:sz w:val="28"/>
          <w:szCs w:val="28"/>
        </w:rPr>
        <w:t>Пашинна</w:t>
      </w:r>
      <w:proofErr w:type="spellEnd"/>
    </w:p>
    <w:sectPr w:rsidR="001A307B" w:rsidSect="00362233">
      <w:pgSz w:w="11906" w:h="16838"/>
      <w:pgMar w:top="1135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enguiat">
    <w:altName w:val="Calibri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7B"/>
    <w:rsid w:val="000352AA"/>
    <w:rsid w:val="0009365D"/>
    <w:rsid w:val="001A307B"/>
    <w:rsid w:val="001A7998"/>
    <w:rsid w:val="001B6854"/>
    <w:rsid w:val="0022360A"/>
    <w:rsid w:val="00224316"/>
    <w:rsid w:val="002337EA"/>
    <w:rsid w:val="00252F33"/>
    <w:rsid w:val="002C5D26"/>
    <w:rsid w:val="00317973"/>
    <w:rsid w:val="003300DC"/>
    <w:rsid w:val="00341DAD"/>
    <w:rsid w:val="00362233"/>
    <w:rsid w:val="00385252"/>
    <w:rsid w:val="004062BE"/>
    <w:rsid w:val="0050526F"/>
    <w:rsid w:val="00533187"/>
    <w:rsid w:val="00593DBC"/>
    <w:rsid w:val="006F7974"/>
    <w:rsid w:val="00726717"/>
    <w:rsid w:val="007F2AFF"/>
    <w:rsid w:val="007F61F2"/>
    <w:rsid w:val="00856208"/>
    <w:rsid w:val="00887458"/>
    <w:rsid w:val="008A7EB1"/>
    <w:rsid w:val="009636FA"/>
    <w:rsid w:val="00992C2F"/>
    <w:rsid w:val="009F7887"/>
    <w:rsid w:val="00AB3132"/>
    <w:rsid w:val="00CA7252"/>
    <w:rsid w:val="00D16E64"/>
    <w:rsid w:val="00D55709"/>
    <w:rsid w:val="00DB040F"/>
    <w:rsid w:val="00E74360"/>
    <w:rsid w:val="00E82455"/>
    <w:rsid w:val="00E955D6"/>
    <w:rsid w:val="00FB403D"/>
    <w:rsid w:val="00FE0C0A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7843"/>
  <w15:docId w15:val="{5155D9B5-F82F-417A-B7CA-15BE86DC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120" w:line="240" w:lineRule="auto"/>
      <w:outlineLvl w:val="2"/>
    </w:pPr>
    <w:rPr>
      <w:rFonts w:ascii="Liberation Sans" w:eastAsia="Liberation Sans" w:hAnsi="Liberation Sans" w:cs="Liberation Sans"/>
      <w:color w:val="00000A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F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F7974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252F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a7">
    <w:name w:val="Table Grid"/>
    <w:basedOn w:val="a1"/>
    <w:uiPriority w:val="59"/>
    <w:rsid w:val="00E82455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5657</Words>
  <Characters>3225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Grushecka</cp:lastModifiedBy>
  <cp:revision>5</cp:revision>
  <cp:lastPrinted>2023-02-21T09:42:00Z</cp:lastPrinted>
  <dcterms:created xsi:type="dcterms:W3CDTF">2023-02-21T09:43:00Z</dcterms:created>
  <dcterms:modified xsi:type="dcterms:W3CDTF">2023-03-01T10:22:00Z</dcterms:modified>
</cp:coreProperties>
</file>