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E1" w:rsidRPr="0058519D" w:rsidRDefault="008463E1" w:rsidP="008463E1">
      <w:pPr>
        <w:jc w:val="center"/>
        <w:rPr>
          <w:b/>
          <w:color w:val="000000"/>
          <w:spacing w:val="18"/>
          <w:w w:val="66"/>
          <w:sz w:val="72"/>
          <w:szCs w:val="72"/>
        </w:rPr>
      </w:pPr>
      <w:r w:rsidRPr="0058519D">
        <w:rPr>
          <w:b/>
          <w:noProof/>
          <w:color w:val="000000"/>
          <w:spacing w:val="18"/>
          <w:w w:val="66"/>
          <w:sz w:val="56"/>
          <w:szCs w:val="56"/>
        </w:rPr>
        <w:drawing>
          <wp:inline distT="0" distB="0" distL="0" distR="0" wp14:anchorId="762F0B8C" wp14:editId="05DAF20C">
            <wp:extent cx="485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E1" w:rsidRPr="0058519D" w:rsidRDefault="008463E1" w:rsidP="008463E1">
      <w:pPr>
        <w:spacing w:before="120"/>
        <w:jc w:val="center"/>
        <w:rPr>
          <w:color w:val="000000"/>
          <w:spacing w:val="18"/>
          <w:w w:val="90"/>
          <w:szCs w:val="28"/>
        </w:rPr>
      </w:pPr>
      <w:r w:rsidRPr="0058519D">
        <w:rPr>
          <w:b/>
          <w:color w:val="000000"/>
          <w:spacing w:val="18"/>
          <w:w w:val="66"/>
          <w:sz w:val="72"/>
          <w:szCs w:val="72"/>
        </w:rPr>
        <w:t>КИЇВСЬКА МІСЬ</w:t>
      </w:r>
      <w:r w:rsidRPr="0058519D">
        <w:rPr>
          <w:b/>
          <w:color w:val="000000"/>
          <w:spacing w:val="18"/>
          <w:w w:val="66"/>
          <w:sz w:val="72"/>
        </w:rPr>
        <w:t>КА РАДА</w:t>
      </w:r>
    </w:p>
    <w:p w:rsidR="008463E1" w:rsidRPr="0058519D" w:rsidRDefault="008463E1" w:rsidP="008463E1">
      <w:pPr>
        <w:keepNext/>
        <w:pBdr>
          <w:top w:val="none" w:sz="0" w:space="1" w:color="000000"/>
          <w:left w:val="none" w:sz="0" w:space="0" w:color="000000"/>
          <w:bottom w:val="thickThinSmallGap" w:sz="24" w:space="2" w:color="000000"/>
          <w:right w:val="none" w:sz="0" w:space="0" w:color="000000"/>
        </w:pBdr>
        <w:jc w:val="center"/>
        <w:outlineLvl w:val="1"/>
        <w:rPr>
          <w:b/>
          <w:color w:val="000000"/>
          <w:szCs w:val="28"/>
        </w:rPr>
      </w:pPr>
      <w:r w:rsidRPr="0058519D">
        <w:rPr>
          <w:b/>
          <w:color w:val="000000"/>
          <w:spacing w:val="18"/>
          <w:w w:val="90"/>
          <w:szCs w:val="28"/>
        </w:rPr>
        <w:t>ІІІ СЕСІЯ ІХ СКЛИКАННЯ</w:t>
      </w:r>
    </w:p>
    <w:p w:rsidR="008463E1" w:rsidRPr="0058519D" w:rsidRDefault="008463E1" w:rsidP="008463E1">
      <w:pPr>
        <w:jc w:val="center"/>
        <w:rPr>
          <w:b/>
          <w:color w:val="000000"/>
          <w:szCs w:val="28"/>
        </w:rPr>
      </w:pPr>
      <w:r w:rsidRPr="0058519D">
        <w:rPr>
          <w:color w:val="000000"/>
          <w:sz w:val="52"/>
          <w:szCs w:val="52"/>
        </w:rPr>
        <w:t>РІШЕННЯ</w:t>
      </w:r>
    </w:p>
    <w:p w:rsidR="008463E1" w:rsidRPr="0058519D" w:rsidRDefault="008463E1" w:rsidP="008463E1">
      <w:pPr>
        <w:rPr>
          <w:b/>
          <w:color w:val="000000"/>
          <w:szCs w:val="28"/>
        </w:rPr>
      </w:pPr>
    </w:p>
    <w:p w:rsidR="008463E1" w:rsidRPr="0058519D" w:rsidRDefault="008463E1" w:rsidP="008463E1">
      <w:pPr>
        <w:rPr>
          <w:b/>
          <w:bCs/>
          <w:sz w:val="28"/>
          <w:szCs w:val="28"/>
        </w:rPr>
      </w:pPr>
      <w:r w:rsidRPr="0058519D">
        <w:rPr>
          <w:rFonts w:eastAsia="Calibri"/>
          <w:color w:val="000000"/>
          <w:sz w:val="22"/>
          <w:szCs w:val="22"/>
          <w:lang w:eastAsia="ar-SA"/>
        </w:rPr>
        <w:t xml:space="preserve">____________№_______________ </w:t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proofErr w:type="spellStart"/>
      <w:r w:rsidRPr="0058519D">
        <w:rPr>
          <w:rFonts w:eastAsia="Calibri"/>
          <w:color w:val="000000"/>
          <w:sz w:val="28"/>
          <w:szCs w:val="28"/>
          <w:lang w:eastAsia="ar-SA"/>
        </w:rPr>
        <w:t>Проєкт</w:t>
      </w:r>
      <w:proofErr w:type="spellEnd"/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  <w:r w:rsidRPr="0058519D">
        <w:rPr>
          <w:rFonts w:eastAsia="Calibri"/>
          <w:color w:val="000000"/>
          <w:sz w:val="22"/>
          <w:szCs w:val="22"/>
          <w:lang w:eastAsia="ar-SA"/>
        </w:rPr>
        <w:tab/>
      </w:r>
    </w:p>
    <w:p w:rsidR="007C5CDA" w:rsidRDefault="00B470C9" w:rsidP="008463E1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затвердження У</w:t>
      </w:r>
      <w:r w:rsidR="007C5CDA">
        <w:rPr>
          <w:b w:val="0"/>
          <w:sz w:val="28"/>
          <w:szCs w:val="28"/>
        </w:rPr>
        <w:t>годи про</w:t>
      </w:r>
    </w:p>
    <w:p w:rsidR="008463E1" w:rsidRPr="0058519D" w:rsidRDefault="007C5CDA" w:rsidP="008463E1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7C5CDA">
        <w:rPr>
          <w:b w:val="0"/>
          <w:sz w:val="28"/>
          <w:szCs w:val="28"/>
        </w:rPr>
        <w:t>під</w:t>
      </w:r>
      <w:r>
        <w:rPr>
          <w:b w:val="0"/>
          <w:sz w:val="28"/>
          <w:szCs w:val="28"/>
        </w:rPr>
        <w:t>готовку кредитного фінансування</w:t>
      </w:r>
    </w:p>
    <w:p w:rsidR="008463E1" w:rsidRPr="0032140E" w:rsidRDefault="008463E1" w:rsidP="008463E1">
      <w:pPr>
        <w:pStyle w:val="2"/>
        <w:spacing w:before="0" w:beforeAutospacing="0" w:after="0" w:afterAutospacing="0"/>
        <w:rPr>
          <w:b w:val="0"/>
          <w:bCs w:val="0"/>
          <w:sz w:val="22"/>
          <w:szCs w:val="22"/>
        </w:rPr>
      </w:pPr>
    </w:p>
    <w:p w:rsidR="008463E1" w:rsidRPr="0058519D" w:rsidRDefault="007C5CDA" w:rsidP="008463E1">
      <w:pPr>
        <w:pStyle w:val="2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7C5CDA">
        <w:rPr>
          <w:b w:val="0"/>
          <w:sz w:val="28"/>
          <w:szCs w:val="28"/>
        </w:rPr>
        <w:t xml:space="preserve">Відповідно до </w:t>
      </w:r>
      <w:r w:rsidR="000F25E2">
        <w:rPr>
          <w:b w:val="0"/>
          <w:sz w:val="28"/>
          <w:szCs w:val="28"/>
        </w:rPr>
        <w:t xml:space="preserve">статті 16 </w:t>
      </w:r>
      <w:r w:rsidRPr="007C5CDA">
        <w:rPr>
          <w:b w:val="0"/>
          <w:sz w:val="28"/>
          <w:szCs w:val="28"/>
        </w:rPr>
        <w:t xml:space="preserve">Бюджетного кодексу України, </w:t>
      </w:r>
      <w:r>
        <w:rPr>
          <w:b w:val="0"/>
          <w:sz w:val="28"/>
          <w:szCs w:val="28"/>
        </w:rPr>
        <w:t>пункту 43 частини першої статті 26</w:t>
      </w:r>
      <w:r w:rsidRPr="007C5CDA">
        <w:rPr>
          <w:b w:val="0"/>
          <w:sz w:val="28"/>
          <w:szCs w:val="28"/>
        </w:rPr>
        <w:t xml:space="preserve"> Закону України «Про місцеве самоврядування в Україні»</w:t>
      </w:r>
      <w:r w:rsidR="000F25E2">
        <w:rPr>
          <w:b w:val="0"/>
          <w:sz w:val="28"/>
          <w:szCs w:val="28"/>
        </w:rPr>
        <w:t xml:space="preserve">, </w:t>
      </w:r>
      <w:r w:rsidRPr="007C5CDA">
        <w:rPr>
          <w:b w:val="0"/>
          <w:sz w:val="28"/>
          <w:szCs w:val="28"/>
        </w:rPr>
        <w:t xml:space="preserve">рішення Київської міської ради </w:t>
      </w:r>
      <w:r w:rsidR="000F25E2" w:rsidRPr="000F25E2">
        <w:rPr>
          <w:b w:val="0"/>
          <w:sz w:val="28"/>
          <w:szCs w:val="28"/>
        </w:rPr>
        <w:t xml:space="preserve">від 14 грудня 2023 року </w:t>
      </w:r>
      <w:r w:rsidR="000F25E2">
        <w:rPr>
          <w:b w:val="0"/>
          <w:sz w:val="28"/>
          <w:szCs w:val="28"/>
        </w:rPr>
        <w:t>№</w:t>
      </w:r>
      <w:r w:rsidR="000F25E2" w:rsidRPr="000F25E2">
        <w:rPr>
          <w:b w:val="0"/>
          <w:sz w:val="28"/>
          <w:szCs w:val="28"/>
        </w:rPr>
        <w:t xml:space="preserve"> 7531/7572</w:t>
      </w:r>
      <w:r w:rsidRPr="007C5CDA">
        <w:rPr>
          <w:b w:val="0"/>
          <w:sz w:val="28"/>
          <w:szCs w:val="28"/>
        </w:rPr>
        <w:t xml:space="preserve"> «</w:t>
      </w:r>
      <w:r w:rsidR="000F25E2" w:rsidRPr="000F25E2">
        <w:rPr>
          <w:b w:val="0"/>
          <w:sz w:val="28"/>
          <w:szCs w:val="28"/>
        </w:rPr>
        <w:t>Про бюджет міста Києва на 2024 рік</w:t>
      </w:r>
      <w:r w:rsidRPr="007C5CDA">
        <w:rPr>
          <w:b w:val="0"/>
          <w:sz w:val="28"/>
          <w:szCs w:val="28"/>
        </w:rPr>
        <w:t>», Київська міська рада</w:t>
      </w:r>
    </w:p>
    <w:p w:rsidR="008463E1" w:rsidRPr="0058519D" w:rsidRDefault="008463E1" w:rsidP="008463E1"/>
    <w:p w:rsidR="008463E1" w:rsidRPr="0058519D" w:rsidRDefault="008463E1" w:rsidP="008463E1">
      <w:pPr>
        <w:pStyle w:val="1"/>
        <w:shd w:val="clear" w:color="auto" w:fill="auto"/>
        <w:spacing w:after="0" w:line="240" w:lineRule="auto"/>
        <w:ind w:firstLine="567"/>
        <w:jc w:val="both"/>
        <w:rPr>
          <w:b/>
          <w:bCs/>
          <w:caps/>
          <w:sz w:val="28"/>
          <w:szCs w:val="28"/>
        </w:rPr>
      </w:pPr>
      <w:r w:rsidRPr="0058519D">
        <w:rPr>
          <w:b/>
          <w:bCs/>
          <w:caps/>
          <w:sz w:val="28"/>
          <w:szCs w:val="28"/>
        </w:rPr>
        <w:t xml:space="preserve">вирішила: </w:t>
      </w:r>
    </w:p>
    <w:p w:rsidR="008463E1" w:rsidRPr="0058519D" w:rsidRDefault="008463E1" w:rsidP="008463E1">
      <w:pPr>
        <w:pStyle w:val="1"/>
        <w:shd w:val="clear" w:color="auto" w:fill="auto"/>
        <w:spacing w:after="0" w:line="240" w:lineRule="auto"/>
        <w:ind w:firstLine="567"/>
        <w:jc w:val="both"/>
        <w:rPr>
          <w:b/>
          <w:bCs/>
          <w:caps/>
          <w:sz w:val="28"/>
          <w:szCs w:val="28"/>
        </w:rPr>
      </w:pPr>
    </w:p>
    <w:p w:rsidR="007C5CDA" w:rsidRDefault="000F25E2" w:rsidP="009853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27F1F">
        <w:rPr>
          <w:sz w:val="28"/>
          <w:szCs w:val="28"/>
        </w:rPr>
        <w:t>З</w:t>
      </w:r>
      <w:r w:rsidR="00B470C9">
        <w:rPr>
          <w:sz w:val="28"/>
          <w:szCs w:val="28"/>
        </w:rPr>
        <w:t>атвердити У</w:t>
      </w:r>
      <w:r w:rsidRPr="0099545A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99545A"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підготовку кредитного фінансування, укладену 07 червня 2024 року між </w:t>
      </w:r>
      <w:r w:rsidRPr="0091039C">
        <w:rPr>
          <w:sz w:val="28"/>
          <w:szCs w:val="28"/>
        </w:rPr>
        <w:t>Київською міською радою, в особі Київського міського голови Кличка Віталія Володимировича</w:t>
      </w:r>
      <w:r>
        <w:rPr>
          <w:sz w:val="28"/>
          <w:szCs w:val="28"/>
        </w:rPr>
        <w:t xml:space="preserve"> та Європейським Банком Реконструкції та Розвитку, в особі </w:t>
      </w:r>
      <w:r w:rsidR="0032140E">
        <w:rPr>
          <w:sz w:val="28"/>
          <w:szCs w:val="28"/>
        </w:rPr>
        <w:t xml:space="preserve">керуючого директора Групи Сталої Інфраструктури ЄБРР </w:t>
      </w:r>
      <w:proofErr w:type="spellStart"/>
      <w:r w:rsidR="0032140E">
        <w:rPr>
          <w:sz w:val="28"/>
          <w:szCs w:val="28"/>
        </w:rPr>
        <w:t>Нандіти</w:t>
      </w:r>
      <w:proofErr w:type="spellEnd"/>
      <w:r w:rsidR="0032140E">
        <w:rPr>
          <w:sz w:val="28"/>
          <w:szCs w:val="28"/>
        </w:rPr>
        <w:t xml:space="preserve"> </w:t>
      </w:r>
      <w:proofErr w:type="spellStart"/>
      <w:r w:rsidR="0032140E">
        <w:rPr>
          <w:sz w:val="28"/>
          <w:szCs w:val="28"/>
        </w:rPr>
        <w:t>Паршад</w:t>
      </w:r>
      <w:proofErr w:type="spellEnd"/>
      <w:r>
        <w:rPr>
          <w:sz w:val="28"/>
          <w:szCs w:val="28"/>
        </w:rPr>
        <w:t xml:space="preserve">, </w:t>
      </w:r>
      <w:r w:rsidRPr="00B6253D">
        <w:rPr>
          <w:sz w:val="28"/>
          <w:szCs w:val="28"/>
        </w:rPr>
        <w:t>шляхом надання</w:t>
      </w:r>
      <w:r>
        <w:rPr>
          <w:sz w:val="28"/>
          <w:szCs w:val="28"/>
        </w:rPr>
        <w:t xml:space="preserve"> Європейським Б</w:t>
      </w:r>
      <w:r w:rsidRPr="00B6253D">
        <w:rPr>
          <w:sz w:val="28"/>
          <w:szCs w:val="28"/>
        </w:rPr>
        <w:t xml:space="preserve">анком Реконструкції та Розвитку </w:t>
      </w:r>
      <w:r w:rsidR="00AF4EBD">
        <w:rPr>
          <w:sz w:val="28"/>
          <w:szCs w:val="28"/>
        </w:rPr>
        <w:t>Київській міській раді</w:t>
      </w:r>
      <w:r w:rsidRPr="00B6253D">
        <w:rPr>
          <w:sz w:val="28"/>
          <w:szCs w:val="28"/>
        </w:rPr>
        <w:t xml:space="preserve"> довгострокового фінансування в сумі до 50 000 000,00 євро (</w:t>
      </w:r>
      <w:proofErr w:type="spellStart"/>
      <w:r w:rsidRPr="00B6253D">
        <w:rPr>
          <w:sz w:val="28"/>
          <w:szCs w:val="28"/>
        </w:rPr>
        <w:t>п’ятидесяти</w:t>
      </w:r>
      <w:proofErr w:type="spellEnd"/>
      <w:r w:rsidRPr="00B6253D">
        <w:rPr>
          <w:sz w:val="28"/>
          <w:szCs w:val="28"/>
        </w:rPr>
        <w:t xml:space="preserve"> мільйонів </w:t>
      </w:r>
      <w:r>
        <w:rPr>
          <w:sz w:val="28"/>
          <w:szCs w:val="28"/>
        </w:rPr>
        <w:t xml:space="preserve">євро) </w:t>
      </w:r>
      <w:r w:rsidRPr="007E4C4B">
        <w:rPr>
          <w:sz w:val="28"/>
          <w:szCs w:val="28"/>
        </w:rPr>
        <w:t xml:space="preserve">для </w:t>
      </w:r>
      <w:r w:rsidR="0098537C" w:rsidRPr="00FA05CD">
        <w:rPr>
          <w:sz w:val="28"/>
          <w:szCs w:val="28"/>
        </w:rPr>
        <w:t xml:space="preserve">підтримки комунального сектору міста Києва, а саме для </w:t>
      </w:r>
      <w:r w:rsidR="0098537C">
        <w:rPr>
          <w:sz w:val="28"/>
          <w:szCs w:val="28"/>
        </w:rPr>
        <w:t>КОМУНАЛЬНОГО</w:t>
      </w:r>
      <w:r w:rsidR="0098537C" w:rsidRPr="0098537C">
        <w:rPr>
          <w:sz w:val="28"/>
          <w:szCs w:val="28"/>
        </w:rPr>
        <w:t xml:space="preserve"> ПІДПРИЄМСТВ</w:t>
      </w:r>
      <w:r w:rsidR="0098537C">
        <w:rPr>
          <w:sz w:val="28"/>
          <w:szCs w:val="28"/>
        </w:rPr>
        <w:t>А</w:t>
      </w:r>
      <w:r w:rsidR="0098537C" w:rsidRPr="0098537C">
        <w:rPr>
          <w:sz w:val="28"/>
          <w:szCs w:val="28"/>
        </w:rPr>
        <w:t xml:space="preserve"> ВИКОНАВЧОГО ОРГАНУ КИЇВРАДИ (КИЇВСЬКОЇ МІСЬКОЇ ДЕРЖАВНОЇ АДМІНІСТРАЦІЇ) </w:t>
      </w:r>
      <w:r w:rsidR="0098537C">
        <w:rPr>
          <w:sz w:val="28"/>
          <w:szCs w:val="28"/>
        </w:rPr>
        <w:t>«</w:t>
      </w:r>
      <w:r w:rsidR="0098537C" w:rsidRPr="0098537C">
        <w:rPr>
          <w:sz w:val="28"/>
          <w:szCs w:val="28"/>
        </w:rPr>
        <w:t>КИЇВТЕПЛОЕНЕРГО</w:t>
      </w:r>
      <w:r w:rsidR="0098537C">
        <w:rPr>
          <w:sz w:val="28"/>
          <w:szCs w:val="28"/>
        </w:rPr>
        <w:t>»</w:t>
      </w:r>
      <w:r w:rsidR="0098537C" w:rsidRPr="00FA05CD">
        <w:rPr>
          <w:sz w:val="28"/>
          <w:szCs w:val="28"/>
        </w:rPr>
        <w:t xml:space="preserve"> на поповнення обігових коштів підприємства та підтрим</w:t>
      </w:r>
      <w:r w:rsidR="0098537C">
        <w:rPr>
          <w:sz w:val="28"/>
          <w:szCs w:val="28"/>
        </w:rPr>
        <w:t xml:space="preserve">ання його фінансової стійкості та </w:t>
      </w:r>
      <w:r w:rsidR="0098537C" w:rsidRPr="00FA05CD">
        <w:rPr>
          <w:sz w:val="28"/>
          <w:szCs w:val="28"/>
        </w:rPr>
        <w:t xml:space="preserve">для забезпечення готовності до швидкого реагування на будь-які загрози або </w:t>
      </w:r>
      <w:proofErr w:type="spellStart"/>
      <w:r w:rsidR="0098537C" w:rsidRPr="00FA05CD">
        <w:rPr>
          <w:sz w:val="28"/>
          <w:szCs w:val="28"/>
        </w:rPr>
        <w:t>збої</w:t>
      </w:r>
      <w:proofErr w:type="spellEnd"/>
      <w:r w:rsidR="0098537C" w:rsidRPr="00FA05CD">
        <w:rPr>
          <w:sz w:val="28"/>
          <w:szCs w:val="28"/>
        </w:rPr>
        <w:t xml:space="preserve"> в роботі енергопостачання.</w:t>
      </w:r>
    </w:p>
    <w:p w:rsidR="007C5CDA" w:rsidRDefault="007C5CDA" w:rsidP="008463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C5CDA" w:rsidRDefault="00461366" w:rsidP="008463E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Уповноважити Департамент фінансів виконавчого органу Київської міської ради (Київської міської державної адміністрації) здійснити підготовку Кредитного договору та </w:t>
      </w:r>
      <w:r w:rsidRPr="00461366">
        <w:rPr>
          <w:color w:val="000000"/>
          <w:sz w:val="28"/>
          <w:szCs w:val="28"/>
        </w:rPr>
        <w:t>здійснювати інші правові та організаційні дії щодо отримання, обслуговування, управління та повернення залучених коштів з урахуванням у бюджеті міста на відповідний рік витрат на їх обслуговування та повернення</w:t>
      </w:r>
      <w:r>
        <w:rPr>
          <w:color w:val="000000"/>
          <w:sz w:val="28"/>
          <w:szCs w:val="28"/>
        </w:rPr>
        <w:t>.</w:t>
      </w:r>
    </w:p>
    <w:p w:rsidR="00461366" w:rsidRDefault="00461366" w:rsidP="008463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61366" w:rsidRDefault="00461366" w:rsidP="0046136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1039C">
        <w:rPr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</w:rPr>
        <w:t xml:space="preserve">з питань бюджету, </w:t>
      </w:r>
      <w:r w:rsidRPr="0091039C">
        <w:rPr>
          <w:sz w:val="28"/>
          <w:szCs w:val="28"/>
        </w:rPr>
        <w:t>соціально-економічного розвитку</w:t>
      </w:r>
      <w:r>
        <w:rPr>
          <w:sz w:val="28"/>
          <w:szCs w:val="28"/>
        </w:rPr>
        <w:t xml:space="preserve"> та інвестиційної діяльності. </w:t>
      </w:r>
    </w:p>
    <w:p w:rsidR="007C5CDA" w:rsidRDefault="007C5CDA" w:rsidP="008463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463E1" w:rsidRPr="0058519D" w:rsidRDefault="008463E1" w:rsidP="008463E1">
      <w:pPr>
        <w:rPr>
          <w:color w:val="000000"/>
          <w:sz w:val="28"/>
          <w:szCs w:val="28"/>
        </w:rPr>
      </w:pPr>
      <w:r w:rsidRPr="0058519D">
        <w:rPr>
          <w:color w:val="000000"/>
          <w:sz w:val="28"/>
          <w:szCs w:val="28"/>
        </w:rPr>
        <w:t>Київський міський голова                                                              Віталій КЛИЧКО</w:t>
      </w:r>
    </w:p>
    <w:p w:rsidR="008463E1" w:rsidRPr="0058519D" w:rsidRDefault="008463E1" w:rsidP="008463E1">
      <w:pPr>
        <w:spacing w:after="200" w:line="276" w:lineRule="auto"/>
        <w:rPr>
          <w:sz w:val="28"/>
          <w:szCs w:val="28"/>
        </w:rPr>
      </w:pPr>
      <w:r w:rsidRPr="0058519D">
        <w:rPr>
          <w:sz w:val="28"/>
          <w:szCs w:val="28"/>
        </w:rPr>
        <w:lastRenderedPageBreak/>
        <w:t>ПОДАННЯ:</w:t>
      </w:r>
    </w:p>
    <w:p w:rsidR="00461366" w:rsidRDefault="00461366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08F9" w:rsidRPr="0058519D" w:rsidRDefault="007408F9" w:rsidP="007408F9">
      <w:pPr>
        <w:rPr>
          <w:color w:val="000000"/>
          <w:sz w:val="28"/>
          <w:szCs w:val="28"/>
        </w:rPr>
      </w:pPr>
      <w:r w:rsidRPr="0058519D">
        <w:rPr>
          <w:color w:val="000000"/>
          <w:sz w:val="28"/>
          <w:szCs w:val="28"/>
        </w:rPr>
        <w:t>Київський 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8519D">
        <w:rPr>
          <w:color w:val="000000"/>
          <w:sz w:val="28"/>
          <w:szCs w:val="28"/>
        </w:rPr>
        <w:t>Віталій КЛИЧКО</w:t>
      </w:r>
    </w:p>
    <w:p w:rsidR="00461366" w:rsidRDefault="00461366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Директор Департаменту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фінансів міста Києва</w:t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  <w:t>Володимир РЕПІК</w:t>
      </w:r>
    </w:p>
    <w:p w:rsidR="008463E1" w:rsidRPr="0058519D" w:rsidRDefault="008463E1" w:rsidP="008463E1">
      <w:pPr>
        <w:pStyle w:val="a3"/>
        <w:jc w:val="both"/>
        <w:rPr>
          <w:sz w:val="28"/>
          <w:szCs w:val="28"/>
        </w:rPr>
      </w:pPr>
    </w:p>
    <w:p w:rsidR="008463E1" w:rsidRPr="0058519D" w:rsidRDefault="008463E1" w:rsidP="008463E1">
      <w:pPr>
        <w:pStyle w:val="a3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ПОГОДЖЕНО:</w:t>
      </w:r>
    </w:p>
    <w:p w:rsidR="008463E1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F7474" w:rsidRDefault="009F7474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Микола ПОВОРОЗНИК</w:t>
      </w:r>
    </w:p>
    <w:p w:rsidR="009F7474" w:rsidRDefault="009F7474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F7474" w:rsidRPr="0058519D" w:rsidRDefault="009F7474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Голова постійної комісії Київради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з питань бюджету, соціально-економічного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розвитку та інвестиційної діяльності</w:t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  <w:t>Андрій ВІТРЕНКО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Начальник Управління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519D">
        <w:rPr>
          <w:sz w:val="28"/>
          <w:szCs w:val="28"/>
        </w:rPr>
        <w:t>правового забезпечення діяльності</w:t>
      </w:r>
    </w:p>
    <w:p w:rsidR="008463E1" w:rsidRPr="0058519D" w:rsidRDefault="008463E1" w:rsidP="008463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519D">
        <w:rPr>
          <w:sz w:val="28"/>
          <w:szCs w:val="28"/>
        </w:rPr>
        <w:t>Київської міської ради</w:t>
      </w:r>
      <w:r w:rsidRPr="0058519D">
        <w:rPr>
          <w:sz w:val="28"/>
          <w:szCs w:val="28"/>
        </w:rPr>
        <w:tab/>
        <w:t xml:space="preserve"> </w:t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</w:r>
      <w:r w:rsidRPr="0058519D">
        <w:rPr>
          <w:sz w:val="28"/>
          <w:szCs w:val="28"/>
        </w:rPr>
        <w:tab/>
        <w:t>Валентина ПОЛОЖИШНИК</w:t>
      </w:r>
    </w:p>
    <w:p w:rsidR="008463E1" w:rsidRPr="0058519D" w:rsidRDefault="008463E1" w:rsidP="008463E1"/>
    <w:p w:rsidR="008463E1" w:rsidRPr="0058519D" w:rsidRDefault="008463E1" w:rsidP="008463E1"/>
    <w:p w:rsidR="00BD434C" w:rsidRDefault="00BD434C"/>
    <w:sectPr w:rsidR="00BD434C" w:rsidSect="00461366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E1"/>
    <w:rsid w:val="000F25E2"/>
    <w:rsid w:val="0032140E"/>
    <w:rsid w:val="00461366"/>
    <w:rsid w:val="005D6C34"/>
    <w:rsid w:val="007408F9"/>
    <w:rsid w:val="007C5CDA"/>
    <w:rsid w:val="008463E1"/>
    <w:rsid w:val="0098537C"/>
    <w:rsid w:val="009F7474"/>
    <w:rsid w:val="00AF4EBD"/>
    <w:rsid w:val="00B470C9"/>
    <w:rsid w:val="00B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C0DE-8FF4-4AC2-98BA-2E7C719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qFormat/>
    <w:rsid w:val="0084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3E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rsid w:val="008463E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63E1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5">
    <w:name w:val="Основной текст_"/>
    <w:basedOn w:val="a0"/>
    <w:link w:val="1"/>
    <w:rsid w:val="008463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8463E1"/>
    <w:pPr>
      <w:widowControl w:val="0"/>
      <w:shd w:val="clear" w:color="auto" w:fill="FFFFFF"/>
      <w:spacing w:after="80" w:line="276" w:lineRule="auto"/>
      <w:ind w:firstLine="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О. Аввакумова</dc:creator>
  <cp:keywords/>
  <dc:description/>
  <cp:lastModifiedBy>Юлія О. Аввакумова</cp:lastModifiedBy>
  <cp:revision>7</cp:revision>
  <dcterms:created xsi:type="dcterms:W3CDTF">2024-06-05T08:08:00Z</dcterms:created>
  <dcterms:modified xsi:type="dcterms:W3CDTF">2024-06-06T08:02:00Z</dcterms:modified>
</cp:coreProperties>
</file>