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0EB89" w14:textId="77777777" w:rsidR="00CC7E78" w:rsidRDefault="00715902" w:rsidP="00CC7E78">
      <w:pPr>
        <w:keepNext/>
        <w:keepLines/>
        <w:spacing w:before="200" w:after="225" w:line="276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uk-UA"/>
        </w:rPr>
      </w:pPr>
      <w:bookmarkStart w:id="0" w:name="5"/>
      <w:r w:rsidRPr="00235EF7">
        <w:rPr>
          <w:noProof/>
        </w:rPr>
        <w:drawing>
          <wp:inline distT="0" distB="0" distL="0" distR="0" wp14:anchorId="499DD8ED" wp14:editId="4797C59A">
            <wp:extent cx="6120130" cy="2855426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5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8A03E" w14:textId="77777777" w:rsidR="00CC7E78" w:rsidRPr="00CC7E78" w:rsidRDefault="00CC7E78" w:rsidP="00CC7E78">
      <w:pPr>
        <w:keepNext/>
        <w:keepLines/>
        <w:spacing w:before="200" w:after="225" w:line="276" w:lineRule="auto"/>
        <w:jc w:val="right"/>
        <w:outlineLvl w:val="1"/>
        <w:rPr>
          <w:rFonts w:ascii="Times New Roman" w:eastAsiaTheme="majorEastAsia" w:hAnsi="Times New Roman" w:cs="Times New Roman"/>
          <w:bCs/>
          <w:color w:val="000000"/>
          <w:sz w:val="28"/>
          <w:szCs w:val="28"/>
          <w:lang w:eastAsia="uk-UA"/>
        </w:rPr>
      </w:pPr>
    </w:p>
    <w:p w14:paraId="5E182A36" w14:textId="77777777" w:rsidR="003B5723" w:rsidRDefault="00CC7E78" w:rsidP="00715902">
      <w:pPr>
        <w:pStyle w:val="a3"/>
        <w:spacing w:before="1" w:line="249" w:lineRule="auto"/>
        <w:ind w:right="4677"/>
        <w:jc w:val="both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CC7E78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Про звернення Київської міської ради до </w:t>
      </w:r>
      <w:r w:rsidR="007D67DA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Верховної </w:t>
      </w:r>
      <w:r w:rsidR="003B572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>Р</w:t>
      </w:r>
      <w:r w:rsidR="007D67DA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ади  України та </w:t>
      </w:r>
      <w:r w:rsidRPr="00CC7E78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Кабінету Міністрів України щодо </w:t>
      </w:r>
      <w:bookmarkStart w:id="1" w:name="_Hlk192592558"/>
      <w:r w:rsidRPr="00CC7E78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>невідкладного вжиття заходів, спрямованих на</w:t>
      </w:r>
      <w:r w:rsidRPr="00EC2624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 забезпеч</w:t>
      </w:r>
      <w:r w:rsidR="003B572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>ення ліками хворих на спінальну м’язову атрофію</w:t>
      </w:r>
      <w:bookmarkEnd w:id="1"/>
    </w:p>
    <w:p w14:paraId="60184297" w14:textId="77777777" w:rsidR="00CC7E78" w:rsidRPr="00EC2624" w:rsidRDefault="00CC7E78" w:rsidP="00392CE3">
      <w:pPr>
        <w:pStyle w:val="a3"/>
        <w:spacing w:before="1" w:line="249" w:lineRule="auto"/>
        <w:ind w:left="-567" w:right="104" w:firstLine="567"/>
        <w:jc w:val="center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1DBF870E" w14:textId="77777777" w:rsidR="00CC7E78" w:rsidRPr="00F2768C" w:rsidRDefault="00CC7E78" w:rsidP="00392CE3">
      <w:pPr>
        <w:spacing w:after="75" w:line="276" w:lineRule="auto"/>
        <w:ind w:left="-284" w:firstLine="52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bookmarkStart w:id="2" w:name="6"/>
      <w:bookmarkEnd w:id="0"/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Відповідно до </w:t>
      </w:r>
      <w:r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Конституції України</w:t>
      </w:r>
      <w:r w:rsidR="00C0006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Закону України </w:t>
      </w:r>
      <w:r w:rsidR="0026174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«</w:t>
      </w:r>
      <w:r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місцеве самоврядування в Україні</w:t>
      </w:r>
      <w:r w:rsidR="0026174F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»</w:t>
      </w:r>
      <w:r w:rsidR="00F2768C"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4398B" w:rsidRPr="0012732A">
        <w:rPr>
          <w:rFonts w:ascii="Times New Roman" w:eastAsia="Times New Roman" w:hAnsi="Times New Roman" w:cs="Times New Roman"/>
          <w:color w:val="00000A"/>
          <w:sz w:val="28"/>
          <w:szCs w:val="28"/>
        </w:rPr>
        <w:t>Регламенту Київської міської ради, затвердженого рішенням Київської міської ради від 04.11.2021 № 3135/3176 (із змінами та доповненнями)</w:t>
      </w:r>
      <w:r w:rsidR="0034398B">
        <w:rPr>
          <w:rFonts w:ascii="Times New Roman" w:eastAsia="Times New Roman" w:hAnsi="Times New Roman" w:cs="Times New Roman"/>
          <w:color w:val="00000A"/>
          <w:sz w:val="28"/>
          <w:szCs w:val="28"/>
        </w:rPr>
        <w:t xml:space="preserve">, </w:t>
      </w:r>
      <w:r w:rsidR="00F2768C"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з метою реалізації </w:t>
      </w:r>
      <w:r w:rsidR="0093216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конституційного права хворих</w:t>
      </w:r>
      <w:r w:rsidR="0093216A"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на </w:t>
      </w:r>
      <w:r w:rsidR="0093216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спінальну м’язову атрофію  на </w:t>
      </w:r>
      <w:r w:rsidR="0093216A"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охорону здоров'я і медичну допомогу</w:t>
      </w:r>
      <w:r w:rsidR="0093216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надання </w:t>
      </w:r>
      <w:r w:rsidR="0093216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їм </w:t>
      </w:r>
      <w:r w:rsid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своєчасної і якісної медичної допомоги </w:t>
      </w:r>
      <w:r w:rsidR="0093216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для </w:t>
      </w:r>
      <w:r w:rsidR="00F2768C"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уникнення незворотних змін у стані здоров’я</w:t>
      </w:r>
      <w:r w:rsid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</w:t>
      </w:r>
      <w:r w:rsidR="00F2768C"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Київська міська рада </w:t>
      </w:r>
      <w:r w:rsidRPr="00F2768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вирішила</w:t>
      </w:r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:</w:t>
      </w:r>
    </w:p>
    <w:p w14:paraId="57ACE2A6" w14:textId="77777777" w:rsidR="00CC7E78" w:rsidRPr="00CC7E78" w:rsidRDefault="00CC7E78" w:rsidP="00392CE3">
      <w:pPr>
        <w:spacing w:after="75" w:line="276" w:lineRule="auto"/>
        <w:ind w:left="-284" w:firstLine="52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bookmarkStart w:id="3" w:name="7"/>
      <w:bookmarkEnd w:id="2"/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1. Направити звернення Київської міської ради до </w:t>
      </w:r>
      <w:r w:rsidR="00A0789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Верховної Ради України та </w:t>
      </w:r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Кабінету Міністрів України щодо </w:t>
      </w:r>
      <w:r w:rsidR="003B5723"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невідкладного вжиття заходів, спрямованих на</w:t>
      </w:r>
      <w:r w:rsidR="003B5723" w:rsidRPr="003B572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забезпечення ліками хворих на спінальну м’язову атрофію</w:t>
      </w:r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71590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що додається</w:t>
      </w:r>
    </w:p>
    <w:p w14:paraId="1E7FEDD9" w14:textId="77777777" w:rsidR="00CC7E78" w:rsidRPr="00CC7E78" w:rsidRDefault="00CC7E78" w:rsidP="00715902">
      <w:pPr>
        <w:spacing w:after="75" w:line="276" w:lineRule="auto"/>
        <w:ind w:left="-284" w:firstLine="52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bookmarkStart w:id="4" w:name="8"/>
      <w:bookmarkEnd w:id="3"/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2. </w:t>
      </w:r>
      <w:r w:rsidR="00715902" w:rsidRPr="00715902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Оприлюднити це рішення в установленому порядку.</w:t>
      </w:r>
    </w:p>
    <w:p w14:paraId="2CD454C2" w14:textId="77777777" w:rsidR="00CC7E78" w:rsidRPr="00CC7E78" w:rsidRDefault="00CC7E78" w:rsidP="00392CE3">
      <w:pPr>
        <w:spacing w:after="75" w:line="276" w:lineRule="auto"/>
        <w:ind w:left="-284" w:firstLine="52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bookmarkStart w:id="5" w:name="9"/>
      <w:bookmarkEnd w:id="4"/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3. Контроль за виконанням цього рішення покласти на постійну комісію Київської міської </w:t>
      </w:r>
      <w:r w:rsidRPr="00EC26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ради з питань охорони здоров'я</w:t>
      </w:r>
      <w:r w:rsidR="003B572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сім’ї </w:t>
      </w:r>
      <w:r w:rsidRPr="00EC26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та соціальної політики</w:t>
      </w:r>
      <w:r w:rsidRPr="00CC7E7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8C44F6B" w14:textId="77777777" w:rsidR="00715902" w:rsidRDefault="00715902" w:rsidP="00392CE3">
      <w:pPr>
        <w:spacing w:after="75" w:line="276" w:lineRule="auto"/>
        <w:ind w:left="-284" w:firstLine="524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bookmarkStart w:id="6" w:name="10"/>
      <w:bookmarkEnd w:id="5"/>
    </w:p>
    <w:p w14:paraId="4E27BDDF" w14:textId="77777777" w:rsidR="00715902" w:rsidRDefault="00715902" w:rsidP="00392CE3">
      <w:pPr>
        <w:spacing w:after="75" w:line="276" w:lineRule="auto"/>
        <w:ind w:left="-284" w:firstLine="524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65ABF378" w14:textId="77777777" w:rsidR="00715902" w:rsidRDefault="00715902" w:rsidP="0034398B">
      <w:pPr>
        <w:spacing w:after="75" w:line="276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10A82C2C" w14:textId="77777777" w:rsidR="00715902" w:rsidRPr="0034398B" w:rsidRDefault="00715902" w:rsidP="0034398B">
      <w:pPr>
        <w:spacing w:after="75" w:line="276" w:lineRule="auto"/>
        <w:ind w:left="-284" w:firstLine="524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CC7E7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Київський міський голова 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ab/>
      </w:r>
      <w:r w:rsidRPr="00CC7E78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В. Кличко</w:t>
      </w:r>
      <w:bookmarkStart w:id="7" w:name="14"/>
      <w:bookmarkEnd w:id="6"/>
    </w:p>
    <w:tbl>
      <w:tblPr>
        <w:tblW w:w="10399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657"/>
        <w:gridCol w:w="3742"/>
      </w:tblGrid>
      <w:tr w:rsidR="00F2768C" w:rsidRPr="00F2768C" w14:paraId="0F8DCFC8" w14:textId="77777777" w:rsidTr="001A7F3E">
        <w:trPr>
          <w:trHeight w:val="1049"/>
        </w:trPr>
        <w:tc>
          <w:tcPr>
            <w:tcW w:w="6657" w:type="dxa"/>
            <w:shd w:val="clear" w:color="auto" w:fill="auto"/>
          </w:tcPr>
          <w:p w14:paraId="1EB344D7" w14:textId="77777777" w:rsidR="00F2768C" w:rsidRPr="00F2768C" w:rsidRDefault="00F2768C" w:rsidP="001A7F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Подання:</w:t>
            </w:r>
          </w:p>
          <w:p w14:paraId="5E64B010" w14:textId="77777777" w:rsidR="00F2768C" w:rsidRPr="00F2768C" w:rsidRDefault="00F2768C" w:rsidP="001A7F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C34C59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 xml:space="preserve">Депутати Київської міської ради </w:t>
            </w:r>
          </w:p>
        </w:tc>
        <w:tc>
          <w:tcPr>
            <w:tcW w:w="3742" w:type="dxa"/>
            <w:shd w:val="clear" w:color="auto" w:fill="auto"/>
          </w:tcPr>
          <w:p w14:paraId="7A54D9CE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34AE1F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089F86" w14:textId="77777777" w:rsidR="0093216A" w:rsidRDefault="0093216A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DC9D5D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>Олеся ЗУБРИЦЬКА</w:t>
            </w:r>
          </w:p>
        </w:tc>
      </w:tr>
    </w:tbl>
    <w:p w14:paraId="4E68DAB6" w14:textId="77777777" w:rsidR="00F2768C" w:rsidRPr="00F2768C" w:rsidRDefault="00F2768C" w:rsidP="00F2768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8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555"/>
        <w:gridCol w:w="3827"/>
      </w:tblGrid>
      <w:tr w:rsidR="00F2768C" w:rsidRPr="00F2768C" w14:paraId="4269CCB1" w14:textId="77777777" w:rsidTr="001A7F3E">
        <w:trPr>
          <w:trHeight w:val="549"/>
        </w:trPr>
        <w:tc>
          <w:tcPr>
            <w:tcW w:w="6555" w:type="dxa"/>
            <w:shd w:val="clear" w:color="auto" w:fill="auto"/>
          </w:tcPr>
          <w:p w14:paraId="279B54A8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0B7106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BAB4E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784AF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DA1401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3E2987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BFE9A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F33CA0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9A86D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6F69CA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3A3E88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7D9A35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91C2F1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0494D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90032" w14:textId="77777777" w:rsidR="00F2768C" w:rsidRPr="00F2768C" w:rsidRDefault="00F2768C" w:rsidP="001A7F3E">
            <w:pPr>
              <w:ind w:right="1490"/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>Постійна комісія Київської міської ради з питань охорони здоров’я, сім’ї та соціальної політики</w:t>
            </w:r>
          </w:p>
          <w:p w14:paraId="30C92880" w14:textId="77777777" w:rsidR="00F2768C" w:rsidRPr="00F2768C" w:rsidRDefault="00F2768C" w:rsidP="001A7F3E">
            <w:pPr>
              <w:ind w:right="149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238207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4023FA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14:paraId="00B11B12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82E93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CF7740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1E99EB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03AF64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6C5768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226F1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7CD6A0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28155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85F1D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15AF15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A8069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4D1670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627572" w14:textId="77777777" w:rsid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05714" w14:textId="77777777" w:rsidR="0093216A" w:rsidRPr="00F2768C" w:rsidRDefault="0093216A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596ABD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>Марина ПОРОШЕНКО</w:t>
            </w:r>
          </w:p>
          <w:p w14:paraId="3460B1A6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8BF0BD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F6EC9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768C" w:rsidRPr="00F2768C" w14:paraId="259C8BE2" w14:textId="77777777" w:rsidTr="001A7F3E">
        <w:trPr>
          <w:trHeight w:val="549"/>
        </w:trPr>
        <w:tc>
          <w:tcPr>
            <w:tcW w:w="6555" w:type="dxa"/>
            <w:shd w:val="clear" w:color="auto" w:fill="auto"/>
          </w:tcPr>
          <w:p w14:paraId="6FDE7A90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0E577" w14:textId="77777777" w:rsidR="00F2768C" w:rsidRPr="00F2768C" w:rsidRDefault="00F2768C" w:rsidP="00F2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343FE983" w14:textId="77777777" w:rsidR="00F2768C" w:rsidRPr="00F2768C" w:rsidRDefault="00F2768C" w:rsidP="00F2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 xml:space="preserve">управління правового забезпечення </w:t>
            </w:r>
          </w:p>
          <w:p w14:paraId="12EE13EB" w14:textId="77777777" w:rsidR="00F2768C" w:rsidRPr="00F2768C" w:rsidRDefault="00F2768C" w:rsidP="00F2768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 xml:space="preserve">діяльності Київської міської ради </w:t>
            </w:r>
          </w:p>
        </w:tc>
        <w:tc>
          <w:tcPr>
            <w:tcW w:w="3827" w:type="dxa"/>
            <w:shd w:val="clear" w:color="auto" w:fill="auto"/>
          </w:tcPr>
          <w:p w14:paraId="527EE33B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02580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B7BE2" w14:textId="77777777" w:rsidR="00F2768C" w:rsidRPr="00F2768C" w:rsidRDefault="00F2768C" w:rsidP="001A7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68C">
              <w:rPr>
                <w:rFonts w:ascii="Times New Roman" w:hAnsi="Times New Roman" w:cs="Times New Roman"/>
                <w:sz w:val="28"/>
                <w:szCs w:val="28"/>
              </w:rPr>
              <w:t>Валентина ПОЛОЖИШНИК</w:t>
            </w:r>
          </w:p>
        </w:tc>
      </w:tr>
    </w:tbl>
    <w:p w14:paraId="01AF1D78" w14:textId="77777777" w:rsidR="00F2768C" w:rsidRDefault="00F2768C" w:rsidP="00392CE3">
      <w:pPr>
        <w:spacing w:after="75" w:line="276" w:lineRule="auto"/>
        <w:ind w:firstLine="240"/>
        <w:jc w:val="righ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360A3932" w14:textId="77777777" w:rsidR="00F2768C" w:rsidRDefault="00F2768C" w:rsidP="00392CE3">
      <w:pPr>
        <w:spacing w:after="75" w:line="276" w:lineRule="auto"/>
        <w:ind w:firstLine="240"/>
        <w:jc w:val="right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4140FA46" w14:textId="77777777" w:rsidR="00392CE3" w:rsidRPr="00392CE3" w:rsidRDefault="00392CE3" w:rsidP="00392CE3">
      <w:pPr>
        <w:spacing w:after="75" w:line="276" w:lineRule="auto"/>
        <w:ind w:firstLine="240"/>
        <w:jc w:val="right"/>
        <w:rPr>
          <w:rFonts w:ascii="Times New Roman" w:hAnsi="Times New Roman" w:cs="Times New Roman"/>
          <w:sz w:val="28"/>
          <w:szCs w:val="28"/>
          <w:lang w:eastAsia="uk-UA"/>
        </w:rPr>
      </w:pPr>
      <w:r w:rsidRPr="00392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lastRenderedPageBreak/>
        <w:t>Додаток</w:t>
      </w:r>
      <w:r w:rsidRPr="00392CE3">
        <w:rPr>
          <w:rFonts w:ascii="Times New Roman" w:hAnsi="Times New Roman" w:cs="Times New Roman"/>
          <w:sz w:val="28"/>
          <w:szCs w:val="28"/>
          <w:lang w:eastAsia="uk-UA"/>
        </w:rPr>
        <w:br/>
      </w:r>
      <w:r w:rsidRPr="00392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до рішення Київської міської ради</w:t>
      </w:r>
      <w:r w:rsidRPr="00392CE3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C0006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 «__» ___________ 2025 № _________</w:t>
      </w:r>
      <w:r w:rsidRPr="00392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C2624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74CE285E" w14:textId="77777777" w:rsidR="00C00063" w:rsidRDefault="00C00063" w:rsidP="00EA6613">
      <w:pPr>
        <w:pStyle w:val="a3"/>
        <w:spacing w:before="1" w:line="249" w:lineRule="auto"/>
        <w:ind w:right="104" w:firstLine="567"/>
        <w:jc w:val="center"/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8" w:name="15"/>
      <w:bookmarkEnd w:id="7"/>
    </w:p>
    <w:p w14:paraId="23EF8F4B" w14:textId="77777777" w:rsidR="00392CE3" w:rsidRPr="00392CE3" w:rsidRDefault="00392CE3" w:rsidP="00FC3BB9">
      <w:pPr>
        <w:pStyle w:val="a3"/>
        <w:spacing w:before="1" w:line="249" w:lineRule="auto"/>
        <w:ind w:right="104"/>
        <w:jc w:val="center"/>
        <w:rPr>
          <w:rFonts w:ascii="Times New Roman" w:eastAsiaTheme="majorEastAsia" w:hAnsi="Times New Roman" w:cs="Times New Roman"/>
          <w:b/>
          <w:bCs/>
          <w:color w:val="4472C4" w:themeColor="accent1"/>
          <w:sz w:val="28"/>
          <w:szCs w:val="28"/>
          <w:lang w:eastAsia="uk-UA"/>
        </w:rPr>
      </w:pPr>
      <w:r w:rsidRPr="00392CE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>Звернення</w:t>
      </w:r>
      <w:r w:rsidRPr="00392CE3">
        <w:rPr>
          <w:rFonts w:ascii="Times New Roman" w:eastAsiaTheme="majorEastAsia" w:hAnsi="Times New Roman" w:cs="Times New Roman"/>
          <w:b/>
          <w:bCs/>
          <w:color w:val="4472C4" w:themeColor="accent1"/>
          <w:sz w:val="28"/>
          <w:szCs w:val="28"/>
          <w:lang w:eastAsia="uk-UA"/>
        </w:rPr>
        <w:br/>
      </w:r>
      <w:r w:rsidRPr="00392CE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Київської міської ради до </w:t>
      </w:r>
      <w:r w:rsidR="00C0006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Верховної Ради України та </w:t>
      </w:r>
      <w:r w:rsidRPr="00392CE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Кабінету Міністрів України </w:t>
      </w:r>
      <w:r w:rsidR="00415996" w:rsidRPr="00CC7E78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 xml:space="preserve">щодо невідкладного вжиття заходів, спрямованих на </w:t>
      </w:r>
      <w:r w:rsidR="00C00063" w:rsidRPr="00EC2624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>забезпеч</w:t>
      </w:r>
      <w:r w:rsidR="00C00063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uk-UA"/>
        </w:rPr>
        <w:t>ення ліками хворих на спінальну м’язову атрофію</w:t>
      </w:r>
    </w:p>
    <w:p w14:paraId="3858EE83" w14:textId="77777777" w:rsidR="00EA6613" w:rsidRPr="00B60259" w:rsidRDefault="00EC2624" w:rsidP="00C00063">
      <w:pPr>
        <w:widowControl w:val="0"/>
        <w:autoSpaceDE w:val="0"/>
        <w:autoSpaceDN w:val="0"/>
        <w:spacing w:before="1" w:after="0" w:line="249" w:lineRule="auto"/>
        <w:ind w:left="-142"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9" w:name="16"/>
      <w:bookmarkEnd w:id="8"/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00063">
        <w:rPr>
          <w:rFonts w:ascii="Times New Roman" w:eastAsia="Times New Roman" w:hAnsi="Times New Roman" w:cs="Times New Roman"/>
          <w:sz w:val="28"/>
          <w:szCs w:val="28"/>
        </w:rPr>
        <w:t xml:space="preserve">місті 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>Києві проживає 24 дитини та 13 дорослих</w:t>
      </w:r>
      <w:r w:rsidR="00C00063">
        <w:rPr>
          <w:rFonts w:ascii="Times New Roman" w:eastAsia="Times New Roman" w:hAnsi="Times New Roman" w:cs="Times New Roman"/>
          <w:sz w:val="28"/>
          <w:szCs w:val="28"/>
        </w:rPr>
        <w:t xml:space="preserve">, яким 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0063">
        <w:rPr>
          <w:rFonts w:ascii="Times New Roman" w:eastAsia="Times New Roman" w:hAnsi="Times New Roman" w:cs="Times New Roman"/>
          <w:sz w:val="28"/>
          <w:szCs w:val="28"/>
        </w:rPr>
        <w:t>поставлено діагноз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>спінальна м’язова атрофія (далі – СМА)</w:t>
      </w:r>
      <w:r w:rsidR="00C000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 xml:space="preserve">Це </w:t>
      </w:r>
      <w:proofErr w:type="spellStart"/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>орфанне</w:t>
      </w:r>
      <w:proofErr w:type="spellEnd"/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 xml:space="preserve"> захворювання - серйозна й небезпечна для життя спадкова хвороба, яка викликає порушення функцій різних органів і систем.</w:t>
      </w:r>
      <w:r w:rsidR="00B60259">
        <w:rPr>
          <w:rFonts w:ascii="Times New Roman" w:eastAsia="Times New Roman" w:hAnsi="Times New Roman" w:cs="Times New Roman"/>
          <w:sz w:val="28"/>
          <w:szCs w:val="28"/>
        </w:rPr>
        <w:t xml:space="preserve"> Люди</w:t>
      </w:r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 xml:space="preserve">, вражені цією хворобою, втрачають можливість пересуватися, самостійно їсти, а іноді й дихати. Проте при своєчасному та правильному лікуванні </w:t>
      </w:r>
      <w:r w:rsidR="00C00063">
        <w:rPr>
          <w:rFonts w:ascii="Times New Roman" w:eastAsia="Times New Roman" w:hAnsi="Times New Roman" w:cs="Times New Roman"/>
          <w:sz w:val="28"/>
          <w:szCs w:val="28"/>
        </w:rPr>
        <w:t>хворі</w:t>
      </w:r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 xml:space="preserve"> можуть відновлюватись і продовжувати повноцінне життя. Водночас ліки, які необхідні для їхнього лікування, є надзвичайно </w:t>
      </w:r>
      <w:proofErr w:type="spellStart"/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>дороговартісними</w:t>
      </w:r>
      <w:proofErr w:type="spellEnd"/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>, і переважна більшість родин не має змоги придба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>ва</w:t>
      </w:r>
      <w:r w:rsidR="00EA6613" w:rsidRPr="00B60259">
        <w:rPr>
          <w:rFonts w:ascii="Times New Roman" w:eastAsia="Times New Roman" w:hAnsi="Times New Roman" w:cs="Times New Roman"/>
          <w:sz w:val="28"/>
          <w:szCs w:val="28"/>
        </w:rPr>
        <w:t>ти їх самостійно.</w:t>
      </w:r>
      <w:r w:rsidR="00A0789C" w:rsidRPr="00A078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6C2EF41" w14:textId="77777777" w:rsidR="00F719B6" w:rsidRPr="00F719B6" w:rsidRDefault="00F719B6" w:rsidP="00F719B6">
      <w:pPr>
        <w:widowControl w:val="0"/>
        <w:autoSpaceDE w:val="0"/>
        <w:autoSpaceDN w:val="0"/>
        <w:spacing w:before="1" w:after="0" w:line="249" w:lineRule="auto"/>
        <w:ind w:left="-142"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Протягом 2021-2024 років </w:t>
      </w:r>
      <w:r w:rsidRPr="00F719B6">
        <w:rPr>
          <w:rFonts w:ascii="Times New Roman" w:eastAsia="Times New Roman" w:hAnsi="Times New Roman" w:cs="Times New Roman"/>
          <w:sz w:val="28"/>
          <w:szCs w:val="28"/>
        </w:rPr>
        <w:t xml:space="preserve">хворі на СМА кияни забезпечувались </w:t>
      </w:r>
      <w:bookmarkStart w:id="10" w:name="_Hlk192175724"/>
      <w:r w:rsidRPr="00F719B6">
        <w:rPr>
          <w:rFonts w:ascii="Times New Roman" w:eastAsia="Times New Roman" w:hAnsi="Times New Roman" w:cs="Times New Roman"/>
          <w:sz w:val="28"/>
          <w:szCs w:val="28"/>
        </w:rPr>
        <w:t>препаратами «</w:t>
      </w:r>
      <w:proofErr w:type="spellStart"/>
      <w:r w:rsidRPr="00F719B6">
        <w:rPr>
          <w:rFonts w:ascii="Times New Roman" w:eastAsia="Times New Roman" w:hAnsi="Times New Roman" w:cs="Times New Roman"/>
          <w:sz w:val="28"/>
          <w:szCs w:val="28"/>
        </w:rPr>
        <w:t>Еврісді</w:t>
      </w:r>
      <w:proofErr w:type="spellEnd"/>
      <w:r w:rsidRPr="00F719B6"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 w:rsidRPr="00F719B6">
        <w:rPr>
          <w:rFonts w:ascii="Times New Roman" w:eastAsia="Times New Roman" w:hAnsi="Times New Roman" w:cs="Times New Roman"/>
          <w:sz w:val="28"/>
          <w:szCs w:val="28"/>
        </w:rPr>
        <w:t>Спінраза</w:t>
      </w:r>
      <w:proofErr w:type="spellEnd"/>
      <w:r w:rsidRPr="00F719B6">
        <w:rPr>
          <w:rFonts w:ascii="Times New Roman" w:eastAsia="Times New Roman" w:hAnsi="Times New Roman" w:cs="Times New Roman"/>
          <w:sz w:val="28"/>
          <w:szCs w:val="28"/>
        </w:rPr>
        <w:t>»</w:t>
      </w:r>
      <w:bookmarkEnd w:id="10"/>
      <w:r w:rsidRPr="00F719B6">
        <w:rPr>
          <w:rFonts w:ascii="Times New Roman" w:eastAsia="Times New Roman" w:hAnsi="Times New Roman" w:cs="Times New Roman"/>
          <w:sz w:val="28"/>
          <w:szCs w:val="28"/>
        </w:rPr>
        <w:t xml:space="preserve"> за рахунок їх закупівлі Департаментом охорони здоров’я виконавчого органу Київської міської ради (Київської міської державної адміністрації) (далі - Департамент охорони здоров’я міста Києва) за кошти міськ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F719B6">
        <w:rPr>
          <w:rFonts w:ascii="Times New Roman" w:eastAsia="Times New Roman" w:hAnsi="Times New Roman" w:cs="Times New Roman"/>
          <w:sz w:val="28"/>
          <w:szCs w:val="28"/>
        </w:rPr>
        <w:t xml:space="preserve"> цільо</w:t>
      </w:r>
      <w:r>
        <w:rPr>
          <w:rFonts w:ascii="Times New Roman" w:eastAsia="Times New Roman" w:hAnsi="Times New Roman" w:cs="Times New Roman"/>
          <w:sz w:val="28"/>
          <w:szCs w:val="28"/>
        </w:rPr>
        <w:t>вих</w:t>
      </w:r>
      <w:r w:rsidRPr="00F719B6">
        <w:rPr>
          <w:rFonts w:ascii="Times New Roman" w:eastAsia="Times New Roman" w:hAnsi="Times New Roman" w:cs="Times New Roman"/>
          <w:sz w:val="28"/>
          <w:szCs w:val="28"/>
        </w:rPr>
        <w:t xml:space="preserve"> програм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«Здоров’я киян» на 2020 – 2023 роки і </w:t>
      </w:r>
      <w:r w:rsidRPr="00F719B6">
        <w:rPr>
          <w:rFonts w:ascii="Times New Roman" w:eastAsia="Times New Roman" w:hAnsi="Times New Roman" w:cs="Times New Roman"/>
          <w:sz w:val="28"/>
          <w:szCs w:val="28"/>
        </w:rPr>
        <w:t>«Підтримка та розвиток галузі охорони здоров’я столиці» на 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- 2025 </w:t>
      </w:r>
      <w:r w:rsidRPr="00F719B6"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оки. </w:t>
      </w:r>
    </w:p>
    <w:p w14:paraId="3F617E62" w14:textId="77777777" w:rsidR="00F719B6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92253901"/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Однак </w:t>
      </w:r>
      <w:bookmarkStart w:id="12" w:name="_Hlk192176513"/>
      <w:r w:rsidR="00F719B6">
        <w:rPr>
          <w:rFonts w:ascii="Times New Roman" w:eastAsia="Times New Roman" w:hAnsi="Times New Roman" w:cs="Times New Roman"/>
          <w:sz w:val="28"/>
          <w:szCs w:val="28"/>
        </w:rPr>
        <w:t>у зв’язку з прийняттям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3" w:name="_Hlk192607147"/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>Закону України від 21.08.2024 391І-IX «Про внесення змін до деяких законів України щодо врегулювання окремих питань у сферах охорони здоров’я, реабілітації, соціального захисту та державної реєстрації окремих об’єктів санітарних заходів»</w:t>
      </w:r>
      <w:bookmarkEnd w:id="13"/>
      <w:r w:rsidR="00F719B6">
        <w:rPr>
          <w:rFonts w:ascii="Times New Roman" w:eastAsia="Times New Roman" w:hAnsi="Times New Roman" w:cs="Times New Roman"/>
          <w:sz w:val="28"/>
          <w:szCs w:val="28"/>
        </w:rPr>
        <w:t xml:space="preserve">, відповідно до якого  </w:t>
      </w:r>
      <w:r w:rsidR="00F719B6" w:rsidRPr="00B60259">
        <w:rPr>
          <w:rFonts w:ascii="Times New Roman" w:eastAsia="Times New Roman" w:hAnsi="Times New Roman" w:cs="Times New Roman"/>
          <w:b/>
          <w:sz w:val="28"/>
          <w:szCs w:val="28"/>
        </w:rPr>
        <w:t xml:space="preserve">заборонено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>здійснення закупівлі за рахунок коштів місцевих бюджетів лікарських</w:t>
      </w:r>
      <w:r w:rsidR="00F719B6" w:rsidRPr="00B6025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>засобів, не включених</w:t>
      </w:r>
      <w:r w:rsidR="00F719B6" w:rsidRPr="00B6025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>до Національного</w:t>
      </w:r>
      <w:r w:rsidR="00F719B6" w:rsidRPr="00B60259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>переліку основних лікарських засобів (далі – Національний перелік)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>Департамент охорони здоров’я міста Києва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 xml:space="preserve">у 2025 році не 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>має права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 xml:space="preserve">закуповувати для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 xml:space="preserve">хворих 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 xml:space="preserve">зі СМА </w:t>
      </w:r>
      <w:r w:rsidR="00F719B6" w:rsidRPr="00B60259">
        <w:rPr>
          <w:rFonts w:ascii="Times New Roman" w:eastAsia="Times New Roman" w:hAnsi="Times New Roman" w:cs="Times New Roman"/>
          <w:sz w:val="28"/>
          <w:szCs w:val="28"/>
        </w:rPr>
        <w:t>лік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719B6" w:rsidRPr="00F719B6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F719B6" w:rsidRPr="00F719B6">
        <w:rPr>
          <w:rFonts w:ascii="Times New Roman" w:eastAsia="Times New Roman" w:hAnsi="Times New Roman" w:cs="Times New Roman"/>
          <w:sz w:val="28"/>
          <w:szCs w:val="28"/>
        </w:rPr>
        <w:t>Еврісді</w:t>
      </w:r>
      <w:proofErr w:type="spellEnd"/>
      <w:r w:rsidR="00F719B6" w:rsidRPr="00F719B6"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 w:rsidR="00F719B6" w:rsidRPr="00F719B6">
        <w:rPr>
          <w:rFonts w:ascii="Times New Roman" w:eastAsia="Times New Roman" w:hAnsi="Times New Roman" w:cs="Times New Roman"/>
          <w:sz w:val="28"/>
          <w:szCs w:val="28"/>
        </w:rPr>
        <w:t>Спінраза</w:t>
      </w:r>
      <w:proofErr w:type="spellEnd"/>
      <w:r w:rsidR="00F719B6" w:rsidRPr="00F719B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719B6" w:rsidRPr="00B60259">
        <w:rPr>
          <w:rFonts w:ascii="Times New Roman" w:eastAsia="Times New Roman" w:hAnsi="Times New Roman" w:cs="Times New Roman"/>
          <w:b/>
          <w:sz w:val="28"/>
          <w:szCs w:val="28"/>
        </w:rPr>
        <w:t>за рахунок коштів бюджету міста Києв</w:t>
      </w:r>
      <w:r w:rsidR="005F2AE9">
        <w:rPr>
          <w:rFonts w:ascii="Times New Roman" w:eastAsia="Times New Roman" w:hAnsi="Times New Roman" w:cs="Times New Roman"/>
          <w:b/>
          <w:sz w:val="28"/>
          <w:szCs w:val="28"/>
        </w:rPr>
        <w:t>а.</w:t>
      </w:r>
      <w:r w:rsidR="00F719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11"/>
    <w:bookmarkEnd w:id="12"/>
    <w:p w14:paraId="1A3A536A" w14:textId="77777777" w:rsidR="00B60259" w:rsidRPr="00B60259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9">
        <w:rPr>
          <w:rFonts w:ascii="Times New Roman" w:eastAsia="Times New Roman" w:hAnsi="Times New Roman" w:cs="Times New Roman"/>
          <w:sz w:val="28"/>
          <w:szCs w:val="28"/>
        </w:rPr>
        <w:t>Зазначений Національний перелік затверджено Постановою Кабінету Міністрів України від 25.03.2009 № 333 «Деякі питання державного регулювання цін на лікарські засоби i вироби медичного призначення» (далі — Постанова № ЗЗЗ) (зі змінами)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>, і станом на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сьогодні він не містить препаратів для лікування СМА  «</w:t>
      </w:r>
      <w:proofErr w:type="spellStart"/>
      <w:r w:rsidRPr="00B60259">
        <w:rPr>
          <w:rFonts w:ascii="Times New Roman" w:eastAsia="Times New Roman" w:hAnsi="Times New Roman" w:cs="Times New Roman"/>
          <w:sz w:val="28"/>
          <w:szCs w:val="28"/>
        </w:rPr>
        <w:t>Еврісді</w:t>
      </w:r>
      <w:proofErr w:type="spellEnd"/>
      <w:r w:rsidRPr="00B60259"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 w:rsidRPr="00B60259">
        <w:rPr>
          <w:rFonts w:ascii="Times New Roman" w:eastAsia="Times New Roman" w:hAnsi="Times New Roman" w:cs="Times New Roman"/>
          <w:sz w:val="28"/>
          <w:szCs w:val="28"/>
        </w:rPr>
        <w:t>Спінраза</w:t>
      </w:r>
      <w:proofErr w:type="spellEnd"/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4A9ECCDE" w14:textId="77777777" w:rsidR="00B60259" w:rsidRPr="00B60259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Відповідно до абзацу третього пункту </w:t>
      </w:r>
      <w:bookmarkStart w:id="14" w:name="_Hlk192175266"/>
      <w:r w:rsidRPr="00B60259">
        <w:rPr>
          <w:rFonts w:ascii="Times New Roman" w:eastAsia="Times New Roman" w:hAnsi="Times New Roman" w:cs="Times New Roman"/>
          <w:sz w:val="28"/>
          <w:szCs w:val="28"/>
        </w:rPr>
        <w:t>1</w:t>
      </w:r>
      <w:bookmarkEnd w:id="14"/>
      <w:r w:rsidRPr="00B6025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Постанови № 333 за умови задоволення повного обсягу потреби у лікарських засобах, включених до Національного переліку, що підтверджується відповідними розрахунками, заклади охорони здоров’я можуть здійснювати закупівлі лікарських засобів, що в установленому законом порядку зареєстровані в Україні та не включені до зазначеного Національного переліку, якщо </w:t>
      </w:r>
      <w:r w:rsidR="00A867BB" w:rsidRPr="00B60259">
        <w:rPr>
          <w:rFonts w:ascii="Times New Roman" w:eastAsia="Times New Roman" w:hAnsi="Times New Roman" w:cs="Times New Roman"/>
          <w:sz w:val="28"/>
          <w:szCs w:val="28"/>
        </w:rPr>
        <w:t>їх</w:t>
      </w:r>
      <w:r w:rsidR="00A867BB">
        <w:rPr>
          <w:rFonts w:ascii="Times New Roman" w:eastAsia="Times New Roman" w:hAnsi="Times New Roman" w:cs="Times New Roman"/>
          <w:sz w:val="28"/>
          <w:szCs w:val="28"/>
        </w:rPr>
        <w:t>ня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діючі речовини (або їх комбінації) </w:t>
      </w:r>
      <w:bookmarkStart w:id="15" w:name="_Hlk192175759"/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включені до стандартів медичної допомоги або клінічних протоколів, 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затверджених Міністерством охорони здоров’я</w:t>
      </w:r>
      <w:bookmarkEnd w:id="15"/>
      <w:r w:rsidRPr="00B6025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92645CD" w14:textId="77777777" w:rsidR="00B60259" w:rsidRPr="00B60259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9">
        <w:rPr>
          <w:rFonts w:ascii="Times New Roman" w:eastAsia="Times New Roman" w:hAnsi="Times New Roman" w:cs="Times New Roman"/>
          <w:sz w:val="28"/>
          <w:szCs w:val="28"/>
        </w:rPr>
        <w:t>На сьогодні, фінансування закладів охорони здоров’я міста Києва за укладеними договорами з Національною службою здоров’я України не покриває повного обсягу потреби в лікарських засобах, включених до Національного переліку, що унеможливлює забезпечення хворих лікарськими засобами відповідно до абзацу третього пункту 1</w:t>
      </w:r>
      <w:r w:rsidRPr="00B6025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Постанови № 333.</w:t>
      </w:r>
    </w:p>
    <w:p w14:paraId="5C50AB8D" w14:textId="77777777" w:rsidR="00B60259" w:rsidRPr="00B60259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Крім того на сайті Міністерства охорони здоров’я 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 xml:space="preserve">України 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оприлюднено </w:t>
      </w:r>
      <w:proofErr w:type="spellStart"/>
      <w:r w:rsidRPr="00B60259">
        <w:rPr>
          <w:rFonts w:ascii="Times New Roman" w:eastAsia="Times New Roman" w:hAnsi="Times New Roman" w:cs="Times New Roman"/>
          <w:sz w:val="28"/>
          <w:szCs w:val="28"/>
        </w:rPr>
        <w:t>проєкт</w:t>
      </w:r>
      <w:proofErr w:type="spellEnd"/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наказу МОЗ України «Про затвердження стандарту медичної допомоги «Діагностика та лікування спінальної м’язової атрофії», тож препарати «</w:t>
      </w:r>
      <w:proofErr w:type="spellStart"/>
      <w:r w:rsidRPr="00B60259">
        <w:rPr>
          <w:rFonts w:ascii="Times New Roman" w:eastAsia="Times New Roman" w:hAnsi="Times New Roman" w:cs="Times New Roman"/>
          <w:sz w:val="28"/>
          <w:szCs w:val="28"/>
        </w:rPr>
        <w:t>Еврісді</w:t>
      </w:r>
      <w:proofErr w:type="spellEnd"/>
      <w:r w:rsidRPr="00B60259">
        <w:rPr>
          <w:rFonts w:ascii="Times New Roman" w:eastAsia="Times New Roman" w:hAnsi="Times New Roman" w:cs="Times New Roman"/>
          <w:sz w:val="28"/>
          <w:szCs w:val="28"/>
        </w:rPr>
        <w:t>» та «</w:t>
      </w:r>
      <w:proofErr w:type="spellStart"/>
      <w:r w:rsidRPr="00B60259">
        <w:rPr>
          <w:rFonts w:ascii="Times New Roman" w:eastAsia="Times New Roman" w:hAnsi="Times New Roman" w:cs="Times New Roman"/>
          <w:sz w:val="28"/>
          <w:szCs w:val="28"/>
        </w:rPr>
        <w:t>Спінраза</w:t>
      </w:r>
      <w:proofErr w:type="spellEnd"/>
      <w:r w:rsidRPr="00B60259">
        <w:rPr>
          <w:rFonts w:ascii="Times New Roman" w:eastAsia="Times New Roman" w:hAnsi="Times New Roman" w:cs="Times New Roman"/>
          <w:sz w:val="28"/>
          <w:szCs w:val="28"/>
        </w:rPr>
        <w:t>» ще не включені до стандартів медичної допомоги або клінічних протоколів, затверджених Міністерством охорони здоров’я.</w:t>
      </w:r>
    </w:p>
    <w:p w14:paraId="1DD23783" w14:textId="77777777" w:rsidR="00B60259" w:rsidRPr="00B60259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Всі вищезазначені 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>обставини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не дозволяють 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>виконавчому органу Київської міської ради (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>Київській міській державній адміністрації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>, її структурним підрозділам та закладам охорони здоров’я комунальної форми власності здійснювати закупівлі лікарських засобів для лікування киян зі СМА.</w:t>
      </w:r>
    </w:p>
    <w:p w14:paraId="24A856A9" w14:textId="77777777" w:rsidR="00A00101" w:rsidRDefault="00A00101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Разом з тим, в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>ідповідно до пункту 1</w:t>
      </w:r>
      <w:r w:rsidR="00F51ED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>Постанови № 333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101">
        <w:rPr>
          <w:rFonts w:ascii="Times New Roman" w:eastAsia="Times New Roman" w:hAnsi="Times New Roman" w:cs="Times New Roman"/>
          <w:sz w:val="28"/>
          <w:szCs w:val="28"/>
        </w:rPr>
        <w:t xml:space="preserve">підлягають закупівлі місцевими державними адміністраціями (військовими адміністраціями) та їх структурними підрозділами для виконання заходів регіональних цільових програм, затверджених в установленому порядку, </w:t>
      </w:r>
      <w:r w:rsidR="00F51ED4">
        <w:rPr>
          <w:rFonts w:ascii="Times New Roman" w:eastAsia="Times New Roman" w:hAnsi="Times New Roman" w:cs="Times New Roman"/>
          <w:sz w:val="28"/>
          <w:szCs w:val="28"/>
        </w:rPr>
        <w:t xml:space="preserve">лише ті </w:t>
      </w:r>
      <w:r w:rsidR="00F51ED4" w:rsidRPr="00A00101">
        <w:rPr>
          <w:rFonts w:ascii="Times New Roman" w:eastAsia="Times New Roman" w:hAnsi="Times New Roman" w:cs="Times New Roman"/>
          <w:sz w:val="28"/>
          <w:szCs w:val="28"/>
        </w:rPr>
        <w:t>лікарські засоби,</w:t>
      </w:r>
      <w:r w:rsidRPr="00A00101">
        <w:rPr>
          <w:rFonts w:ascii="Times New Roman" w:eastAsia="Times New Roman" w:hAnsi="Times New Roman" w:cs="Times New Roman"/>
          <w:sz w:val="28"/>
          <w:szCs w:val="28"/>
        </w:rPr>
        <w:t xml:space="preserve"> щодо яких проведено державну оцінку медичних технологій, що включала первинну та фахову експертизи, беручи до уваги рекомендації, зазначені у висновку уповноваженого органу з державної оцінки медичних технологій;</w:t>
      </w:r>
    </w:p>
    <w:p w14:paraId="69116277" w14:textId="77777777" w:rsidR="00F51ED4" w:rsidRDefault="00F51ED4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лікарських засобів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нусінерсен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(діюча речовина ліків </w:t>
      </w:r>
      <w:r w:rsidR="0063040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F51ED4">
        <w:rPr>
          <w:rFonts w:ascii="Times New Roman" w:eastAsia="Times New Roman" w:hAnsi="Times New Roman" w:cs="Times New Roman"/>
          <w:sz w:val="28"/>
          <w:szCs w:val="28"/>
        </w:rPr>
        <w:t>Спінраза</w:t>
      </w:r>
      <w:proofErr w:type="spellEnd"/>
      <w:r w:rsidR="0063040E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та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рісдіплан</w:t>
      </w:r>
      <w:proofErr w:type="spellEnd"/>
      <w:r w:rsidRPr="00F51ED4">
        <w:rPr>
          <w:rFonts w:ascii="Times New Roman" w:eastAsia="Times New Roman" w:hAnsi="Times New Roman" w:cs="Times New Roman"/>
          <w:sz w:val="28"/>
          <w:szCs w:val="28"/>
        </w:rPr>
        <w:t xml:space="preserve"> (діюча речовин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ліків </w:t>
      </w:r>
      <w:r w:rsidRPr="00F51ED4">
        <w:rPr>
          <w:rFonts w:ascii="Times New Roman" w:eastAsia="Times New Roman" w:hAnsi="Times New Roman" w:cs="Times New Roman"/>
          <w:sz w:val="28"/>
          <w:szCs w:val="28"/>
        </w:rPr>
        <w:t>"</w:t>
      </w:r>
      <w:proofErr w:type="spellStart"/>
      <w:r w:rsidRPr="00F51ED4">
        <w:rPr>
          <w:rFonts w:ascii="Times New Roman" w:eastAsia="Times New Roman" w:hAnsi="Times New Roman" w:cs="Times New Roman"/>
          <w:sz w:val="28"/>
          <w:szCs w:val="28"/>
        </w:rPr>
        <w:t>Еврісді</w:t>
      </w:r>
      <w:proofErr w:type="spellEnd"/>
      <w:r w:rsidRPr="00F51ED4">
        <w:rPr>
          <w:rFonts w:ascii="Times New Roman" w:eastAsia="Times New Roman" w:hAnsi="Times New Roman" w:cs="Times New Roman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F51E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00101">
        <w:rPr>
          <w:rFonts w:ascii="Times New Roman" w:eastAsia="Times New Roman" w:hAnsi="Times New Roman" w:cs="Times New Roman"/>
          <w:sz w:val="28"/>
          <w:szCs w:val="28"/>
        </w:rPr>
        <w:t>проведено державну оцінку медичних технологій</w:t>
      </w:r>
      <w:r w:rsidR="009603C8">
        <w:rPr>
          <w:rFonts w:ascii="Times New Roman" w:eastAsia="Times New Roman" w:hAnsi="Times New Roman" w:cs="Times New Roman"/>
          <w:sz w:val="28"/>
          <w:szCs w:val="28"/>
        </w:rPr>
        <w:t>, де визначено їх закупівлю економічно недоцільною. У зазначених висновках рекомендовано проведення переговорів щодо договорів керованого доступу (</w:t>
      </w:r>
      <w:r w:rsidR="009603C8" w:rsidRPr="009603C8">
        <w:rPr>
          <w:rFonts w:ascii="Times New Roman" w:eastAsia="Times New Roman" w:hAnsi="Times New Roman" w:cs="Times New Roman"/>
          <w:sz w:val="28"/>
          <w:szCs w:val="28"/>
        </w:rPr>
        <w:t>це механізм закупівлі оригінальних (інноваційних) лікарських засобів за результатами прямих та конфіденційних перемовин між центральним органом виконавчої влади, що забезпечує формування та реалізує державну політику у сфері охорони здоров'я (МОЗ) і фармацевтичним виробником</w:t>
      </w:r>
      <w:r w:rsidR="009603C8">
        <w:rPr>
          <w:rFonts w:ascii="Times New Roman" w:eastAsia="Times New Roman" w:hAnsi="Times New Roman" w:cs="Times New Roman"/>
          <w:sz w:val="28"/>
          <w:szCs w:val="28"/>
        </w:rPr>
        <w:t>)</w:t>
      </w:r>
      <w:r w:rsidR="009603C8" w:rsidRPr="009603C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FB5D99" w14:textId="77777777" w:rsidR="001B652C" w:rsidRPr="00392CE3" w:rsidRDefault="001B652C" w:rsidP="001B652C">
      <w:pPr>
        <w:spacing w:after="75" w:line="276" w:lineRule="auto"/>
        <w:ind w:left="-142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  <w:r w:rsidRPr="00392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Депутати Київської міської ради </w:t>
      </w:r>
      <w:r w:rsidR="005F2AE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від імені </w:t>
      </w:r>
      <w:r w:rsidRPr="00392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громад</w:t>
      </w:r>
      <w:r w:rsidR="005F2AE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и </w:t>
      </w:r>
      <w:r w:rsidRPr="00392CE3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міста висловлюють глибоку стурбованість щодо ситуації, яка склалася 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із</w:t>
      </w:r>
      <w:r w:rsidRPr="001B652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забезпеч</w:t>
      </w:r>
      <w:r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енням</w:t>
      </w:r>
      <w:r w:rsidRPr="001B652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5F2AE9" w:rsidRPr="001B652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ліками </w:t>
      </w:r>
      <w:r w:rsidR="005F2AE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хворих </w:t>
      </w:r>
      <w:r w:rsidR="0063040E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на</w:t>
      </w:r>
      <w:r w:rsidR="005F2AE9" w:rsidRPr="001B652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CMA </w:t>
      </w:r>
      <w:r w:rsidR="005F2AE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киян: держава сама не закуповує ці ліки та законодавчо заборонила закуповувати їх з місцевих бюджетів. </w:t>
      </w:r>
    </w:p>
    <w:p w14:paraId="7842A5C6" w14:textId="77777777" w:rsidR="00B60259" w:rsidRPr="00B60259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За інформацією Департаменту охорони здоров’я міста Києва у двох закладах охорони здоров’я, що засновані на комунальній власності територіальної громади м. Києва, які забезпечують облік, консультування, обстеження та лікування хворих на </w:t>
      </w:r>
      <w:bookmarkStart w:id="16" w:name="_Hlk192176832"/>
      <w:r w:rsidRPr="00B60259">
        <w:rPr>
          <w:rFonts w:ascii="Times New Roman" w:eastAsia="Times New Roman" w:hAnsi="Times New Roman" w:cs="Times New Roman"/>
          <w:sz w:val="28"/>
          <w:szCs w:val="28"/>
        </w:rPr>
        <w:t>CMA</w:t>
      </w:r>
      <w:bookmarkEnd w:id="16"/>
      <w:r w:rsidRPr="00B60259">
        <w:rPr>
          <w:rFonts w:ascii="Times New Roman" w:eastAsia="Times New Roman" w:hAnsi="Times New Roman" w:cs="Times New Roman"/>
          <w:sz w:val="28"/>
          <w:szCs w:val="28"/>
        </w:rPr>
        <w:t>, а саме KHП «КМДКЛ №1» га KHП «Свято-Михайлівська клінічна лікарня м. Києва» виконавчого органу Київської міської ради (Київської міської державної адміністрації) залишків препаратів для лікування СМА, вистачить до кінця березня- початку квітня поточного року.</w:t>
      </w:r>
    </w:p>
    <w:p w14:paraId="2FDE8C0D" w14:textId="77777777" w:rsidR="00B60259" w:rsidRPr="00B60259" w:rsidRDefault="00B60259" w:rsidP="00B60259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Неодноразові звернення </w:t>
      </w:r>
      <w:r w:rsidR="009603C8" w:rsidRPr="00B60259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>у</w:t>
      </w:r>
      <w:r w:rsidR="009603C8" w:rsidRPr="00B60259">
        <w:rPr>
          <w:rFonts w:ascii="Times New Roman" w:eastAsia="Times New Roman" w:hAnsi="Times New Roman" w:cs="Times New Roman"/>
          <w:sz w:val="28"/>
          <w:szCs w:val="28"/>
        </w:rPr>
        <w:t xml:space="preserve"> охорони здоров’я міста Києва</w:t>
      </w:r>
      <w:r w:rsidR="009603C8">
        <w:rPr>
          <w:rFonts w:ascii="Times New Roman" w:eastAsia="Times New Roman" w:hAnsi="Times New Roman" w:cs="Times New Roman"/>
          <w:sz w:val="28"/>
          <w:szCs w:val="28"/>
        </w:rPr>
        <w:t xml:space="preserve"> та Уповноваженого Київської міської ради з прав осіб з інвалідністю 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>до Міністерства охорони здоров’я України не мали бажаного результату</w:t>
      </w:r>
      <w:r w:rsidR="005F2AE9">
        <w:rPr>
          <w:rFonts w:ascii="Times New Roman" w:eastAsia="Times New Roman" w:hAnsi="Times New Roman" w:cs="Times New Roman"/>
          <w:sz w:val="28"/>
          <w:szCs w:val="28"/>
        </w:rPr>
        <w:t>. О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тже 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кияни, хворі на СМА, як і інші громадяни України з цією хворобою, у найближчий час постануть перед проблемою щодо забезпечення їх </w:t>
      </w:r>
      <w:proofErr w:type="spellStart"/>
      <w:r w:rsidRPr="00B60259">
        <w:rPr>
          <w:rFonts w:ascii="Times New Roman" w:eastAsia="Times New Roman" w:hAnsi="Times New Roman" w:cs="Times New Roman"/>
          <w:sz w:val="28"/>
          <w:szCs w:val="28"/>
        </w:rPr>
        <w:t>життєво</w:t>
      </w:r>
      <w:proofErr w:type="spellEnd"/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необхідними </w:t>
      </w:r>
      <w:proofErr w:type="spellStart"/>
      <w:r w:rsidRPr="00B60259">
        <w:rPr>
          <w:rFonts w:ascii="Times New Roman" w:eastAsia="Times New Roman" w:hAnsi="Times New Roman" w:cs="Times New Roman"/>
          <w:sz w:val="28"/>
          <w:szCs w:val="28"/>
        </w:rPr>
        <w:t>дороговартісними</w:t>
      </w:r>
      <w:proofErr w:type="spellEnd"/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ліками</w:t>
      </w:r>
      <w:r w:rsidR="009603C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B602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7AF9097" w14:textId="77777777" w:rsidR="001B652C" w:rsidRDefault="00B60259" w:rsidP="001B652C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Враховуючи вищевикладене, </w:t>
      </w:r>
      <w:bookmarkStart w:id="17" w:name="_Hlk192606758"/>
      <w:r w:rsidRPr="0034398B"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 w:rsidR="001A10BC" w:rsidRPr="0034398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метою реалізації конституційного права хворих на спінальну м’язову атрофію на охорону здоров'я і медичну допомогу, надання їм своєчасної </w:t>
      </w:r>
      <w:r w:rsidR="0034398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та</w:t>
      </w:r>
      <w:r w:rsidR="001A10BC" w:rsidRPr="0034398B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 xml:space="preserve"> якісної медичної допомоги для уникнення незворотних змін у стані здоров’я</w:t>
      </w:r>
      <w:r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Київська міська рада 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звертається до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>Верховн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ої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>ад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и У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>країни та Кабінет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М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іністрів України 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>терміново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, в межах визначеної законом компетенції, 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>вжит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 заходів, спрямованих на безоплатне забезпеч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>ення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хворих на СМА ліками «</w:t>
      </w:r>
      <w:proofErr w:type="spellStart"/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Еврісді</w:t>
      </w:r>
      <w:proofErr w:type="spellEnd"/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» та «</w:t>
      </w:r>
      <w:proofErr w:type="spellStart"/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Спінраза</w:t>
      </w:r>
      <w:proofErr w:type="spellEnd"/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>за рахунок коштів державного чи місцев</w:t>
      </w:r>
      <w:r w:rsidR="005F2AE9" w:rsidRPr="0034398B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="001B652C" w:rsidRPr="0034398B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бюджетів </w:t>
      </w:r>
      <w:r w:rsidR="002C6FED" w:rsidRPr="0034398B">
        <w:rPr>
          <w:rFonts w:ascii="Times New Roman" w:eastAsia="Times New Roman" w:hAnsi="Times New Roman" w:cs="Times New Roman"/>
          <w:b/>
          <w:sz w:val="28"/>
          <w:szCs w:val="28"/>
        </w:rPr>
        <w:t>або звернутися до іноземних партнерів чи міжнародних організацій, щодо отримання зазначених ліків як гуманітарної допомоги.</w:t>
      </w:r>
    </w:p>
    <w:p w14:paraId="221D8FF8" w14:textId="77777777" w:rsidR="00BD3432" w:rsidRDefault="00BD3432" w:rsidP="001B652C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C30EF0" w14:textId="77777777" w:rsidR="00BD3432" w:rsidRDefault="00BD3432" w:rsidP="001B652C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1A88AD" w14:textId="1DCD03D6" w:rsidR="00BD3432" w:rsidRPr="0034398B" w:rsidRDefault="00BD3432" w:rsidP="001B652C">
      <w:pPr>
        <w:widowControl w:val="0"/>
        <w:autoSpaceDE w:val="0"/>
        <w:autoSpaceDN w:val="0"/>
        <w:spacing w:before="1" w:after="0" w:line="249" w:lineRule="auto"/>
        <w:ind w:left="-142" w:right="104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Київський міський голова                                 Віталій КЛИЧКО</w:t>
      </w:r>
    </w:p>
    <w:bookmarkEnd w:id="9"/>
    <w:bookmarkEnd w:id="17"/>
    <w:p w14:paraId="754A975E" w14:textId="77777777" w:rsidR="00392CE3" w:rsidRPr="00392CE3" w:rsidRDefault="00392CE3" w:rsidP="00392CE3">
      <w:pPr>
        <w:ind w:left="-284" w:firstLine="524"/>
        <w:rPr>
          <w:rFonts w:ascii="Times New Roman" w:hAnsi="Times New Roman" w:cs="Times New Roman"/>
          <w:sz w:val="24"/>
          <w:szCs w:val="24"/>
        </w:rPr>
      </w:pPr>
    </w:p>
    <w:sectPr w:rsidR="00392CE3" w:rsidRPr="00392C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1A1B"/>
    <w:multiLevelType w:val="multilevel"/>
    <w:tmpl w:val="4E488D2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809439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E78"/>
    <w:rsid w:val="001A10BC"/>
    <w:rsid w:val="001B652C"/>
    <w:rsid w:val="0026174F"/>
    <w:rsid w:val="002C6FED"/>
    <w:rsid w:val="0034398B"/>
    <w:rsid w:val="00392CE3"/>
    <w:rsid w:val="003B5723"/>
    <w:rsid w:val="00415996"/>
    <w:rsid w:val="005F2AE9"/>
    <w:rsid w:val="0063040E"/>
    <w:rsid w:val="00715902"/>
    <w:rsid w:val="007D67DA"/>
    <w:rsid w:val="00874501"/>
    <w:rsid w:val="0093216A"/>
    <w:rsid w:val="009603C8"/>
    <w:rsid w:val="00A00101"/>
    <w:rsid w:val="00A0789C"/>
    <w:rsid w:val="00A867BB"/>
    <w:rsid w:val="00B60259"/>
    <w:rsid w:val="00BD3432"/>
    <w:rsid w:val="00C00063"/>
    <w:rsid w:val="00CC7E78"/>
    <w:rsid w:val="00D7627B"/>
    <w:rsid w:val="00DA18D9"/>
    <w:rsid w:val="00EA6613"/>
    <w:rsid w:val="00EC2624"/>
    <w:rsid w:val="00F2768C"/>
    <w:rsid w:val="00F51ED4"/>
    <w:rsid w:val="00F719B6"/>
    <w:rsid w:val="00FC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62132"/>
  <w15:chartTrackingRefBased/>
  <w15:docId w15:val="{89C5AEF9-E493-4A5D-9049-6B7AD8AF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1ED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CC7E78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rsid w:val="00CC7E78"/>
  </w:style>
  <w:style w:type="paragraph" w:styleId="a5">
    <w:name w:val="Normal (Web)"/>
    <w:basedOn w:val="a"/>
    <w:uiPriority w:val="99"/>
    <w:unhideWhenUsed/>
    <w:rsid w:val="00EC2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basedOn w:val="a0"/>
    <w:uiPriority w:val="99"/>
    <w:semiHidden/>
    <w:unhideWhenUsed/>
    <w:rsid w:val="00EC2624"/>
    <w:rPr>
      <w:color w:val="0000FF"/>
      <w:u w:val="single"/>
    </w:rPr>
  </w:style>
  <w:style w:type="character" w:styleId="a7">
    <w:name w:val="Emphasis"/>
    <w:basedOn w:val="a0"/>
    <w:uiPriority w:val="20"/>
    <w:qFormat/>
    <w:rsid w:val="00F51ED4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51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gkelc">
    <w:name w:val="hgkelc"/>
    <w:basedOn w:val="a0"/>
    <w:rsid w:val="009603C8"/>
  </w:style>
  <w:style w:type="character" w:customStyle="1" w:styleId="kx21rb">
    <w:name w:val="kx21rb"/>
    <w:basedOn w:val="a0"/>
    <w:rsid w:val="009603C8"/>
  </w:style>
  <w:style w:type="paragraph" w:styleId="a8">
    <w:name w:val="Balloon Text"/>
    <w:basedOn w:val="a"/>
    <w:link w:val="a9"/>
    <w:uiPriority w:val="99"/>
    <w:semiHidden/>
    <w:unhideWhenUsed/>
    <w:rsid w:val="007D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D6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5250</Words>
  <Characters>2994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Уповноважений з прав осіб з інвалідністю</dc:creator>
  <cp:keywords/>
  <dc:description/>
  <cp:lastModifiedBy>Грушецька Тетяна Олександрівна</cp:lastModifiedBy>
  <cp:revision>3</cp:revision>
  <cp:lastPrinted>2025-03-11T11:08:00Z</cp:lastPrinted>
  <dcterms:created xsi:type="dcterms:W3CDTF">2025-03-12T08:34:00Z</dcterms:created>
  <dcterms:modified xsi:type="dcterms:W3CDTF">2025-03-13T08:35:00Z</dcterms:modified>
</cp:coreProperties>
</file>