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027C3" w14:textId="36F1251D" w:rsidR="00B67427" w:rsidRDefault="00114CBB" w:rsidP="00345C8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 w:rsidR="00345C80">
        <w:tab/>
      </w:r>
      <w:r w:rsidRPr="00114CBB">
        <w:rPr>
          <w:rFonts w:ascii="Times New Roman" w:hAnsi="Times New Roman" w:cs="Times New Roman"/>
          <w:b/>
          <w:sz w:val="28"/>
          <w:szCs w:val="28"/>
        </w:rPr>
        <w:t xml:space="preserve">ПОЯСНЮВАЛЬНА ЗАПИСКА </w:t>
      </w:r>
    </w:p>
    <w:p w14:paraId="5F89F538" w14:textId="3B066EE2" w:rsidR="00C5192A" w:rsidRDefault="00114CBB" w:rsidP="00C5192A">
      <w:pPr>
        <w:spacing w:after="0"/>
        <w:ind w:left="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>до проєкту рішення Київської міської ради</w:t>
      </w:r>
      <w:r w:rsidR="00924EB9" w:rsidRPr="00C5192A">
        <w:rPr>
          <w:rFonts w:ascii="Times New Roman" w:hAnsi="Times New Roman" w:cs="Times New Roman"/>
          <w:sz w:val="28"/>
          <w:szCs w:val="28"/>
        </w:rPr>
        <w:t xml:space="preserve">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C5192A" w:rsidRPr="00C5192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04 листопада 2021 року № 3135/3176 </w:t>
      </w:r>
    </w:p>
    <w:p w14:paraId="187250E8" w14:textId="1398949D" w:rsidR="00C5192A" w:rsidRPr="00C5192A" w:rsidRDefault="00C5192A" w:rsidP="00C5192A">
      <w:pPr>
        <w:spacing w:after="0"/>
        <w:ind w:left="709" w:right="-1"/>
        <w:jc w:val="center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>«Про Регламент Київської міської ради»</w:t>
      </w:r>
    </w:p>
    <w:p w14:paraId="41876635" w14:textId="74969A43" w:rsidR="00E469A2" w:rsidRDefault="00E469A2" w:rsidP="00C5192A">
      <w:pPr>
        <w:spacing w:after="0"/>
        <w:ind w:right="-32"/>
        <w:jc w:val="center"/>
        <w:rPr>
          <w:rFonts w:ascii="Times New Roman" w:hAnsi="Times New Roman" w:cs="Times New Roman"/>
          <w:sz w:val="28"/>
          <w:szCs w:val="28"/>
        </w:rPr>
      </w:pPr>
    </w:p>
    <w:p w14:paraId="6AAFB4E5" w14:textId="77777777" w:rsidR="00804D04" w:rsidRDefault="0016768C" w:rsidP="00804D04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16768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Опис проблем, для вирішення яких підготовлено проєкт рішення, обґрунтування відповідності та достатності передбачених у проєкті рішення механізмів і способів вирішення існуючих проблем, а також актуальності цих проблем для територіальної громади міста Києва.</w:t>
      </w:r>
    </w:p>
    <w:p w14:paraId="6E840461" w14:textId="77777777" w:rsidR="005C5D43" w:rsidRPr="00C5192A" w:rsidRDefault="005C5D43" w:rsidP="00C51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>Відповідно до пункту 14 частини четвертої статті 42 Закону України «Про місцеве самоврядування в Україні» сільський, селищний, міський голова представляє територіальну громаду, раду та її виконавчий комітет у відносинах з державними органами, іншими органами місцевого самоврядування, об'єднаннями громадян, підприємствами, установами та організаціями незалежно від форм власності, громадянами, а також у міжнародних відносинах відповідно до законодавства.</w:t>
      </w:r>
    </w:p>
    <w:p w14:paraId="59A8E756" w14:textId="77777777" w:rsidR="005C5D43" w:rsidRPr="00C5192A" w:rsidRDefault="005C5D43" w:rsidP="00C51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>Статтею 17 Закону України «Про столицю України - місто-герой Київ» до додаткових повноважень Київського міського голови віднесено участь у вирішенні питань щодо проведення у місті заходів загальнодержавного та міжнародного характеру та розміщення у місті Києві державних органів, представництв інших держав та міжнародних організацій, а також у протокольних заходах, що стосуються міста Києва.</w:t>
      </w:r>
    </w:p>
    <w:p w14:paraId="3FBFAFE0" w14:textId="77777777" w:rsidR="005C5D43" w:rsidRPr="00C5192A" w:rsidRDefault="005C5D43" w:rsidP="00C51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 xml:space="preserve">Пунктом 14 частини п’ятої статті 4 Регламенту Київської міської ради, затвердженого рішенням Київської міської ради від </w:t>
      </w:r>
      <w:bookmarkStart w:id="0" w:name="4"/>
      <w:bookmarkEnd w:id="0"/>
      <w:r w:rsidRPr="00C5192A">
        <w:rPr>
          <w:rFonts w:ascii="Times New Roman" w:hAnsi="Times New Roman" w:cs="Times New Roman"/>
          <w:sz w:val="28"/>
          <w:szCs w:val="28"/>
        </w:rPr>
        <w:t>04.11.2021 № 3135/3176 (далі – Регламент) передбачено, що Київський міський голова в межах повноважень, визначених чинним законодавством України представляє територіальну громаду міста Києва, Київраду та виконавчий орган Київради (Київську міську державну адміністрацію) у відносинах із державними органами, органами місцевого самоврядування, підприємствами, установами та організаціями незалежно від форм власності, громадянами, а також у міжнародних відносинах відповідно до законодавства.</w:t>
      </w:r>
    </w:p>
    <w:p w14:paraId="37CAF1DA" w14:textId="77777777" w:rsidR="005C5D43" w:rsidRPr="00C5192A" w:rsidRDefault="005C5D43" w:rsidP="00C519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192A">
        <w:rPr>
          <w:rFonts w:ascii="Times New Roman" w:hAnsi="Times New Roman" w:cs="Times New Roman"/>
          <w:sz w:val="28"/>
          <w:szCs w:val="28"/>
        </w:rPr>
        <w:t>Частиною четвертою статті 15 Регламенту передбачено, що  жодна депутатська фракція Київради або міжфракційне депутатське об'єднання Київради не має права виступати від імені Київради або територіальної громади міста Києва.</w:t>
      </w:r>
    </w:p>
    <w:p w14:paraId="7586C88B" w14:textId="26E00CE3" w:rsidR="00DE37C0" w:rsidRDefault="00864596" w:rsidP="00DE37C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50E5">
        <w:rPr>
          <w:rFonts w:ascii="Times New Roman" w:hAnsi="Times New Roman" w:cs="Times New Roman"/>
          <w:sz w:val="28"/>
          <w:szCs w:val="28"/>
        </w:rPr>
        <w:t xml:space="preserve">З метою приведення у відповідність </w:t>
      </w:r>
      <w:r w:rsidR="00C5192A">
        <w:rPr>
          <w:rFonts w:ascii="Times New Roman" w:hAnsi="Times New Roman" w:cs="Times New Roman"/>
          <w:sz w:val="28"/>
          <w:szCs w:val="28"/>
        </w:rPr>
        <w:t xml:space="preserve">до </w:t>
      </w:r>
      <w:r w:rsidR="00C5192A" w:rsidRPr="005750E5">
        <w:rPr>
          <w:rFonts w:ascii="Times New Roman" w:hAnsi="Times New Roman" w:cs="Times New Roman"/>
          <w:sz w:val="28"/>
          <w:szCs w:val="28"/>
        </w:rPr>
        <w:t xml:space="preserve">діючого законодавства </w:t>
      </w:r>
      <w:r w:rsidR="00C5192A">
        <w:rPr>
          <w:rFonts w:ascii="Times New Roman" w:hAnsi="Times New Roman" w:cs="Times New Roman"/>
          <w:sz w:val="28"/>
          <w:szCs w:val="28"/>
        </w:rPr>
        <w:t xml:space="preserve">та уточнення вимог </w:t>
      </w:r>
      <w:r w:rsidR="00C5192A" w:rsidRPr="00C5192A">
        <w:rPr>
          <w:rFonts w:ascii="Times New Roman" w:hAnsi="Times New Roman" w:cs="Times New Roman"/>
          <w:sz w:val="28"/>
          <w:szCs w:val="28"/>
        </w:rPr>
        <w:t>Регламент</w:t>
      </w:r>
      <w:r w:rsidR="00C5192A">
        <w:rPr>
          <w:rFonts w:ascii="Times New Roman" w:hAnsi="Times New Roman" w:cs="Times New Roman"/>
          <w:sz w:val="28"/>
          <w:szCs w:val="28"/>
        </w:rPr>
        <w:t>у</w:t>
      </w:r>
      <w:r w:rsidR="00C5192A" w:rsidRPr="00C5192A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C5192A">
        <w:rPr>
          <w:rFonts w:ascii="Times New Roman" w:hAnsi="Times New Roman" w:cs="Times New Roman"/>
          <w:sz w:val="28"/>
          <w:szCs w:val="28"/>
        </w:rPr>
        <w:t xml:space="preserve"> </w:t>
      </w:r>
      <w:r w:rsidR="00DE37C0">
        <w:rPr>
          <w:rFonts w:ascii="Times New Roman" w:hAnsi="Times New Roman" w:cs="Times New Roman"/>
          <w:sz w:val="28"/>
          <w:szCs w:val="28"/>
        </w:rPr>
        <w:t>у сфері зовнішніх зносин</w:t>
      </w:r>
      <w:r w:rsidR="00DE37C0">
        <w:rPr>
          <w:rFonts w:ascii="Times New Roman" w:hAnsi="Times New Roman" w:cs="Times New Roman"/>
          <w:sz w:val="28"/>
          <w:szCs w:val="28"/>
        </w:rPr>
        <w:t xml:space="preserve"> </w:t>
      </w:r>
      <w:r w:rsidR="00C5192A">
        <w:rPr>
          <w:rFonts w:ascii="Times New Roman" w:hAnsi="Times New Roman" w:cs="Times New Roman"/>
          <w:sz w:val="28"/>
          <w:szCs w:val="28"/>
        </w:rPr>
        <w:t xml:space="preserve">розроблено </w:t>
      </w:r>
      <w:r w:rsidR="00C5192A" w:rsidRPr="00C5192A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C5192A" w:rsidRPr="00C5192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04 листопада 2021 року № 3135/3176 «Про Регламент Київської міської ради»</w:t>
      </w:r>
      <w:r w:rsidR="00DE37C0">
        <w:rPr>
          <w:rFonts w:ascii="Times New Roman" w:hAnsi="Times New Roman" w:cs="Times New Roman"/>
          <w:sz w:val="28"/>
          <w:szCs w:val="28"/>
        </w:rPr>
        <w:t>.</w:t>
      </w:r>
    </w:p>
    <w:p w14:paraId="5E563EC0" w14:textId="77777777" w:rsidR="00864596" w:rsidRPr="00864596" w:rsidRDefault="00864596" w:rsidP="008645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45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Правове обґрунтування необхідності прийняття рішення (з посиланням на конкретні положення нормативно-правових актів, на підставі й на виконання яких підготовлено проєкт рішення).</w:t>
      </w:r>
    </w:p>
    <w:p w14:paraId="1FCA8954" w14:textId="544D7DD7" w:rsidR="00864596" w:rsidRPr="00864596" w:rsidRDefault="00864596" w:rsidP="008645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4596">
        <w:rPr>
          <w:rFonts w:ascii="Times New Roman" w:hAnsi="Times New Roman" w:cs="Times New Roman"/>
          <w:sz w:val="28"/>
          <w:szCs w:val="28"/>
        </w:rPr>
        <w:t xml:space="preserve">Проєкт рішення підготовлено </w:t>
      </w:r>
      <w:r w:rsidRPr="00CD7C5F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4D582E">
        <w:rPr>
          <w:rFonts w:ascii="Times New Roman" w:hAnsi="Times New Roman" w:cs="Times New Roman"/>
          <w:sz w:val="28"/>
          <w:szCs w:val="28"/>
        </w:rPr>
        <w:t xml:space="preserve">статті 26 </w:t>
      </w:r>
      <w:r w:rsidR="00DE37C0">
        <w:rPr>
          <w:rFonts w:ascii="Times New Roman" w:hAnsi="Times New Roman" w:cs="Times New Roman"/>
          <w:sz w:val="28"/>
          <w:szCs w:val="28"/>
        </w:rPr>
        <w:t xml:space="preserve">та </w:t>
      </w:r>
      <w:r w:rsidR="00DE37C0" w:rsidRPr="00C5192A">
        <w:rPr>
          <w:rFonts w:ascii="Times New Roman" w:hAnsi="Times New Roman" w:cs="Times New Roman"/>
          <w:sz w:val="28"/>
          <w:szCs w:val="28"/>
        </w:rPr>
        <w:t>пункту 14 частини четвертої статті 42 Закону України «Про місцеве самоврядування в Україні»</w:t>
      </w:r>
      <w:r w:rsidR="004D582E">
        <w:rPr>
          <w:rFonts w:ascii="Times New Roman" w:hAnsi="Times New Roman" w:cs="Times New Roman"/>
          <w:sz w:val="28"/>
          <w:szCs w:val="28"/>
        </w:rPr>
        <w:t xml:space="preserve">, </w:t>
      </w:r>
      <w:r w:rsidR="007A5721">
        <w:rPr>
          <w:rFonts w:ascii="Times New Roman" w:hAnsi="Times New Roman" w:cs="Times New Roman"/>
          <w:sz w:val="28"/>
          <w:szCs w:val="28"/>
        </w:rPr>
        <w:t>с</w:t>
      </w:r>
      <w:r w:rsidR="004D582E">
        <w:rPr>
          <w:rFonts w:ascii="Times New Roman" w:hAnsi="Times New Roman" w:cs="Times New Roman"/>
          <w:sz w:val="28"/>
          <w:szCs w:val="28"/>
        </w:rPr>
        <w:t>татті 1</w:t>
      </w:r>
      <w:r w:rsidR="00C5192A">
        <w:rPr>
          <w:rFonts w:ascii="Times New Roman" w:hAnsi="Times New Roman" w:cs="Times New Roman"/>
          <w:sz w:val="28"/>
          <w:szCs w:val="28"/>
        </w:rPr>
        <w:t>9</w:t>
      </w:r>
      <w:r w:rsidR="004D582E">
        <w:rPr>
          <w:rFonts w:ascii="Times New Roman" w:hAnsi="Times New Roman" w:cs="Times New Roman"/>
          <w:sz w:val="28"/>
          <w:szCs w:val="28"/>
        </w:rPr>
        <w:t xml:space="preserve"> Закону України «Про статус депутатів місцевих рад»</w:t>
      </w:r>
      <w:r w:rsidR="007A5721">
        <w:rPr>
          <w:rFonts w:ascii="Times New Roman" w:hAnsi="Times New Roman" w:cs="Times New Roman"/>
          <w:sz w:val="28"/>
          <w:szCs w:val="28"/>
        </w:rPr>
        <w:t>,</w:t>
      </w:r>
      <w:r w:rsidR="00C5192A">
        <w:rPr>
          <w:rFonts w:ascii="Times New Roman" w:hAnsi="Times New Roman" w:cs="Times New Roman"/>
          <w:sz w:val="28"/>
          <w:szCs w:val="28"/>
        </w:rPr>
        <w:t xml:space="preserve"> с</w:t>
      </w:r>
      <w:r w:rsidR="00C5192A" w:rsidRPr="00C5192A">
        <w:rPr>
          <w:rFonts w:ascii="Times New Roman" w:hAnsi="Times New Roman" w:cs="Times New Roman"/>
          <w:sz w:val="28"/>
          <w:szCs w:val="28"/>
        </w:rPr>
        <w:t>татт</w:t>
      </w:r>
      <w:r w:rsidR="00C5192A">
        <w:rPr>
          <w:rFonts w:ascii="Times New Roman" w:hAnsi="Times New Roman" w:cs="Times New Roman"/>
          <w:sz w:val="28"/>
          <w:szCs w:val="28"/>
        </w:rPr>
        <w:t>і</w:t>
      </w:r>
      <w:r w:rsidR="00C5192A" w:rsidRPr="00C5192A">
        <w:rPr>
          <w:rFonts w:ascii="Times New Roman" w:hAnsi="Times New Roman" w:cs="Times New Roman"/>
          <w:sz w:val="28"/>
          <w:szCs w:val="28"/>
        </w:rPr>
        <w:t xml:space="preserve"> 17 Закону України «Про столицю України - місто-герой Київ»</w:t>
      </w:r>
      <w:r w:rsidR="004D582E">
        <w:rPr>
          <w:rFonts w:ascii="Times New Roman" w:hAnsi="Times New Roman" w:cs="Times New Roman"/>
          <w:sz w:val="28"/>
          <w:szCs w:val="28"/>
        </w:rPr>
        <w:t>.</w:t>
      </w:r>
      <w:r w:rsidR="00C173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63EA54" w14:textId="229C38DB" w:rsidR="0016768C" w:rsidRDefault="0016768C" w:rsidP="00924E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A2CFE29" w14:textId="10A4BA7C" w:rsidR="00864596" w:rsidRPr="00864596" w:rsidRDefault="00864596" w:rsidP="00864596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864596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Опис цілей і завдань, основних положень проєкту рішення, а також очікуваних соціально-економічних, правових та інших наслідків для територіальної громади міста Києва від прийняття запропонованого проєкту рішення.</w:t>
      </w:r>
    </w:p>
    <w:p w14:paraId="55B1D684" w14:textId="70C0265B" w:rsidR="00DE37C0" w:rsidRDefault="00332ECF" w:rsidP="00766DD7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CF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>
        <w:rPr>
          <w:rFonts w:ascii="Times New Roman" w:hAnsi="Times New Roman" w:cs="Times New Roman"/>
          <w:sz w:val="28"/>
          <w:szCs w:val="28"/>
        </w:rPr>
        <w:t xml:space="preserve">дозволить привести у відповідність </w:t>
      </w:r>
      <w:bookmarkStart w:id="1" w:name="_Hlk183529931"/>
      <w:r w:rsidR="00DE37C0" w:rsidRPr="005750E5">
        <w:rPr>
          <w:rFonts w:ascii="Times New Roman" w:hAnsi="Times New Roman" w:cs="Times New Roman"/>
          <w:sz w:val="28"/>
          <w:szCs w:val="28"/>
        </w:rPr>
        <w:t>до діючого законодавства і уточн</w:t>
      </w:r>
      <w:r w:rsidR="00DE37C0">
        <w:rPr>
          <w:rFonts w:ascii="Times New Roman" w:hAnsi="Times New Roman" w:cs="Times New Roman"/>
          <w:sz w:val="28"/>
          <w:szCs w:val="28"/>
        </w:rPr>
        <w:t xml:space="preserve">ити </w:t>
      </w:r>
      <w:r w:rsidR="00766DD7">
        <w:rPr>
          <w:rFonts w:ascii="Times New Roman" w:hAnsi="Times New Roman" w:cs="Times New Roman"/>
          <w:sz w:val="28"/>
          <w:szCs w:val="28"/>
        </w:rPr>
        <w:t xml:space="preserve">вимоги </w:t>
      </w:r>
      <w:r w:rsidR="00DE37C0" w:rsidRPr="00C5192A">
        <w:rPr>
          <w:rFonts w:ascii="Times New Roman" w:hAnsi="Times New Roman" w:cs="Times New Roman"/>
          <w:sz w:val="28"/>
          <w:szCs w:val="28"/>
        </w:rPr>
        <w:t>Регламент</w:t>
      </w:r>
      <w:r w:rsidR="00DE37C0">
        <w:rPr>
          <w:rFonts w:ascii="Times New Roman" w:hAnsi="Times New Roman" w:cs="Times New Roman"/>
          <w:sz w:val="28"/>
          <w:szCs w:val="28"/>
        </w:rPr>
        <w:t>у</w:t>
      </w:r>
      <w:r w:rsidR="00DE37C0" w:rsidRPr="00C5192A">
        <w:rPr>
          <w:rFonts w:ascii="Times New Roman" w:hAnsi="Times New Roman" w:cs="Times New Roman"/>
          <w:sz w:val="28"/>
          <w:szCs w:val="28"/>
        </w:rPr>
        <w:t xml:space="preserve"> Київської міської ради</w:t>
      </w:r>
      <w:r w:rsidR="00DE37C0">
        <w:rPr>
          <w:rFonts w:ascii="Times New Roman" w:hAnsi="Times New Roman" w:cs="Times New Roman"/>
          <w:sz w:val="28"/>
          <w:szCs w:val="28"/>
        </w:rPr>
        <w:t xml:space="preserve"> у сфері зовнішніх зносин.</w:t>
      </w:r>
    </w:p>
    <w:p w14:paraId="4C767B10" w14:textId="2D91FD66" w:rsidR="00332ECF" w:rsidRPr="00332ECF" w:rsidRDefault="00332ECF" w:rsidP="00975621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32E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Фінансово-економічне обґрунтування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bookmarkEnd w:id="1"/>
    <w:p w14:paraId="785BE4FC" w14:textId="239EEC8B" w:rsidR="00332ECF" w:rsidRPr="00332ECF" w:rsidRDefault="00332ECF" w:rsidP="00DE37C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2ECF">
        <w:rPr>
          <w:rFonts w:ascii="Times New Roman" w:hAnsi="Times New Roman" w:cs="Times New Roman"/>
          <w:sz w:val="28"/>
          <w:szCs w:val="28"/>
        </w:rPr>
        <w:t xml:space="preserve">Реалізація рішення </w:t>
      </w:r>
      <w:r w:rsidR="00C4122B" w:rsidRPr="000F4555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DE37C0" w:rsidRPr="00C5192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04 листопада 2021 року № 3135/3176 «Про Регламент Київської міської ради»</w:t>
      </w:r>
      <w:r w:rsidR="00DE37C0">
        <w:rPr>
          <w:rFonts w:ascii="Times New Roman" w:hAnsi="Times New Roman" w:cs="Times New Roman"/>
          <w:sz w:val="28"/>
          <w:szCs w:val="28"/>
        </w:rPr>
        <w:t xml:space="preserve"> </w:t>
      </w:r>
      <w:r w:rsidRPr="00332ECF">
        <w:rPr>
          <w:rFonts w:ascii="Times New Roman" w:hAnsi="Times New Roman" w:cs="Times New Roman"/>
          <w:sz w:val="28"/>
          <w:szCs w:val="28"/>
        </w:rPr>
        <w:t>не потребує фінансових витрат з бюджету міста Києва.</w:t>
      </w:r>
    </w:p>
    <w:p w14:paraId="37D5774A" w14:textId="77777777" w:rsidR="00C4122B" w:rsidRPr="00C4122B" w:rsidRDefault="00C4122B" w:rsidP="00BB6146">
      <w:pPr>
        <w:pStyle w:val="a3"/>
        <w:numPr>
          <w:ilvl w:val="0"/>
          <w:numId w:val="5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Hlk183530007"/>
      <w:r w:rsidRPr="00C4122B">
        <w:rPr>
          <w:rFonts w:ascii="Times New Roman" w:hAnsi="Times New Roman" w:cs="Times New Roman"/>
          <w:b/>
          <w:sz w:val="28"/>
          <w:szCs w:val="28"/>
        </w:rPr>
        <w:t>Інформація про те, чи містить проєкт рішення інформацію з обмеженим доступом у розумінні статті 6 Закону України "Про доступ до публічної інформації"</w:t>
      </w:r>
    </w:p>
    <w:p w14:paraId="7551DD2C" w14:textId="12642610" w:rsidR="00332ECF" w:rsidRPr="00C4122B" w:rsidRDefault="00C4122B" w:rsidP="00DE37C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32ECF" w:rsidRPr="00C4122B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DE37C0" w:rsidRPr="00C5192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04 листопада 2021 року № 3135/3176 «Про Регламент Київської міської ради»</w:t>
      </w:r>
      <w:r w:rsidRPr="00C4122B">
        <w:rPr>
          <w:rFonts w:ascii="Times New Roman" w:hAnsi="Times New Roman" w:cs="Times New Roman"/>
          <w:sz w:val="28"/>
          <w:szCs w:val="28"/>
        </w:rPr>
        <w:t xml:space="preserve"> </w:t>
      </w:r>
      <w:r w:rsidR="00332ECF" w:rsidRPr="00C4122B">
        <w:rPr>
          <w:rFonts w:ascii="Times New Roman" w:hAnsi="Times New Roman" w:cs="Times New Roman"/>
          <w:sz w:val="28"/>
          <w:szCs w:val="28"/>
        </w:rPr>
        <w:t xml:space="preserve">не містить інформацію з обмеженим доступом у розумінні статті 6 Закону України «Про доступ до публічної інформації». </w:t>
      </w:r>
    </w:p>
    <w:p w14:paraId="609ED2A6" w14:textId="77777777" w:rsidR="00332ECF" w:rsidRPr="00332ECF" w:rsidRDefault="00332ECF" w:rsidP="00332EC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04CD6CBA" w14:textId="57D0DB09" w:rsidR="000F4555" w:rsidRDefault="000F4555" w:rsidP="000F4555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0F455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Інформація про те, чи стосується проєкт рішення прав і соціальної захищеності осіб з інвалідністю та який вплив він матиме на життєдіяльність цієї категорії</w:t>
      </w:r>
    </w:p>
    <w:p w14:paraId="48041946" w14:textId="7B54E326" w:rsidR="00332ECF" w:rsidRPr="000F4555" w:rsidRDefault="00332ECF" w:rsidP="00DE37C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555">
        <w:rPr>
          <w:rFonts w:ascii="Times New Roman" w:hAnsi="Times New Roman" w:cs="Times New Roman"/>
          <w:sz w:val="28"/>
          <w:szCs w:val="28"/>
        </w:rPr>
        <w:t xml:space="preserve">Проєкт рішення Київської міської ради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DE37C0" w:rsidRPr="00C5192A">
        <w:rPr>
          <w:rFonts w:ascii="Times New Roman" w:hAnsi="Times New Roman" w:cs="Times New Roman"/>
          <w:sz w:val="28"/>
          <w:szCs w:val="28"/>
        </w:rPr>
        <w:t>Про внесення змін до рішення Київської міської ради від 04 листопада 2021 року № 3135/3176 «Про Регламент Київської міської ради»</w:t>
      </w:r>
      <w:r w:rsidR="00DE37C0">
        <w:rPr>
          <w:rFonts w:ascii="Times New Roman" w:hAnsi="Times New Roman" w:cs="Times New Roman"/>
          <w:sz w:val="28"/>
          <w:szCs w:val="28"/>
        </w:rPr>
        <w:t xml:space="preserve"> </w:t>
      </w:r>
      <w:r w:rsidR="000F4555">
        <w:rPr>
          <w:rFonts w:ascii="Times New Roman" w:hAnsi="Times New Roman"/>
          <w:bCs/>
          <w:sz w:val="28"/>
          <w:szCs w:val="28"/>
        </w:rPr>
        <w:t>не порушуватиме</w:t>
      </w:r>
      <w:r w:rsidR="000F4555" w:rsidRPr="00871077">
        <w:rPr>
          <w:rFonts w:ascii="Times New Roman" w:hAnsi="Times New Roman"/>
          <w:bCs/>
          <w:sz w:val="28"/>
          <w:szCs w:val="28"/>
        </w:rPr>
        <w:t xml:space="preserve"> права осіб з інвалідністю та не впливатиме на соціальну захищеність цієї категорії</w:t>
      </w:r>
      <w:r w:rsidRPr="000F4555">
        <w:rPr>
          <w:rFonts w:ascii="Times New Roman" w:hAnsi="Times New Roman" w:cs="Times New Roman"/>
          <w:sz w:val="28"/>
          <w:szCs w:val="28"/>
        </w:rPr>
        <w:t>.</w:t>
      </w:r>
    </w:p>
    <w:p w14:paraId="604A6CA4" w14:textId="77777777" w:rsidR="00332ECF" w:rsidRPr="00332ECF" w:rsidRDefault="00332ECF" w:rsidP="00C4122B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27F6583F" w14:textId="59437FB2" w:rsidR="00C4122B" w:rsidRPr="00C4122B" w:rsidRDefault="00C4122B" w:rsidP="00C4122B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C4122B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Інформацію про те, чи містить проєкт рішення інформацію про фізичну особу (персональні дані) у розумінні статей 11 та 21 Закону України "Про інформацію" та статті 2 Закону України "Про захист персональних даних"</w:t>
      </w:r>
      <w:hyperlink r:id="rId6" w:tgtFrame="_blank" w:history="1">
        <w:r w:rsidRPr="00C4122B">
          <w:rPr>
            <w:rFonts w:ascii="Times New Roman" w:eastAsia="Times New Roman" w:hAnsi="Times New Roman" w:cs="Times New Roman"/>
            <w:b/>
            <w:bCs/>
            <w:sz w:val="28"/>
            <w:szCs w:val="28"/>
            <w:shd w:val="clear" w:color="auto" w:fill="FFFFFF"/>
          </w:rPr>
          <w:t>.</w:t>
        </w:r>
      </w:hyperlink>
    </w:p>
    <w:p w14:paraId="2236C418" w14:textId="1213F6F5" w:rsidR="00332ECF" w:rsidRPr="00C4122B" w:rsidRDefault="00C4122B" w:rsidP="00DE37C0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ab/>
      </w:r>
      <w:r w:rsidR="00332ECF" w:rsidRPr="00C4122B">
        <w:rPr>
          <w:rFonts w:ascii="Times New Roman" w:hAnsi="Times New Roman" w:cs="Times New Roman"/>
          <w:sz w:val="28"/>
          <w:szCs w:val="28"/>
        </w:rPr>
        <w:t xml:space="preserve">Проєкт рішення </w:t>
      </w:r>
      <w:r w:rsidRPr="000F4555">
        <w:rPr>
          <w:rFonts w:ascii="Times New Roman" w:hAnsi="Times New Roman" w:cs="Times New Roman"/>
          <w:sz w:val="28"/>
          <w:szCs w:val="28"/>
        </w:rPr>
        <w:t xml:space="preserve">Київської міської ради </w:t>
      </w:r>
      <w:r w:rsidR="00DE37C0">
        <w:rPr>
          <w:rFonts w:ascii="Times New Roman" w:hAnsi="Times New Roman" w:cs="Times New Roman"/>
          <w:sz w:val="28"/>
          <w:szCs w:val="28"/>
        </w:rPr>
        <w:t>«</w:t>
      </w:r>
      <w:r w:rsidR="00DE37C0" w:rsidRPr="00C5192A">
        <w:rPr>
          <w:rFonts w:ascii="Times New Roman" w:hAnsi="Times New Roman" w:cs="Times New Roman"/>
          <w:sz w:val="28"/>
          <w:szCs w:val="28"/>
        </w:rPr>
        <w:t xml:space="preserve">Про внесення змін до рішення Київської міської ради від 04 листопада 2021 року № 3135/3176 «Про Регламент </w:t>
      </w:r>
      <w:r w:rsidR="00DE37C0" w:rsidRPr="00C5192A">
        <w:rPr>
          <w:rFonts w:ascii="Times New Roman" w:hAnsi="Times New Roman" w:cs="Times New Roman"/>
          <w:sz w:val="28"/>
          <w:szCs w:val="28"/>
        </w:rPr>
        <w:lastRenderedPageBreak/>
        <w:t>Київської міської ради»</w:t>
      </w:r>
      <w:r w:rsidR="00766DD7">
        <w:rPr>
          <w:rFonts w:ascii="Times New Roman" w:hAnsi="Times New Roman" w:cs="Times New Roman"/>
          <w:sz w:val="28"/>
          <w:szCs w:val="28"/>
        </w:rPr>
        <w:t xml:space="preserve"> </w:t>
      </w:r>
      <w:r w:rsidR="00332ECF" w:rsidRPr="00C4122B">
        <w:rPr>
          <w:rFonts w:ascii="Times New Roman" w:hAnsi="Times New Roman" w:cs="Times New Roman"/>
          <w:sz w:val="28"/>
          <w:szCs w:val="28"/>
        </w:rPr>
        <w:t>не містить інформації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2A0D9181" w14:textId="77777777" w:rsidR="00332ECF" w:rsidRPr="00332ECF" w:rsidRDefault="00332ECF" w:rsidP="00332ECF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6593D1F6" w14:textId="77777777" w:rsidR="00332ECF" w:rsidRPr="00332ECF" w:rsidRDefault="00332ECF" w:rsidP="00332ECF">
      <w:pPr>
        <w:pStyle w:val="a3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332ECF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Прізвище або назва суб’єкта подання, прізвище, посада, контактні дані доповідача проєкту рішення на пленарному засіданні та особи, відповідальної за супроводження проєкту рішення.</w:t>
      </w:r>
      <w:bookmarkEnd w:id="2"/>
    </w:p>
    <w:p w14:paraId="27E1B1C2" w14:textId="38B89406" w:rsidR="00B86416" w:rsidRDefault="00B86416" w:rsidP="000D4BDF">
      <w:pPr>
        <w:pStyle w:val="1"/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332ECF">
        <w:rPr>
          <w:rFonts w:ascii="Times New Roman" w:eastAsiaTheme="minorHAnsi" w:hAnsi="Times New Roman"/>
          <w:sz w:val="28"/>
          <w:szCs w:val="28"/>
        </w:rPr>
        <w:t>Суб’єктом подання</w:t>
      </w:r>
      <w:r w:rsidR="00B954B1" w:rsidRPr="00332ECF">
        <w:rPr>
          <w:rFonts w:ascii="Times New Roman" w:eastAsiaTheme="minorHAnsi" w:hAnsi="Times New Roman"/>
          <w:sz w:val="28"/>
          <w:szCs w:val="28"/>
        </w:rPr>
        <w:t xml:space="preserve"> та </w:t>
      </w:r>
      <w:r w:rsidR="00D26214" w:rsidRPr="00332ECF">
        <w:rPr>
          <w:rFonts w:ascii="Times New Roman" w:eastAsiaTheme="minorHAnsi" w:hAnsi="Times New Roman"/>
          <w:sz w:val="28"/>
          <w:szCs w:val="28"/>
        </w:rPr>
        <w:t xml:space="preserve">доповідачем проєкту рішення є заступник міського голови </w:t>
      </w:r>
      <w:r w:rsidRPr="00332ECF">
        <w:rPr>
          <w:rFonts w:ascii="Times New Roman" w:eastAsiaTheme="minorHAnsi" w:hAnsi="Times New Roman"/>
          <w:sz w:val="28"/>
          <w:szCs w:val="28"/>
        </w:rPr>
        <w:t>– секретар Київської міської ради</w:t>
      </w:r>
      <w:r w:rsidR="005A1037" w:rsidRPr="00332ECF">
        <w:rPr>
          <w:rFonts w:ascii="Times New Roman" w:eastAsiaTheme="minorHAnsi" w:hAnsi="Times New Roman"/>
          <w:sz w:val="28"/>
          <w:szCs w:val="28"/>
        </w:rPr>
        <w:t xml:space="preserve"> Бондаренко В</w:t>
      </w:r>
      <w:r w:rsidR="00D26214" w:rsidRPr="00332ECF">
        <w:rPr>
          <w:rFonts w:ascii="Times New Roman" w:eastAsiaTheme="minorHAnsi" w:hAnsi="Times New Roman"/>
          <w:sz w:val="28"/>
          <w:szCs w:val="28"/>
        </w:rPr>
        <w:t>олодимир Володимирович</w:t>
      </w:r>
      <w:r w:rsidR="005A1037" w:rsidRPr="00332ECF">
        <w:rPr>
          <w:rFonts w:ascii="Times New Roman" w:eastAsiaTheme="minorHAnsi" w:hAnsi="Times New Roman"/>
          <w:sz w:val="28"/>
          <w:szCs w:val="28"/>
        </w:rPr>
        <w:t>.</w:t>
      </w:r>
    </w:p>
    <w:p w14:paraId="1C13726A" w14:textId="6DECD2C7" w:rsidR="00010E0C" w:rsidRPr="00332ECF" w:rsidRDefault="009C73AE" w:rsidP="000D4BDF">
      <w:pPr>
        <w:pStyle w:val="1"/>
        <w:tabs>
          <w:tab w:val="left" w:pos="1134"/>
        </w:tabs>
        <w:spacing w:after="0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B954B1">
        <w:rPr>
          <w:rFonts w:ascii="Times New Roman" w:hAnsi="Times New Roman"/>
          <w:bCs/>
          <w:sz w:val="28"/>
          <w:szCs w:val="28"/>
          <w:shd w:val="clear" w:color="auto" w:fill="FFFFFF"/>
        </w:rPr>
        <w:t>Особою, відповідальною за с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упроводження проєкту рішення, є </w:t>
      </w:r>
      <w:r w:rsidRPr="00B954B1">
        <w:rPr>
          <w:rFonts w:ascii="Times New Roman" w:hAnsi="Times New Roman"/>
          <w:bCs/>
          <w:sz w:val="28"/>
          <w:szCs w:val="28"/>
          <w:shd w:val="clear" w:color="auto" w:fill="FFFFFF"/>
        </w:rPr>
        <w:t>начальник управління з питань запобігання та виявлення корупції секретаріату Київської міської ради Олійник Віра Дмитрівна</w:t>
      </w:r>
      <w:r w:rsidR="00010E0C">
        <w:rPr>
          <w:rFonts w:ascii="Times New Roman" w:hAnsi="Times New Roman"/>
          <w:bCs/>
          <w:sz w:val="28"/>
          <w:szCs w:val="28"/>
          <w:shd w:val="clear" w:color="auto" w:fill="FFFFFF"/>
        </w:rPr>
        <w:t>.</w:t>
      </w:r>
    </w:p>
    <w:p w14:paraId="0D2D65F7" w14:textId="77777777" w:rsidR="005A1037" w:rsidRDefault="005A1037" w:rsidP="005A1037">
      <w:pPr>
        <w:pStyle w:val="1"/>
        <w:tabs>
          <w:tab w:val="left" w:pos="1134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1487DABC" w14:textId="77777777" w:rsidR="005A1037" w:rsidRDefault="005A1037" w:rsidP="005A1037">
      <w:pPr>
        <w:pStyle w:val="1"/>
        <w:tabs>
          <w:tab w:val="left" w:pos="1134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55A1CE8C" w14:textId="21AD6852" w:rsidR="005A1037" w:rsidRDefault="005A1037" w:rsidP="005A1037">
      <w:pPr>
        <w:pStyle w:val="1"/>
        <w:tabs>
          <w:tab w:val="left" w:pos="1134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Заступник міського голови – </w:t>
      </w:r>
    </w:p>
    <w:p w14:paraId="193A9F65" w14:textId="7DDE96D2" w:rsidR="00697A7A" w:rsidRPr="009E4376" w:rsidRDefault="005A1037" w:rsidP="00697A7A">
      <w:pPr>
        <w:pStyle w:val="1"/>
        <w:tabs>
          <w:tab w:val="left" w:pos="1134"/>
        </w:tabs>
        <w:spacing w:after="0"/>
        <w:ind w:left="0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секретар Київської міської ради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ab/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ab/>
        <w:t xml:space="preserve"> Володимир БОНДАРЕНКО</w:t>
      </w:r>
      <w:r w:rsidR="00697A7A" w:rsidRPr="009E4376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</w:t>
      </w:r>
    </w:p>
    <w:p w14:paraId="251A9F5F" w14:textId="0960D65B" w:rsidR="00697A7A" w:rsidRPr="00697A7A" w:rsidRDefault="00697A7A" w:rsidP="00697A7A">
      <w:pPr>
        <w:pStyle w:val="1"/>
        <w:tabs>
          <w:tab w:val="left" w:pos="1134"/>
        </w:tabs>
        <w:spacing w:after="0"/>
        <w:ind w:left="705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ab/>
      </w:r>
    </w:p>
    <w:p w14:paraId="65185A1F" w14:textId="1CD820CB" w:rsidR="00114CBB" w:rsidRPr="000F11FC" w:rsidRDefault="00114CBB" w:rsidP="000F11FC">
      <w:pPr>
        <w:tabs>
          <w:tab w:val="left" w:pos="1134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14CBB" w:rsidRPr="000F11FC" w:rsidSect="003335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65DE"/>
    <w:multiLevelType w:val="hybridMultilevel"/>
    <w:tmpl w:val="DCF440E2"/>
    <w:lvl w:ilvl="0" w:tplc="6D305A10">
      <w:start w:val="4"/>
      <w:numFmt w:val="decimal"/>
      <w:lvlText w:val="%1."/>
      <w:lvlJc w:val="left"/>
      <w:pPr>
        <w:ind w:left="108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117EC0"/>
    <w:multiLevelType w:val="hybridMultilevel"/>
    <w:tmpl w:val="4A7629FA"/>
    <w:lvl w:ilvl="0" w:tplc="719E265E">
      <w:start w:val="5"/>
      <w:numFmt w:val="bullet"/>
      <w:lvlText w:val="−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B152BEE"/>
    <w:multiLevelType w:val="hybridMultilevel"/>
    <w:tmpl w:val="2398CDD2"/>
    <w:lvl w:ilvl="0" w:tplc="28B05C60">
      <w:start w:val="5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5296A13"/>
    <w:multiLevelType w:val="hybridMultilevel"/>
    <w:tmpl w:val="06E4B25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02665C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BA0C8B"/>
    <w:multiLevelType w:val="hybridMultilevel"/>
    <w:tmpl w:val="E57E90EA"/>
    <w:lvl w:ilvl="0" w:tplc="E3F60C9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ECF0F3A"/>
    <w:multiLevelType w:val="hybridMultilevel"/>
    <w:tmpl w:val="2E7E11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432846">
    <w:abstractNumId w:val="3"/>
  </w:num>
  <w:num w:numId="2" w16cid:durableId="1247493794">
    <w:abstractNumId w:val="5"/>
  </w:num>
  <w:num w:numId="3" w16cid:durableId="685714902">
    <w:abstractNumId w:val="2"/>
  </w:num>
  <w:num w:numId="4" w16cid:durableId="247347277">
    <w:abstractNumId w:val="1"/>
  </w:num>
  <w:num w:numId="5" w16cid:durableId="6189478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89615926">
    <w:abstractNumId w:val="6"/>
  </w:num>
  <w:num w:numId="7" w16cid:durableId="1461997349">
    <w:abstractNumId w:val="4"/>
  </w:num>
  <w:num w:numId="8" w16cid:durableId="97105502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EB"/>
    <w:rsid w:val="00010E0C"/>
    <w:rsid w:val="00014D21"/>
    <w:rsid w:val="00050F03"/>
    <w:rsid w:val="00053E94"/>
    <w:rsid w:val="0005503A"/>
    <w:rsid w:val="000D4BDF"/>
    <w:rsid w:val="000F11FC"/>
    <w:rsid w:val="000F4555"/>
    <w:rsid w:val="00114CBB"/>
    <w:rsid w:val="00136D8D"/>
    <w:rsid w:val="0015626C"/>
    <w:rsid w:val="0016768C"/>
    <w:rsid w:val="00183E0C"/>
    <w:rsid w:val="00186233"/>
    <w:rsid w:val="0019434C"/>
    <w:rsid w:val="001E4B85"/>
    <w:rsid w:val="001F07F9"/>
    <w:rsid w:val="0021675D"/>
    <w:rsid w:val="00293A53"/>
    <w:rsid w:val="002C256F"/>
    <w:rsid w:val="002D31C3"/>
    <w:rsid w:val="002D4AE3"/>
    <w:rsid w:val="00332ECF"/>
    <w:rsid w:val="00333511"/>
    <w:rsid w:val="00336C3E"/>
    <w:rsid w:val="00345C80"/>
    <w:rsid w:val="00347FDA"/>
    <w:rsid w:val="00417BF6"/>
    <w:rsid w:val="00423687"/>
    <w:rsid w:val="004C5B29"/>
    <w:rsid w:val="004D582E"/>
    <w:rsid w:val="004E7207"/>
    <w:rsid w:val="00563645"/>
    <w:rsid w:val="00571052"/>
    <w:rsid w:val="005750E5"/>
    <w:rsid w:val="005A1037"/>
    <w:rsid w:val="005A5C03"/>
    <w:rsid w:val="005C5D43"/>
    <w:rsid w:val="00626A4D"/>
    <w:rsid w:val="00632792"/>
    <w:rsid w:val="00652D21"/>
    <w:rsid w:val="00681E39"/>
    <w:rsid w:val="00697A7A"/>
    <w:rsid w:val="006A0FF4"/>
    <w:rsid w:val="006B41D7"/>
    <w:rsid w:val="006F4D71"/>
    <w:rsid w:val="00705477"/>
    <w:rsid w:val="007107EB"/>
    <w:rsid w:val="00766DD7"/>
    <w:rsid w:val="007A5721"/>
    <w:rsid w:val="007C1B8F"/>
    <w:rsid w:val="007C5388"/>
    <w:rsid w:val="007D3A5E"/>
    <w:rsid w:val="007E7A0B"/>
    <w:rsid w:val="00804D04"/>
    <w:rsid w:val="00825988"/>
    <w:rsid w:val="008272EB"/>
    <w:rsid w:val="00833493"/>
    <w:rsid w:val="00864596"/>
    <w:rsid w:val="00896954"/>
    <w:rsid w:val="008A34EE"/>
    <w:rsid w:val="008E5DA5"/>
    <w:rsid w:val="00901EE9"/>
    <w:rsid w:val="00924EB9"/>
    <w:rsid w:val="00930EC5"/>
    <w:rsid w:val="00971692"/>
    <w:rsid w:val="00975621"/>
    <w:rsid w:val="009C73AE"/>
    <w:rsid w:val="009D3066"/>
    <w:rsid w:val="009E4376"/>
    <w:rsid w:val="00A021DA"/>
    <w:rsid w:val="00A2480C"/>
    <w:rsid w:val="00AE3804"/>
    <w:rsid w:val="00AF361F"/>
    <w:rsid w:val="00B11E47"/>
    <w:rsid w:val="00B1321C"/>
    <w:rsid w:val="00B2027F"/>
    <w:rsid w:val="00B67427"/>
    <w:rsid w:val="00B86416"/>
    <w:rsid w:val="00B954B1"/>
    <w:rsid w:val="00BC4E11"/>
    <w:rsid w:val="00BD202C"/>
    <w:rsid w:val="00BD60A5"/>
    <w:rsid w:val="00BE2383"/>
    <w:rsid w:val="00BF3555"/>
    <w:rsid w:val="00BF66F1"/>
    <w:rsid w:val="00C1736E"/>
    <w:rsid w:val="00C4122B"/>
    <w:rsid w:val="00C46548"/>
    <w:rsid w:val="00C5192A"/>
    <w:rsid w:val="00C945FE"/>
    <w:rsid w:val="00C951EF"/>
    <w:rsid w:val="00CD7C5F"/>
    <w:rsid w:val="00CE533F"/>
    <w:rsid w:val="00D013EA"/>
    <w:rsid w:val="00D1753F"/>
    <w:rsid w:val="00D20217"/>
    <w:rsid w:val="00D26214"/>
    <w:rsid w:val="00D532DC"/>
    <w:rsid w:val="00D63741"/>
    <w:rsid w:val="00D86D7C"/>
    <w:rsid w:val="00DD65AA"/>
    <w:rsid w:val="00DE37C0"/>
    <w:rsid w:val="00DE5874"/>
    <w:rsid w:val="00E06F4E"/>
    <w:rsid w:val="00E123E5"/>
    <w:rsid w:val="00E145F4"/>
    <w:rsid w:val="00E368B6"/>
    <w:rsid w:val="00E45D97"/>
    <w:rsid w:val="00E469A2"/>
    <w:rsid w:val="00E92706"/>
    <w:rsid w:val="00F27F5F"/>
    <w:rsid w:val="00F47BCC"/>
    <w:rsid w:val="00FC6219"/>
    <w:rsid w:val="00FD213D"/>
    <w:rsid w:val="00FD4185"/>
    <w:rsid w:val="00FE3E5D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6BDA9"/>
  <w15:chartTrackingRefBased/>
  <w15:docId w15:val="{9064165D-1D75-47DE-8B00-668A3B59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C80"/>
    <w:pPr>
      <w:ind w:left="720"/>
      <w:contextualSpacing/>
    </w:pPr>
  </w:style>
  <w:style w:type="paragraph" w:customStyle="1" w:styleId="1">
    <w:name w:val="Абзац списка1"/>
    <w:basedOn w:val="a"/>
    <w:rsid w:val="00BF66F1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5A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A1037"/>
    <w:rPr>
      <w:rFonts w:ascii="Segoe UI" w:hAnsi="Segoe UI" w:cs="Segoe UI"/>
      <w:sz w:val="18"/>
      <w:szCs w:val="18"/>
    </w:rPr>
  </w:style>
  <w:style w:type="character" w:customStyle="1" w:styleId="rvts15">
    <w:name w:val="rvts15"/>
    <w:basedOn w:val="a0"/>
    <w:uiPriority w:val="99"/>
    <w:rsid w:val="00BC4E11"/>
    <w:rPr>
      <w:rFonts w:cs="Times New Roman"/>
    </w:rPr>
  </w:style>
  <w:style w:type="character" w:styleId="a6">
    <w:name w:val="Hyperlink"/>
    <w:basedOn w:val="a0"/>
    <w:uiPriority w:val="99"/>
    <w:unhideWhenUsed/>
    <w:rsid w:val="0018623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32E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32ECF"/>
    <w:rPr>
      <w:rFonts w:ascii="Courier New" w:eastAsia="Times New Roman" w:hAnsi="Courier New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2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kmr.ligazakon.net/document/mr240892$2024_06_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E33A0-2195-4F0B-937F-6443409E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3608</Words>
  <Characters>2057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Зімодро Ангеліна Сафараліївна</dc:creator>
  <cp:keywords/>
  <dc:description/>
  <cp:lastModifiedBy>Олійник Віра Дмитрівна</cp:lastModifiedBy>
  <cp:revision>3</cp:revision>
  <cp:lastPrinted>2021-11-05T13:17:00Z</cp:lastPrinted>
  <dcterms:created xsi:type="dcterms:W3CDTF">2025-03-10T12:32:00Z</dcterms:created>
  <dcterms:modified xsi:type="dcterms:W3CDTF">2025-03-10T12:46:00Z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2025-01-27T09:31:00Z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ee223c62-37a9-4e4b-ab35-9392f7f10875</vt:lpwstr>
  </property>
  <property fmtid="{D5CDD505-2E9C-101B-9397-08002B2CF9AE}" pid="8" name="MSIP_Label_defa4170-0d19-0005-0004-bc88714345d2_ContentBits">
    <vt:lpwstr>0</vt:lpwstr>
  </property>
</Properties>
</file>