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5BA9" w14:textId="77777777"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 w14:anchorId="19C2B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in" o:ole="" fillcolor="window">
            <v:imagedata r:id="rId6" o:title=""/>
          </v:shape>
          <o:OLEObject Type="Embed" ProgID="Word.Picture.8" ShapeID="_x0000_i1025" DrawAspect="Content" ObjectID="_1750240139" r:id="rId7"/>
        </w:object>
      </w:r>
    </w:p>
    <w:p w14:paraId="7CBD5E66" w14:textId="77777777"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14:paraId="07DB6093" w14:textId="77777777"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14:paraId="0614A213" w14:textId="77777777"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0785" wp14:editId="3787593A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14:paraId="609A6EFE" w14:textId="77777777"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0FA0A" w14:textId="77777777"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14:paraId="7DA51D75" w14:textId="77777777"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80AD0" w14:textId="77777777" w:rsidR="0075435E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73AA66" w14:textId="77777777"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14:paraId="2F9C25C7" w14:textId="77777777" w:rsidR="004010F3" w:rsidRDefault="004010F3" w:rsidP="00E4135C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5CE6EA" w14:textId="26DE0CC2" w:rsidR="00E4135C" w:rsidRPr="00E4135C" w:rsidRDefault="00E4135C" w:rsidP="00E4135C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</w:p>
    <w:p w14:paraId="43331A0F" w14:textId="77777777" w:rsidR="004010F3" w:rsidRDefault="00E4135C" w:rsidP="00E4135C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</w:t>
      </w:r>
    </w:p>
    <w:p w14:paraId="72638D33" w14:textId="77777777" w:rsidR="004010F3" w:rsidRDefault="00E4135C" w:rsidP="004010F3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010F3">
        <w:rPr>
          <w:rFonts w:ascii="Times New Roman" w:hAnsi="Times New Roman" w:cs="Times New Roman"/>
          <w:b/>
          <w:sz w:val="28"/>
          <w:szCs w:val="28"/>
        </w:rPr>
        <w:t xml:space="preserve">23 червня </w:t>
      </w:r>
      <w:r w:rsidRPr="00E4135C">
        <w:rPr>
          <w:rFonts w:ascii="Times New Roman" w:hAnsi="Times New Roman" w:cs="Times New Roman"/>
          <w:b/>
          <w:sz w:val="28"/>
          <w:szCs w:val="28"/>
        </w:rPr>
        <w:t>20</w:t>
      </w:r>
      <w:r w:rsidR="004010F3">
        <w:rPr>
          <w:rFonts w:ascii="Times New Roman" w:hAnsi="Times New Roman" w:cs="Times New Roman"/>
          <w:b/>
          <w:sz w:val="28"/>
          <w:szCs w:val="28"/>
        </w:rPr>
        <w:t>11</w:t>
      </w:r>
      <w:r w:rsidRPr="00E4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0F3">
        <w:rPr>
          <w:rFonts w:ascii="Times New Roman" w:hAnsi="Times New Roman" w:cs="Times New Roman"/>
          <w:b/>
          <w:sz w:val="28"/>
          <w:szCs w:val="28"/>
        </w:rPr>
        <w:t>року</w:t>
      </w:r>
      <w:r w:rsidRPr="00E4135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010F3">
        <w:rPr>
          <w:rFonts w:ascii="Times New Roman" w:hAnsi="Times New Roman" w:cs="Times New Roman"/>
          <w:b/>
          <w:sz w:val="28"/>
          <w:szCs w:val="28"/>
        </w:rPr>
        <w:t>242</w:t>
      </w:r>
      <w:r w:rsidRPr="00E4135C">
        <w:rPr>
          <w:rFonts w:ascii="Times New Roman" w:hAnsi="Times New Roman" w:cs="Times New Roman"/>
          <w:b/>
          <w:sz w:val="28"/>
          <w:szCs w:val="28"/>
        </w:rPr>
        <w:t>/</w:t>
      </w:r>
      <w:r w:rsidR="004010F3">
        <w:rPr>
          <w:rFonts w:ascii="Times New Roman" w:hAnsi="Times New Roman" w:cs="Times New Roman"/>
          <w:b/>
          <w:sz w:val="28"/>
          <w:szCs w:val="28"/>
        </w:rPr>
        <w:t>5</w:t>
      </w:r>
      <w:r w:rsidRPr="00E4135C">
        <w:rPr>
          <w:rFonts w:ascii="Times New Roman" w:hAnsi="Times New Roman" w:cs="Times New Roman"/>
          <w:b/>
          <w:sz w:val="28"/>
          <w:szCs w:val="28"/>
        </w:rPr>
        <w:t>6</w:t>
      </w:r>
      <w:r w:rsidR="004010F3">
        <w:rPr>
          <w:rFonts w:ascii="Times New Roman" w:hAnsi="Times New Roman" w:cs="Times New Roman"/>
          <w:b/>
          <w:sz w:val="28"/>
          <w:szCs w:val="28"/>
        </w:rPr>
        <w:t>29</w:t>
      </w:r>
      <w:r w:rsidRPr="00E41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A5150" w14:textId="77777777" w:rsidR="004010F3" w:rsidRDefault="00E4135C" w:rsidP="004010F3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4010F3">
        <w:rPr>
          <w:rFonts w:ascii="Times New Roman" w:hAnsi="Times New Roman" w:cs="Times New Roman"/>
          <w:b/>
          <w:sz w:val="28"/>
          <w:szCs w:val="28"/>
        </w:rPr>
        <w:t xml:space="preserve">встановлення місцевих </w:t>
      </w:r>
    </w:p>
    <w:p w14:paraId="20A07183" w14:textId="702CC18E" w:rsidR="0075435E" w:rsidRPr="0075435E" w:rsidRDefault="004010F3" w:rsidP="004010F3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податків і зборів у</w:t>
      </w:r>
      <w:r w:rsidR="00E4135C" w:rsidRPr="00E4135C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4135C" w:rsidRPr="00E4135C">
        <w:rPr>
          <w:rFonts w:ascii="Times New Roman" w:hAnsi="Times New Roman" w:cs="Times New Roman"/>
          <w:b/>
          <w:sz w:val="28"/>
          <w:szCs w:val="28"/>
        </w:rPr>
        <w:t xml:space="preserve"> Києв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E4135C" w:rsidRPr="00E4135C">
        <w:rPr>
          <w:rFonts w:ascii="Times New Roman" w:hAnsi="Times New Roman" w:cs="Times New Roman"/>
          <w:b/>
          <w:sz w:val="28"/>
          <w:szCs w:val="28"/>
        </w:rPr>
        <w:t>»</w:t>
      </w:r>
    </w:p>
    <w:p w14:paraId="462F67AF" w14:textId="77777777" w:rsidR="0075435E" w:rsidRPr="0075435E" w:rsidRDefault="0075435E" w:rsidP="00613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A98E26" w14:textId="0A7474E2" w:rsidR="0075435E" w:rsidRDefault="004010F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0F3">
        <w:rPr>
          <w:rFonts w:ascii="Times New Roman" w:eastAsia="Calibri" w:hAnsi="Times New Roman" w:cs="Times New Roman"/>
          <w:sz w:val="28"/>
          <w:szCs w:val="28"/>
        </w:rPr>
        <w:t>Відповідно до пункту 266.4</w:t>
      </w:r>
      <w:r w:rsidR="00336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0F3">
        <w:rPr>
          <w:rFonts w:ascii="Times New Roman" w:eastAsia="Calibri" w:hAnsi="Times New Roman" w:cs="Times New Roman"/>
          <w:sz w:val="28"/>
          <w:szCs w:val="28"/>
        </w:rPr>
        <w:t xml:space="preserve">підрозділу 10 розділу XX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010F3">
        <w:rPr>
          <w:rFonts w:ascii="Times New Roman" w:eastAsia="Calibri" w:hAnsi="Times New Roman" w:cs="Times New Roman"/>
          <w:sz w:val="28"/>
          <w:szCs w:val="28"/>
        </w:rPr>
        <w:t>Перехідні положення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010F3">
        <w:rPr>
          <w:rFonts w:ascii="Times New Roman" w:eastAsia="Calibri" w:hAnsi="Times New Roman" w:cs="Times New Roman"/>
          <w:sz w:val="28"/>
          <w:szCs w:val="28"/>
        </w:rPr>
        <w:t xml:space="preserve"> Податкового кодексу України, статті 18, пункту 24 частини першої статті 26, статті 69 Закону України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010F3">
        <w:rPr>
          <w:rFonts w:ascii="Times New Roman" w:eastAsia="Calibri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Закону України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 xml:space="preserve"> «Про правовий режим воєнного стану»</w:t>
      </w:r>
      <w:r w:rsidR="00AE1750">
        <w:rPr>
          <w:rFonts w:ascii="Times New Roman" w:eastAsia="Calibri" w:hAnsi="Times New Roman" w:cs="Times New Roman"/>
          <w:sz w:val="28"/>
          <w:szCs w:val="28"/>
        </w:rPr>
        <w:t xml:space="preserve"> від 12 травня 2015</w:t>
      </w:r>
      <w:r w:rsidR="00AE1750" w:rsidRPr="00AE1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50">
        <w:rPr>
          <w:rFonts w:ascii="Times New Roman" w:eastAsia="Calibri" w:hAnsi="Times New Roman" w:cs="Times New Roman"/>
          <w:sz w:val="28"/>
          <w:szCs w:val="28"/>
        </w:rPr>
        <w:t>року № 389-</w:t>
      </w:r>
      <w:r w:rsidR="00AE1750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>, Указу Президента Ук</w:t>
      </w:r>
      <w:r w:rsidR="00E4135C">
        <w:rPr>
          <w:rFonts w:ascii="Times New Roman" w:eastAsia="Calibri" w:hAnsi="Times New Roman" w:cs="Times New Roman"/>
          <w:sz w:val="28"/>
          <w:szCs w:val="28"/>
        </w:rPr>
        <w:t xml:space="preserve">раїни від 24 лютого 2022 року </w:t>
      </w:r>
      <w:r w:rsidR="00AE1750">
        <w:rPr>
          <w:rFonts w:ascii="Times New Roman" w:eastAsia="Calibri" w:hAnsi="Times New Roman" w:cs="Times New Roman"/>
          <w:sz w:val="28"/>
          <w:szCs w:val="28"/>
        </w:rPr>
        <w:br/>
      </w:r>
      <w:r w:rsidR="00E4135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 xml:space="preserve"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2102-ІХ», з метою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здійснення практичних кроків для підтримки </w:t>
      </w:r>
      <w:r w:rsidR="0075435E">
        <w:rPr>
          <w:rFonts w:ascii="Times New Roman" w:eastAsia="Calibri" w:hAnsi="Times New Roman" w:cs="Times New Roman"/>
          <w:sz w:val="28"/>
          <w:szCs w:val="28"/>
        </w:rPr>
        <w:t xml:space="preserve">суб’єктів господарювання міста Києва під час дії воєнного стану 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>Київська міська рада</w:t>
      </w:r>
    </w:p>
    <w:p w14:paraId="3ABF1F06" w14:textId="77777777" w:rsidR="00613F84" w:rsidRPr="0075435E" w:rsidRDefault="00613F84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15ED24" w14:textId="77777777" w:rsidR="0075435E" w:rsidRDefault="0075435E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51374E40" w14:textId="77777777" w:rsidR="00613F84" w:rsidRPr="0075435E" w:rsidRDefault="00613F84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C1D4BA" w14:textId="159E4CC7" w:rsidR="00E4135C" w:rsidRDefault="00E4135C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зміни до </w:t>
      </w:r>
      <w:r w:rsidR="00065BA2">
        <w:rPr>
          <w:rFonts w:ascii="Times New Roman" w:eastAsia="Calibri" w:hAnsi="Times New Roman" w:cs="Times New Roman"/>
          <w:sz w:val="28"/>
          <w:szCs w:val="28"/>
        </w:rPr>
        <w:t xml:space="preserve">таблиці № 1 до додатку 1 до 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рішення Київської міської ради </w:t>
      </w:r>
      <w:r w:rsidR="00065BA2" w:rsidRPr="00065BA2">
        <w:rPr>
          <w:rFonts w:ascii="Times New Roman" w:hAnsi="Times New Roman" w:cs="Times New Roman"/>
          <w:bCs/>
          <w:sz w:val="28"/>
          <w:szCs w:val="28"/>
        </w:rPr>
        <w:t xml:space="preserve">від 23 червня 2011 року№ 242/5629 </w:t>
      </w:r>
      <w:r w:rsidRPr="00065BA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65BA2" w:rsidRPr="00065BA2">
        <w:rPr>
          <w:rFonts w:ascii="Times New Roman" w:hAnsi="Times New Roman" w:cs="Times New Roman"/>
          <w:bCs/>
          <w:sz w:val="28"/>
          <w:szCs w:val="28"/>
        </w:rPr>
        <w:t>Про встановлення місцевих податків і зборів у м. Києві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65BA2">
        <w:rPr>
          <w:rFonts w:ascii="Times New Roman" w:eastAsia="Calibri" w:hAnsi="Times New Roman" w:cs="Times New Roman"/>
          <w:sz w:val="28"/>
          <w:szCs w:val="28"/>
        </w:rPr>
        <w:t>з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65BA2">
        <w:rPr>
          <w:rFonts w:ascii="Times New Roman" w:eastAsia="Calibri" w:hAnsi="Times New Roman" w:cs="Times New Roman"/>
          <w:sz w:val="28"/>
          <w:szCs w:val="28"/>
        </w:rPr>
        <w:t>кодами класифікації будівель та споруд такі зміни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6E3CA98" w14:textId="77777777" w:rsid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C07FBF" w14:textId="5FF95C0B" w:rsidR="00065BA2" w:rsidRPr="00185F2E" w:rsidRDefault="00065BA2" w:rsidP="00185F2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F2E">
        <w:rPr>
          <w:rFonts w:ascii="Times New Roman" w:eastAsia="Calibri" w:hAnsi="Times New Roman" w:cs="Times New Roman"/>
          <w:sz w:val="28"/>
          <w:szCs w:val="28"/>
        </w:rPr>
        <w:t>клас 1211 викласти в такій редакції:</w:t>
      </w:r>
    </w:p>
    <w:p w14:paraId="536B8C7C" w14:textId="302977FD" w:rsidR="00185F2E" w:rsidRDefault="00185F2E" w:rsidP="00185F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1211.1</w:t>
      </w:r>
      <w:r>
        <w:rPr>
          <w:rFonts w:ascii="Times New Roman" w:eastAsia="Calibri" w:hAnsi="Times New Roman" w:cs="Times New Roman"/>
          <w:sz w:val="28"/>
          <w:szCs w:val="28"/>
        </w:rPr>
        <w:tab/>
        <w:t>Готелі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3904BF4E" w14:textId="037A56B2" w:rsidR="00185F2E" w:rsidRDefault="00185F2E" w:rsidP="00185F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1211.2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hyperlink r:id="rId8" w:tgtFrame="_blank" w:history="1">
        <w:r w:rsidRPr="00185F2E">
          <w:rPr>
            <w:rFonts w:ascii="Times New Roman" w:eastAsia="Calibri" w:hAnsi="Times New Roman" w:cs="Times New Roman"/>
            <w:sz w:val="28"/>
            <w:szCs w:val="28"/>
          </w:rPr>
          <w:t>Мотелі</w:t>
        </w:r>
      </w:hyperlink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07F1F3D5" w14:textId="380EAE22" w:rsidR="00185F2E" w:rsidRDefault="00185F2E" w:rsidP="00185F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1211.3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hyperlink r:id="rId9" w:tgtFrame="_blank" w:history="1">
        <w:r w:rsidRPr="00185F2E">
          <w:rPr>
            <w:rFonts w:ascii="Times New Roman" w:eastAsia="Calibri" w:hAnsi="Times New Roman" w:cs="Times New Roman"/>
            <w:sz w:val="28"/>
            <w:szCs w:val="28"/>
          </w:rPr>
          <w:t>Кемпінги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44A766D0" w14:textId="109BABD8" w:rsidR="00185F2E" w:rsidRPr="00185F2E" w:rsidRDefault="00185F2E" w:rsidP="00185F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1211.4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hyperlink r:id="rId10" w:tgtFrame="_blank" w:history="1">
        <w:r w:rsidRPr="00185F2E">
          <w:rPr>
            <w:rFonts w:ascii="Times New Roman" w:eastAsia="Calibri" w:hAnsi="Times New Roman" w:cs="Times New Roman"/>
            <w:sz w:val="28"/>
            <w:szCs w:val="28"/>
          </w:rPr>
          <w:t>Пансіонати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6ED04BDD" w14:textId="64D9326A" w:rsidR="00065BA2" w:rsidRPr="00065BA2" w:rsidRDefault="00065BA2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BA2">
        <w:rPr>
          <w:rFonts w:ascii="Times New Roman" w:eastAsia="Calibri" w:hAnsi="Times New Roman" w:cs="Times New Roman"/>
          <w:sz w:val="28"/>
          <w:szCs w:val="28"/>
        </w:rPr>
        <w:lastRenderedPageBreak/>
        <w:t>1211.5</w:t>
      </w:r>
      <w:r w:rsidRPr="00065BA2">
        <w:rPr>
          <w:rFonts w:ascii="Times New Roman" w:eastAsia="Calibri" w:hAnsi="Times New Roman" w:cs="Times New Roman"/>
          <w:sz w:val="28"/>
          <w:szCs w:val="28"/>
        </w:rPr>
        <w:tab/>
        <w:t>Ресторани та бари</w:t>
      </w:r>
      <w:r w:rsidRPr="00065BA2">
        <w:rPr>
          <w:rFonts w:ascii="Times New Roman" w:eastAsia="Calibri" w:hAnsi="Times New Roman" w:cs="Times New Roman"/>
          <w:sz w:val="28"/>
          <w:szCs w:val="28"/>
        </w:rPr>
        <w:tab/>
      </w:r>
      <w:r w:rsidRPr="00065BA2">
        <w:rPr>
          <w:rFonts w:ascii="Times New Roman" w:eastAsia="Calibri" w:hAnsi="Times New Roman" w:cs="Times New Roman"/>
          <w:sz w:val="28"/>
          <w:szCs w:val="28"/>
        </w:rPr>
        <w:tab/>
      </w:r>
      <w:r w:rsidRPr="00065BA2">
        <w:rPr>
          <w:rFonts w:ascii="Times New Roman" w:eastAsia="Calibri" w:hAnsi="Times New Roman" w:cs="Times New Roman"/>
          <w:sz w:val="28"/>
          <w:szCs w:val="28"/>
        </w:rPr>
        <w:tab/>
      </w:r>
      <w:r w:rsidR="00CE21C3">
        <w:rPr>
          <w:rFonts w:ascii="Times New Roman" w:eastAsia="Calibri" w:hAnsi="Times New Roman" w:cs="Times New Roman"/>
          <w:sz w:val="28"/>
          <w:szCs w:val="28"/>
        </w:rPr>
        <w:tab/>
      </w:r>
      <w:r w:rsidRPr="00065BA2">
        <w:rPr>
          <w:rFonts w:ascii="Times New Roman" w:eastAsia="Calibri" w:hAnsi="Times New Roman" w:cs="Times New Roman"/>
          <w:sz w:val="28"/>
          <w:szCs w:val="28"/>
        </w:rPr>
        <w:t>0,5</w:t>
      </w:r>
      <w:r w:rsidRPr="00065BA2">
        <w:rPr>
          <w:rFonts w:ascii="Times New Roman" w:eastAsia="Calibri" w:hAnsi="Times New Roman" w:cs="Times New Roman"/>
          <w:sz w:val="28"/>
          <w:szCs w:val="28"/>
        </w:rPr>
        <w:tab/>
      </w:r>
      <w:r w:rsidRPr="00065BA2"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648FB9C9" w14:textId="77777777" w:rsid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DFAAF" w14:textId="500FDF8D" w:rsidR="00185F2E" w:rsidRPr="00185F2E" w:rsidRDefault="00185F2E" w:rsidP="00185F2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F2E">
        <w:rPr>
          <w:rFonts w:ascii="Times New Roman" w:eastAsia="Calibri" w:hAnsi="Times New Roman" w:cs="Times New Roman"/>
          <w:sz w:val="28"/>
          <w:szCs w:val="28"/>
        </w:rPr>
        <w:t>клас 12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85F2E">
        <w:rPr>
          <w:rFonts w:ascii="Times New Roman" w:eastAsia="Calibri" w:hAnsi="Times New Roman" w:cs="Times New Roman"/>
          <w:sz w:val="28"/>
          <w:szCs w:val="28"/>
        </w:rPr>
        <w:t>0 викласти в такій редакції:</w:t>
      </w:r>
    </w:p>
    <w:p w14:paraId="29F42D05" w14:textId="7496D9C9" w:rsidR="00185F2E" w:rsidRDefault="00185F2E" w:rsidP="00185F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1220.9</w:t>
      </w:r>
      <w:r>
        <w:rPr>
          <w:rFonts w:ascii="Times New Roman" w:eastAsia="Calibri" w:hAnsi="Times New Roman" w:cs="Times New Roman"/>
          <w:sz w:val="28"/>
          <w:szCs w:val="28"/>
        </w:rPr>
        <w:tab/>
        <w:t>Будівлі для конторських та</w:t>
      </w:r>
    </w:p>
    <w:p w14:paraId="49368C42" w14:textId="3C65B549" w:rsidR="00185F2E" w:rsidRDefault="00185F2E" w:rsidP="00185F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адміністративних цілей інші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7336DE53" w14:textId="77777777" w:rsidR="00185F2E" w:rsidRPr="00185F2E" w:rsidRDefault="00185F2E" w:rsidP="00185F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57E51" w14:textId="0F8BA5F0" w:rsidR="00065BA2" w:rsidRPr="007B633E" w:rsidRDefault="00065BA2" w:rsidP="007B633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33E">
        <w:rPr>
          <w:rFonts w:ascii="Times New Roman" w:eastAsia="Calibri" w:hAnsi="Times New Roman" w:cs="Times New Roman"/>
          <w:sz w:val="28"/>
          <w:szCs w:val="28"/>
        </w:rPr>
        <w:t>клас 1230 викласти в такій редакції:</w:t>
      </w:r>
    </w:p>
    <w:p w14:paraId="046771F6" w14:textId="73D600CC" w:rsidR="007B633E" w:rsidRDefault="007B633E" w:rsidP="007B633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1230.1</w:t>
      </w:r>
      <w:r>
        <w:rPr>
          <w:rFonts w:ascii="Times New Roman" w:eastAsia="Calibri" w:hAnsi="Times New Roman" w:cs="Times New Roman"/>
          <w:sz w:val="28"/>
          <w:szCs w:val="28"/>
        </w:rPr>
        <w:tab/>
        <w:t>Т</w:t>
      </w:r>
      <w:hyperlink r:id="rId11" w:tgtFrame="_blank" w:history="1">
        <w:r w:rsidRPr="007B633E">
          <w:rPr>
            <w:rFonts w:ascii="Times New Roman" w:eastAsia="Calibri" w:hAnsi="Times New Roman" w:cs="Times New Roman"/>
            <w:sz w:val="28"/>
            <w:szCs w:val="28"/>
          </w:rPr>
          <w:t>оргові центри, універмаги, магазини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3E30F20F" w14:textId="77777777" w:rsidR="007B633E" w:rsidRDefault="007B633E" w:rsidP="007B633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1230.2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Криті ринки, павільйони та </w:t>
      </w:r>
    </w:p>
    <w:p w14:paraId="62C15741" w14:textId="4B7D833C" w:rsidR="007B633E" w:rsidRPr="007B633E" w:rsidRDefault="007B633E" w:rsidP="007B633E">
      <w:pPr>
        <w:spacing w:after="0" w:line="240" w:lineRule="auto"/>
        <w:ind w:left="1417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зали для ярмарків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0811D669" w14:textId="7B7007D6" w:rsidR="00065BA2" w:rsidRPr="00CE21C3" w:rsidRDefault="00065BA2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C3">
        <w:rPr>
          <w:rFonts w:ascii="Times New Roman" w:eastAsia="Calibri" w:hAnsi="Times New Roman" w:cs="Times New Roman"/>
          <w:sz w:val="28"/>
          <w:szCs w:val="28"/>
        </w:rPr>
        <w:t>1230.4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Їдальні, кафе, закусочні тощо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="00CE21C3"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>0,5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6E3F841F" w14:textId="77777777" w:rsidR="00CE21C3" w:rsidRP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C3">
        <w:rPr>
          <w:rFonts w:ascii="Times New Roman" w:eastAsia="Calibri" w:hAnsi="Times New Roman" w:cs="Times New Roman"/>
          <w:sz w:val="28"/>
          <w:szCs w:val="28"/>
        </w:rPr>
        <w:t>1230.5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 xml:space="preserve">Бази та склади підприємств </w:t>
      </w:r>
    </w:p>
    <w:p w14:paraId="18C6E6AD" w14:textId="13E99C33" w:rsidR="00065BA2" w:rsidRDefault="00CE21C3" w:rsidP="00DC35ED">
      <w:pPr>
        <w:spacing w:after="0" w:line="240" w:lineRule="auto"/>
        <w:ind w:left="140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C3">
        <w:rPr>
          <w:rFonts w:ascii="Times New Roman" w:eastAsia="Calibri" w:hAnsi="Times New Roman" w:cs="Times New Roman"/>
          <w:sz w:val="28"/>
          <w:szCs w:val="28"/>
        </w:rPr>
        <w:t>торгівлі і громадського харчування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499FC24A" w14:textId="77777777" w:rsidR="007B633E" w:rsidRDefault="007B633E" w:rsidP="007B633E">
      <w:pPr>
        <w:spacing w:after="0" w:line="240" w:lineRule="auto"/>
        <w:ind w:left="1404" w:hanging="6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1230.6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Будівлі підприємств </w:t>
      </w:r>
    </w:p>
    <w:p w14:paraId="5B9D5C42" w14:textId="1FDEB1BB" w:rsidR="007B633E" w:rsidRPr="00CE21C3" w:rsidRDefault="007B633E" w:rsidP="007B633E">
      <w:pPr>
        <w:spacing w:after="0" w:line="240" w:lineRule="auto"/>
        <w:ind w:left="2112" w:firstLine="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побутового обслуговування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435DEC90" w14:textId="6A51F2B6" w:rsidR="00CE21C3" w:rsidRP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C3">
        <w:rPr>
          <w:rFonts w:ascii="Times New Roman" w:eastAsia="Calibri" w:hAnsi="Times New Roman" w:cs="Times New Roman"/>
          <w:sz w:val="28"/>
          <w:szCs w:val="28"/>
        </w:rPr>
        <w:t>1230.9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Будинки торговельні інші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7E9F88A3" w14:textId="77777777" w:rsid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B6388" w14:textId="60CA33BF" w:rsidR="00CE21C3" w:rsidRP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C3">
        <w:rPr>
          <w:rFonts w:ascii="Times New Roman" w:eastAsia="Calibri" w:hAnsi="Times New Roman" w:cs="Times New Roman"/>
          <w:sz w:val="28"/>
          <w:szCs w:val="28"/>
        </w:rPr>
        <w:t>1.</w:t>
      </w:r>
      <w:r w:rsidR="00DC44C5">
        <w:rPr>
          <w:rFonts w:ascii="Times New Roman" w:eastAsia="Calibri" w:hAnsi="Times New Roman" w:cs="Times New Roman"/>
          <w:sz w:val="28"/>
          <w:szCs w:val="28"/>
        </w:rPr>
        <w:t>4</w:t>
      </w:r>
      <w:r w:rsidRPr="00CE21C3">
        <w:rPr>
          <w:rFonts w:ascii="Times New Roman" w:eastAsia="Calibri" w:hAnsi="Times New Roman" w:cs="Times New Roman"/>
          <w:sz w:val="28"/>
          <w:szCs w:val="28"/>
        </w:rPr>
        <w:t>. клас 1261 викласти в такій редакції:</w:t>
      </w:r>
    </w:p>
    <w:p w14:paraId="6A79591C" w14:textId="51EC1E44" w:rsid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C3">
        <w:rPr>
          <w:rFonts w:ascii="Times New Roman" w:eastAsia="Calibri" w:hAnsi="Times New Roman" w:cs="Times New Roman"/>
          <w:sz w:val="28"/>
          <w:szCs w:val="28"/>
        </w:rPr>
        <w:t>1261.1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 xml:space="preserve">Театри, кінотеатри та концертні зали 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77A49EC9" w14:textId="56CE1700" w:rsidR="00DC44C5" w:rsidRDefault="00DC44C5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1261.2</w:t>
      </w:r>
      <w:r>
        <w:rPr>
          <w:rFonts w:ascii="Times New Roman" w:eastAsia="Calibri" w:hAnsi="Times New Roman" w:cs="Times New Roman"/>
          <w:sz w:val="28"/>
          <w:szCs w:val="28"/>
        </w:rPr>
        <w:tab/>
        <w:t>Зали засідань та багатоцільові</w:t>
      </w:r>
      <w:r w:rsidR="00AE172D">
        <w:rPr>
          <w:rFonts w:ascii="Times New Roman" w:eastAsia="Calibri" w:hAnsi="Times New Roman" w:cs="Times New Roman"/>
          <w:sz w:val="28"/>
          <w:szCs w:val="28"/>
        </w:rPr>
        <w:t xml:space="preserve"> зали</w:t>
      </w:r>
    </w:p>
    <w:p w14:paraId="57D17D3A" w14:textId="37CB5416" w:rsidR="00DC44C5" w:rsidRPr="00CE21C3" w:rsidRDefault="00DC44C5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для публічних виступів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1B5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17FE4306" w14:textId="31277624" w:rsidR="00CE21C3" w:rsidRPr="00E4135C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C3">
        <w:rPr>
          <w:rFonts w:ascii="Times New Roman" w:eastAsia="Calibri" w:hAnsi="Times New Roman" w:cs="Times New Roman"/>
          <w:sz w:val="28"/>
          <w:szCs w:val="28"/>
        </w:rPr>
        <w:t>1261.5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Музичні та танцювальні зали, дискотеки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</w:r>
      <w:r w:rsidRPr="00CE21C3">
        <w:rPr>
          <w:rFonts w:ascii="Times New Roman" w:eastAsia="Calibri" w:hAnsi="Times New Roman" w:cs="Times New Roman"/>
          <w:sz w:val="28"/>
          <w:szCs w:val="28"/>
        </w:rPr>
        <w:tab/>
        <w:t>0,5</w:t>
      </w:r>
    </w:p>
    <w:p w14:paraId="3050DE69" w14:textId="77777777" w:rsid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2E2108" w14:textId="348698C6" w:rsidR="00E4135C" w:rsidRDefault="00E4135C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5745D" w:rsidRPr="0095745D">
        <w:rPr>
          <w:rFonts w:ascii="Times New Roman" w:eastAsia="Calibri" w:hAnsi="Times New Roman" w:cs="Times New Roman"/>
          <w:sz w:val="28"/>
          <w:szCs w:val="28"/>
        </w:rPr>
        <w:t>Оприлюднити це рішення у встановленому порядку</w:t>
      </w:r>
      <w:r w:rsidRPr="00E413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5109A6" w14:textId="77777777" w:rsidR="00336A1E" w:rsidRDefault="00336A1E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79A03F" w14:textId="3675A9F6" w:rsidR="00CE21C3" w:rsidRDefault="00CE21C3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E21C3">
        <w:rPr>
          <w:rFonts w:ascii="Times New Roman" w:eastAsia="Calibri" w:hAnsi="Times New Roman" w:cs="Times New Roman"/>
          <w:sz w:val="28"/>
          <w:szCs w:val="28"/>
        </w:rPr>
        <w:t>Це рішення набирає чинності та застосовується з моменту опублікування і діє</w:t>
      </w:r>
      <w:r w:rsidR="0095745D">
        <w:rPr>
          <w:rFonts w:ascii="Times New Roman" w:eastAsia="Calibri" w:hAnsi="Times New Roman" w:cs="Times New Roman"/>
          <w:sz w:val="28"/>
          <w:szCs w:val="28"/>
        </w:rPr>
        <w:t xml:space="preserve"> на строк до дати</w:t>
      </w:r>
      <w:r w:rsidRPr="00CE2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A1E" w:rsidRPr="00336A1E">
        <w:rPr>
          <w:rFonts w:ascii="Times New Roman" w:eastAsia="Calibri" w:hAnsi="Times New Roman" w:cs="Times New Roman"/>
          <w:sz w:val="28"/>
          <w:szCs w:val="28"/>
        </w:rPr>
        <w:t xml:space="preserve">припинення </w:t>
      </w:r>
      <w:r w:rsidR="0095745D">
        <w:rPr>
          <w:rFonts w:ascii="Times New Roman" w:eastAsia="Calibri" w:hAnsi="Times New Roman" w:cs="Times New Roman"/>
          <w:sz w:val="28"/>
          <w:szCs w:val="28"/>
        </w:rPr>
        <w:t>або</w:t>
      </w:r>
      <w:r w:rsidR="00336A1E" w:rsidRPr="00336A1E">
        <w:rPr>
          <w:rFonts w:ascii="Times New Roman" w:eastAsia="Calibri" w:hAnsi="Times New Roman" w:cs="Times New Roman"/>
          <w:sz w:val="28"/>
          <w:szCs w:val="28"/>
        </w:rPr>
        <w:t xml:space="preserve"> скасування</w:t>
      </w:r>
      <w:r w:rsidR="0095745D">
        <w:rPr>
          <w:rFonts w:ascii="Times New Roman" w:eastAsia="Calibri" w:hAnsi="Times New Roman" w:cs="Times New Roman"/>
          <w:sz w:val="28"/>
          <w:szCs w:val="28"/>
        </w:rPr>
        <w:t xml:space="preserve"> воєнного стану та протягом </w:t>
      </w:r>
      <w:r w:rsidR="00336A1E" w:rsidRPr="00336A1E">
        <w:rPr>
          <w:rFonts w:ascii="Times New Roman" w:eastAsia="Calibri" w:hAnsi="Times New Roman" w:cs="Times New Roman"/>
          <w:sz w:val="28"/>
          <w:szCs w:val="28"/>
        </w:rPr>
        <w:t xml:space="preserve">шести місяців з дня припинення </w:t>
      </w:r>
      <w:r w:rsidR="0095745D">
        <w:rPr>
          <w:rFonts w:ascii="Times New Roman" w:eastAsia="Calibri" w:hAnsi="Times New Roman" w:cs="Times New Roman"/>
          <w:sz w:val="28"/>
          <w:szCs w:val="28"/>
        </w:rPr>
        <w:t xml:space="preserve">або </w:t>
      </w:r>
      <w:r w:rsidR="00336A1E" w:rsidRPr="00336A1E">
        <w:rPr>
          <w:rFonts w:ascii="Times New Roman" w:eastAsia="Calibri" w:hAnsi="Times New Roman" w:cs="Times New Roman"/>
          <w:sz w:val="28"/>
          <w:szCs w:val="28"/>
        </w:rPr>
        <w:t>скасування</w:t>
      </w:r>
      <w:r w:rsidR="00957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45D" w:rsidRPr="00336A1E">
        <w:rPr>
          <w:rFonts w:ascii="Times New Roman" w:eastAsia="Calibri" w:hAnsi="Times New Roman" w:cs="Times New Roman"/>
          <w:sz w:val="28"/>
          <w:szCs w:val="28"/>
        </w:rPr>
        <w:t>воєнного стану</w:t>
      </w:r>
      <w:r w:rsidRPr="00CE21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62FB5" w14:textId="77777777" w:rsidR="00336A1E" w:rsidRPr="00E4135C" w:rsidRDefault="00336A1E" w:rsidP="00DC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61BF4" w14:textId="1771A9C1" w:rsidR="0075435E" w:rsidRPr="0075435E" w:rsidRDefault="00CE21C3" w:rsidP="00DC35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4135C" w:rsidRPr="00E413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21C3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E0B8F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підприємництва, промисловості та міського благоустрою</w:t>
      </w:r>
      <w:r w:rsidRPr="00CE21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5B36C9" w14:textId="77777777"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17A02" w14:textId="77777777"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C29963" w14:textId="77777777" w:rsidR="0075435E" w:rsidRP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  <w:t>Віталій КЛИЧКО</w:t>
      </w:r>
    </w:p>
    <w:p w14:paraId="79832BC6" w14:textId="77777777" w:rsidR="00160AA5" w:rsidRDefault="00160AA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1A91D3" w14:textId="77777777" w:rsidR="00CE21C3" w:rsidRDefault="00CE21C3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DD2378" w14:textId="77777777" w:rsidR="00CE21C3" w:rsidRDefault="00CE21C3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134AC5" w14:textId="77777777" w:rsidR="00CE21C3" w:rsidRDefault="00CE21C3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ECD7CC" w14:textId="77777777" w:rsidR="00CE21C3" w:rsidRDefault="00CE21C3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334FB4" w14:textId="77777777" w:rsidR="00547AF1" w:rsidRPr="00547AF1" w:rsidRDefault="00547AF1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7A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14:paraId="23858123" w14:textId="77777777"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46"/>
        <w:gridCol w:w="4490"/>
      </w:tblGrid>
      <w:tr w:rsidR="001929D5" w:rsidRPr="001929D5" w14:paraId="5F02A4F6" w14:textId="77777777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7DFE6" w14:textId="77777777" w:rsidR="001929D5" w:rsidRPr="001929D5" w:rsidRDefault="00E4135C" w:rsidP="00B05B94">
            <w:pPr>
              <w:spacing w:before="16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 Київської міської ради</w:t>
            </w:r>
            <w:r w:rsidR="001929D5"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55FA2" w14:textId="77777777" w:rsidR="001929D5" w:rsidRPr="001929D5" w:rsidRDefault="00E4135C" w:rsidP="00E4135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Олена ОВРАМЕНКО</w:t>
            </w:r>
            <w:r w:rsidR="001929D5"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4135C" w:rsidRPr="001929D5" w14:paraId="30110981" w14:textId="77777777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6CC7" w14:textId="77777777" w:rsidR="00E4135C" w:rsidRDefault="00E4135C" w:rsidP="00E4135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CC7FD" w14:textId="77777777" w:rsidR="00E4135C" w:rsidRDefault="00E4135C" w:rsidP="00E4135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18A6767A" w14:textId="77777777"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51BED47" w14:textId="77777777"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B6A9728" w14:textId="77777777" w:rsidR="00547AF1" w:rsidRDefault="00547AF1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5B2215E" w14:textId="77777777" w:rsidR="007E0B8F" w:rsidRDefault="007E0B8F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9C344B8" w14:textId="77777777" w:rsidR="007E0B8F" w:rsidRDefault="007E0B8F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5632DC7" w14:textId="77777777" w:rsidR="007E0B8F" w:rsidRDefault="007E0B8F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65B1719" w14:textId="77777777" w:rsidR="007E0B8F" w:rsidRDefault="007E0B8F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E474AE5" w14:textId="77777777" w:rsidR="007E0B8F" w:rsidRDefault="007E0B8F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BA34167" w14:textId="77777777" w:rsidR="007E0B8F" w:rsidRDefault="007E0B8F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034BF0E2" w14:textId="77777777" w:rsidR="007E0B8F" w:rsidRPr="00547AF1" w:rsidRDefault="007E0B8F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2335B59F" w14:textId="77777777" w:rsid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14:paraId="5E85514D" w14:textId="77777777"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7B2746" w14:textId="77777777" w:rsidR="007E0B8F" w:rsidRDefault="007E0B8F" w:rsidP="007E0B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Київ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ської міської </w:t>
      </w:r>
    </w:p>
    <w:p w14:paraId="799E9B71" w14:textId="77777777" w:rsidR="007E0B8F" w:rsidRDefault="007E0B8F" w:rsidP="007E0B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підприємництва, </w:t>
      </w:r>
    </w:p>
    <w:p w14:paraId="54BE375C" w14:textId="77777777" w:rsidR="007E0B8F" w:rsidRDefault="007E0B8F" w:rsidP="007E0B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промисловості та міського благоустрою</w:t>
      </w:r>
    </w:p>
    <w:p w14:paraId="205EA143" w14:textId="77777777" w:rsidR="007E0B8F" w:rsidRPr="00547AF1" w:rsidRDefault="007E0B8F" w:rsidP="007E0B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5D3CD6" w14:textId="2EA5BD7B" w:rsidR="007E0B8F" w:rsidRPr="00547AF1" w:rsidRDefault="007E0B8F" w:rsidP="007E0B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Ваган</w:t>
      </w:r>
      <w:proofErr w:type="spellEnd"/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ТОВМАСЯН</w:t>
      </w:r>
    </w:p>
    <w:p w14:paraId="38F3D21B" w14:textId="77777777" w:rsidR="007E0B8F" w:rsidRPr="00547AF1" w:rsidRDefault="007E0B8F" w:rsidP="007E0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0878F9" w14:textId="7CD03304" w:rsidR="008A04BE" w:rsidRDefault="007E0B8F" w:rsidP="007E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ПОТАПЕНКО</w:t>
      </w:r>
    </w:p>
    <w:p w14:paraId="3EFE9743" w14:textId="77777777" w:rsidR="007E0B8F" w:rsidRDefault="007E0B8F" w:rsidP="0084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B5CCB5" w14:textId="77777777" w:rsidR="007E0B8F" w:rsidRPr="001929D5" w:rsidRDefault="007E0B8F" w:rsidP="0084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1588FB" w14:textId="77777777" w:rsidR="007B634A" w:rsidRDefault="007B634A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Київ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ської міської </w:t>
      </w:r>
    </w:p>
    <w:p w14:paraId="4734B238" w14:textId="77777777" w:rsidR="007B634A" w:rsidRPr="00547AF1" w:rsidRDefault="007B634A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бюджету та соціально-</w:t>
      </w:r>
    </w:p>
    <w:p w14:paraId="4BA5DF31" w14:textId="51539991" w:rsidR="00547AF1" w:rsidRDefault="007B634A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економічного розвитку</w:t>
      </w:r>
      <w:r w:rsidR="009E2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інвестиційної</w:t>
      </w:r>
    </w:p>
    <w:p w14:paraId="545166D4" w14:textId="5216CEA4" w:rsidR="009E2150" w:rsidRDefault="009E2150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</w:t>
      </w:r>
    </w:p>
    <w:p w14:paraId="35703444" w14:textId="77777777" w:rsidR="00F516CD" w:rsidRPr="00547AF1" w:rsidRDefault="00F516CD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91E9E6" w14:textId="77777777" w:rsidR="00547AF1" w:rsidRPr="00547AF1" w:rsidRDefault="00F607E7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Андрій ВІТРЕНКО</w:t>
      </w:r>
    </w:p>
    <w:p w14:paraId="74C6E42F" w14:textId="77777777"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2CD1CB" w14:textId="77777777" w:rsidR="00547AF1" w:rsidRDefault="00547AF1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07E7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07E7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Владислав АНДРОНОВ</w:t>
      </w:r>
    </w:p>
    <w:p w14:paraId="714A5CCF" w14:textId="13E2FAA5" w:rsidR="00547AF1" w:rsidRDefault="00547AF1" w:rsidP="009E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5CBAFC" w14:textId="77777777" w:rsidR="009E2150" w:rsidRPr="00547AF1" w:rsidRDefault="009E2150" w:rsidP="009E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D762A4" w14:textId="77777777"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14:paraId="7DF007B7" w14:textId="77777777"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правового забезпечення</w:t>
      </w:r>
    </w:p>
    <w:p w14:paraId="06377CFE" w14:textId="1364C70D" w:rsidR="001929D5" w:rsidRPr="007E0B8F" w:rsidRDefault="00547AF1" w:rsidP="007E0B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Валентина ПОЛОЖИШНИК</w:t>
      </w:r>
    </w:p>
    <w:sectPr w:rsidR="001929D5" w:rsidRPr="007E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2D3"/>
    <w:multiLevelType w:val="multilevel"/>
    <w:tmpl w:val="0C2E7D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8239185">
    <w:abstractNumId w:val="2"/>
  </w:num>
  <w:num w:numId="2" w16cid:durableId="1366832108">
    <w:abstractNumId w:val="3"/>
  </w:num>
  <w:num w:numId="3" w16cid:durableId="2068723566">
    <w:abstractNumId w:val="1"/>
  </w:num>
  <w:num w:numId="4" w16cid:durableId="28770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A3"/>
    <w:rsid w:val="00024DD3"/>
    <w:rsid w:val="0006145A"/>
    <w:rsid w:val="00065BA2"/>
    <w:rsid w:val="000A5632"/>
    <w:rsid w:val="000E6718"/>
    <w:rsid w:val="00111B5C"/>
    <w:rsid w:val="00160AA5"/>
    <w:rsid w:val="00166D38"/>
    <w:rsid w:val="00173250"/>
    <w:rsid w:val="00175360"/>
    <w:rsid w:val="00185F2E"/>
    <w:rsid w:val="001929D5"/>
    <w:rsid w:val="001D05CE"/>
    <w:rsid w:val="001D1ED7"/>
    <w:rsid w:val="001E391A"/>
    <w:rsid w:val="0020584F"/>
    <w:rsid w:val="002415E6"/>
    <w:rsid w:val="00263EC4"/>
    <w:rsid w:val="002F1C10"/>
    <w:rsid w:val="003139F9"/>
    <w:rsid w:val="00336A1E"/>
    <w:rsid w:val="004010F3"/>
    <w:rsid w:val="004259E2"/>
    <w:rsid w:val="004657CA"/>
    <w:rsid w:val="004D47D8"/>
    <w:rsid w:val="005024F0"/>
    <w:rsid w:val="0050426C"/>
    <w:rsid w:val="00547AF1"/>
    <w:rsid w:val="00582112"/>
    <w:rsid w:val="005E2833"/>
    <w:rsid w:val="00613F84"/>
    <w:rsid w:val="00630235"/>
    <w:rsid w:val="00651205"/>
    <w:rsid w:val="00655E6A"/>
    <w:rsid w:val="00681D08"/>
    <w:rsid w:val="006E27C6"/>
    <w:rsid w:val="0075435E"/>
    <w:rsid w:val="00794524"/>
    <w:rsid w:val="007A4F3F"/>
    <w:rsid w:val="007B633E"/>
    <w:rsid w:val="007B634A"/>
    <w:rsid w:val="007C2F1B"/>
    <w:rsid w:val="007E0B8F"/>
    <w:rsid w:val="007F00DE"/>
    <w:rsid w:val="00804507"/>
    <w:rsid w:val="00845073"/>
    <w:rsid w:val="00862C6E"/>
    <w:rsid w:val="008A04BE"/>
    <w:rsid w:val="008B66F6"/>
    <w:rsid w:val="008F7265"/>
    <w:rsid w:val="00902674"/>
    <w:rsid w:val="0095745D"/>
    <w:rsid w:val="00973B36"/>
    <w:rsid w:val="009B63DB"/>
    <w:rsid w:val="009C4D5D"/>
    <w:rsid w:val="009C6BFE"/>
    <w:rsid w:val="009E2150"/>
    <w:rsid w:val="00A20EE6"/>
    <w:rsid w:val="00A26495"/>
    <w:rsid w:val="00A449CA"/>
    <w:rsid w:val="00AE172D"/>
    <w:rsid w:val="00AE1750"/>
    <w:rsid w:val="00B05B94"/>
    <w:rsid w:val="00B63C34"/>
    <w:rsid w:val="00B67AC0"/>
    <w:rsid w:val="00B74657"/>
    <w:rsid w:val="00BA4EFD"/>
    <w:rsid w:val="00BE2E2B"/>
    <w:rsid w:val="00C35179"/>
    <w:rsid w:val="00C36DC6"/>
    <w:rsid w:val="00CB5504"/>
    <w:rsid w:val="00CD57D1"/>
    <w:rsid w:val="00CE21C3"/>
    <w:rsid w:val="00D10A74"/>
    <w:rsid w:val="00D20B61"/>
    <w:rsid w:val="00D226A3"/>
    <w:rsid w:val="00D448DB"/>
    <w:rsid w:val="00D86317"/>
    <w:rsid w:val="00DC35ED"/>
    <w:rsid w:val="00DC44C5"/>
    <w:rsid w:val="00E004BE"/>
    <w:rsid w:val="00E06052"/>
    <w:rsid w:val="00E06D4B"/>
    <w:rsid w:val="00E13C50"/>
    <w:rsid w:val="00E34E05"/>
    <w:rsid w:val="00E4135C"/>
    <w:rsid w:val="00EA0C10"/>
    <w:rsid w:val="00EA7B85"/>
    <w:rsid w:val="00EE5CD8"/>
    <w:rsid w:val="00EF0A20"/>
    <w:rsid w:val="00EF52A3"/>
    <w:rsid w:val="00F025F9"/>
    <w:rsid w:val="00F0450F"/>
    <w:rsid w:val="00F07CFA"/>
    <w:rsid w:val="00F41901"/>
    <w:rsid w:val="00F50351"/>
    <w:rsid w:val="00F516CD"/>
    <w:rsid w:val="00F5779A"/>
    <w:rsid w:val="00F607E7"/>
    <w:rsid w:val="00F90B3A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8E06D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85F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5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ligazakon.net/document/mr181739$2018_10_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kmr.ligazakon.net/document/mr181739$2018_10_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mr.ligazakon.net/document/mr181739$2018_10_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ligazakon.net/document/mr181739$2018_10_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A8FE-3322-4C08-A126-6D8F7D3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2022-09-09T07:41:00Z</cp:lastPrinted>
  <dcterms:created xsi:type="dcterms:W3CDTF">2023-07-05T10:53:00Z</dcterms:created>
  <dcterms:modified xsi:type="dcterms:W3CDTF">2023-07-07T10:02:00Z</dcterms:modified>
</cp:coreProperties>
</file>