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C1" w:rsidRPr="00E612C1" w:rsidRDefault="00E612C1" w:rsidP="00E612C1">
      <w:pPr>
        <w:tabs>
          <w:tab w:val="left" w:pos="540"/>
          <w:tab w:val="left" w:pos="720"/>
          <w:tab w:val="left" w:pos="90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eastAsia="ru-RU"/>
        </w:rPr>
      </w:pPr>
      <w:r>
        <w:rPr>
          <w:rFonts w:ascii="Benguiat" w:eastAsia="Times New Roman" w:hAnsi="Benguiat" w:cs="Times New Roman"/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2C1" w:rsidRPr="00E612C1" w:rsidRDefault="00E612C1" w:rsidP="00E612C1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40"/>
          <w:szCs w:val="40"/>
          <w:lang w:eastAsia="ru-RU"/>
        </w:rPr>
      </w:pPr>
    </w:p>
    <w:p w:rsidR="00E612C1" w:rsidRPr="00E612C1" w:rsidRDefault="00E612C1" w:rsidP="00E6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eastAsia="ru-RU"/>
        </w:rPr>
      </w:pPr>
      <w:r w:rsidRPr="00E612C1">
        <w:rPr>
          <w:rFonts w:ascii="Benguiat" w:eastAsia="Times New Roman" w:hAnsi="Benguiat" w:cs="Times New Roman"/>
          <w:b/>
          <w:spacing w:val="18"/>
          <w:w w:val="66"/>
          <w:sz w:val="72"/>
          <w:szCs w:val="20"/>
          <w:lang w:eastAsia="ru-RU"/>
        </w:rPr>
        <w:t>КИ</w:t>
      </w:r>
      <w:r w:rsidRPr="00E612C1"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eastAsia="ru-RU"/>
        </w:rPr>
        <w:t>Ї</w:t>
      </w:r>
      <w:r w:rsidRPr="00E612C1">
        <w:rPr>
          <w:rFonts w:ascii="Benguiat" w:eastAsia="Times New Roman" w:hAnsi="Benguiat" w:cs="Times New Roman"/>
          <w:b/>
          <w:spacing w:val="18"/>
          <w:w w:val="66"/>
          <w:sz w:val="72"/>
          <w:szCs w:val="20"/>
          <w:lang w:eastAsia="ru-RU"/>
        </w:rPr>
        <w:t>ВСЬКА М</w:t>
      </w:r>
      <w:r w:rsidRPr="00E612C1"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eastAsia="ru-RU"/>
        </w:rPr>
        <w:t>І</w:t>
      </w:r>
      <w:r w:rsidRPr="00E612C1">
        <w:rPr>
          <w:rFonts w:ascii="Benguiat" w:eastAsia="Times New Roman" w:hAnsi="Benguiat" w:cs="Times New Roman"/>
          <w:b/>
          <w:spacing w:val="18"/>
          <w:w w:val="66"/>
          <w:sz w:val="72"/>
          <w:szCs w:val="20"/>
          <w:lang w:eastAsia="ru-RU"/>
        </w:rPr>
        <w:t>СЬКА РАДА</w:t>
      </w:r>
    </w:p>
    <w:p w:rsidR="00E612C1" w:rsidRPr="00E612C1" w:rsidRDefault="00893621" w:rsidP="00E612C1">
      <w:pPr>
        <w:keepNext/>
        <w:pBdr>
          <w:bottom w:val="thinThickThinSmallGap" w:sz="24" w:space="2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</w:pPr>
      <w:r w:rsidRPr="008F03C4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>І</w:t>
      </w:r>
      <w:r w:rsidR="00E612C1" w:rsidRPr="008F03C4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val="en-US" w:eastAsia="ru-RU"/>
        </w:rPr>
        <w:t>I</w:t>
      </w:r>
      <w:r w:rsidR="00E612C1" w:rsidRPr="00E612C1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eastAsia="ru-RU"/>
        </w:rPr>
        <w:t xml:space="preserve"> сес</w:t>
      </w:r>
      <w:r w:rsidR="00E612C1" w:rsidRPr="00E612C1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>і</w:t>
      </w:r>
      <w:r w:rsidR="00E612C1" w:rsidRPr="00E612C1">
        <w:rPr>
          <w:rFonts w:ascii="Benguiat" w:eastAsia="Times New Roman" w:hAnsi="Benguiat" w:cs="Benguiat"/>
          <w:b/>
          <w:spacing w:val="18"/>
          <w:w w:val="90"/>
          <w:sz w:val="28"/>
          <w:szCs w:val="28"/>
          <w:lang w:eastAsia="ru-RU"/>
        </w:rPr>
        <w:t>я</w:t>
      </w:r>
      <w:r w:rsidR="00E612C1" w:rsidRPr="00E612C1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>Х</w:t>
      </w:r>
      <w:r w:rsidR="00E612C1" w:rsidRPr="00E612C1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 xml:space="preserve"> скликання</w:t>
      </w:r>
    </w:p>
    <w:p w:rsidR="00E612C1" w:rsidRPr="00E612C1" w:rsidRDefault="00E612C1" w:rsidP="00E612C1">
      <w:pPr>
        <w:spacing w:after="0" w:line="240" w:lineRule="auto"/>
        <w:jc w:val="center"/>
        <w:rPr>
          <w:rFonts w:ascii="Benguiat" w:eastAsia="Times New Roman" w:hAnsi="Benguiat" w:cs="Times New Roman"/>
          <w:sz w:val="24"/>
          <w:szCs w:val="24"/>
          <w:lang w:eastAsia="ru-RU"/>
        </w:rPr>
      </w:pPr>
      <w:r w:rsidRPr="00E612C1">
        <w:rPr>
          <w:rFonts w:ascii="Benguiat" w:eastAsia="Times New Roman" w:hAnsi="Benguiat" w:cs="Times New Roman"/>
          <w:sz w:val="52"/>
          <w:szCs w:val="52"/>
          <w:lang w:eastAsia="ru-RU"/>
        </w:rPr>
        <w:t>Р</w:t>
      </w:r>
      <w:r w:rsidRPr="00E612C1">
        <w:rPr>
          <w:rFonts w:ascii="Times New Roman" w:eastAsia="Times New Roman" w:hAnsi="Times New Roman" w:cs="Times New Roman"/>
          <w:sz w:val="52"/>
          <w:szCs w:val="52"/>
          <w:lang w:eastAsia="ru-RU"/>
        </w:rPr>
        <w:t>І</w:t>
      </w:r>
      <w:r w:rsidRPr="00E612C1">
        <w:rPr>
          <w:rFonts w:ascii="Benguiat" w:eastAsia="Times New Roman" w:hAnsi="Benguiat" w:cs="Times New Roman"/>
          <w:sz w:val="52"/>
          <w:szCs w:val="52"/>
          <w:lang w:eastAsia="ru-RU"/>
        </w:rPr>
        <w:t>ШЕННЯ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3659"/>
      </w:tblGrid>
      <w:tr w:rsidR="00E612C1" w:rsidRPr="00E612C1" w:rsidTr="00893621">
        <w:trPr>
          <w:trHeight w:val="2381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2C1" w:rsidRPr="00E612C1" w:rsidRDefault="00E612C1" w:rsidP="00E612C1">
            <w:pPr>
              <w:keepNext/>
              <w:spacing w:before="240" w:after="60" w:line="240" w:lineRule="auto"/>
              <w:ind w:left="72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kern w:val="28"/>
                <w:sz w:val="24"/>
                <w:szCs w:val="24"/>
                <w:lang w:eastAsia="ru-RU"/>
              </w:rPr>
            </w:pPr>
            <w:r w:rsidRPr="00E612C1">
              <w:rPr>
                <w:rFonts w:ascii="Times New Roman" w:eastAsia="Times New Roman" w:hAnsi="Times New Roman" w:cs="Times New Roman"/>
                <w:b/>
                <w:caps/>
                <w:kern w:val="28"/>
                <w:sz w:val="24"/>
                <w:szCs w:val="24"/>
                <w:lang w:eastAsia="ru-RU"/>
              </w:rPr>
              <w:t>___________№_______________</w:t>
            </w:r>
          </w:p>
          <w:p w:rsidR="00E612C1" w:rsidRPr="00E612C1" w:rsidRDefault="00E612C1" w:rsidP="00E6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F03C4" w:rsidRDefault="00E612C1" w:rsidP="008F03C4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612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 затвердження Міської цільової </w:t>
            </w:r>
            <w:r w:rsidR="008F03C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</w:t>
            </w:r>
          </w:p>
          <w:p w:rsidR="008F03C4" w:rsidRDefault="00E612C1" w:rsidP="008F03C4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612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програми </w:t>
            </w:r>
            <w:r w:rsidR="008936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забезпечення житлом </w:t>
            </w:r>
            <w:r w:rsidR="008F03C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8F03C4" w:rsidRDefault="00893621" w:rsidP="008F03C4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громадян, які потребують </w:t>
            </w:r>
            <w:r w:rsidR="008F03C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8F03C4" w:rsidRDefault="00893621" w:rsidP="008F03C4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поліпшення житлових умов, </w:t>
            </w:r>
          </w:p>
          <w:p w:rsidR="00E612C1" w:rsidRPr="00E612C1" w:rsidRDefault="00893621" w:rsidP="008F03C4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 2022</w:t>
            </w:r>
            <w:r w:rsidR="008F03C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="008F03C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2024 роки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2C1" w:rsidRPr="00E612C1" w:rsidRDefault="00E612C1" w:rsidP="00E6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12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</w:t>
            </w:r>
          </w:p>
          <w:p w:rsidR="00E612C1" w:rsidRPr="00E612C1" w:rsidRDefault="00E612C1" w:rsidP="00D1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12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ПРО</w:t>
            </w:r>
            <w:r w:rsidR="00D138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Є</w:t>
            </w:r>
            <w:r w:rsidRPr="00E612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КТ</w:t>
            </w:r>
          </w:p>
        </w:tc>
      </w:tr>
    </w:tbl>
    <w:p w:rsidR="00E612C1" w:rsidRDefault="00E612C1" w:rsidP="00E61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3C4" w:rsidRPr="00033D0F" w:rsidRDefault="008F03C4" w:rsidP="00E61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2C1" w:rsidRPr="00E612C1" w:rsidRDefault="00E612C1" w:rsidP="00E61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2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Відповідно до пункту 22  частини  першої статті 26 Закону України «Про місцеве самоврядування в Україні», </w:t>
      </w:r>
      <w:hyperlink r:id="rId9" w:tgtFrame="_blank" w:history="1">
        <w:r w:rsidR="0077336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рішень Київської міської ради </w:t>
        </w:r>
        <w:r w:rsidR="0077336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br/>
        </w:r>
        <w:r w:rsidR="0077336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від 29 жовтня 2009 року № 520/2589 «Про Порядок розроблення, затвердження та виконання міських цільових програм у місті Києві»</w:t>
        </w:r>
      </w:hyperlink>
      <w:r w:rsidR="00773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773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hyperlink r:id="rId10" w:tgtFrame="_blank" w:history="1">
        <w:r w:rsidR="0077336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від 15 грудня 2011 року № 824/7060 «Про затвердження Стратегії розвитку міста Києва до 2025 року»</w:t>
        </w:r>
      </w:hyperlink>
      <w:r w:rsidR="0077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редакції рішення Київської міської ради</w:t>
      </w:r>
      <w:r w:rsidR="00773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 06 липня 2017 року № 724/2886)</w:t>
      </w:r>
      <w:r w:rsidR="00893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612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метою </w:t>
      </w:r>
      <w:r w:rsidR="00893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забезпечення житлом громадян міста Києва, які потребують поліпшення житлових умов, </w:t>
      </w:r>
      <w:r w:rsidRPr="00E612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Київська міська рада   </w:t>
      </w:r>
    </w:p>
    <w:p w:rsidR="00E612C1" w:rsidRPr="00033D0F" w:rsidRDefault="00E612C1" w:rsidP="00E61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12C1" w:rsidRPr="00E612C1" w:rsidRDefault="00E612C1" w:rsidP="00E61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E612C1" w:rsidRPr="00E612C1" w:rsidRDefault="00E612C1" w:rsidP="00E61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2C1" w:rsidRPr="00E612C1" w:rsidRDefault="00E612C1" w:rsidP="00E612C1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12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E6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Міську цільову програму </w:t>
      </w:r>
      <w:r w:rsidR="0089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житлом громадян, які потребують поліпшення житлових умов </w:t>
      </w:r>
      <w:r w:rsidRPr="00E61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32C4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6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20</w:t>
      </w:r>
      <w:r w:rsidR="00932C4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9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</w:t>
      </w:r>
      <w:r w:rsidRPr="00E612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612C1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(далі – Програма)</w:t>
      </w:r>
      <w:r w:rsidRPr="00E6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додається. </w:t>
      </w:r>
    </w:p>
    <w:p w:rsidR="00E612C1" w:rsidRPr="00E612C1" w:rsidRDefault="00E612C1" w:rsidP="00E61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12C1" w:rsidRPr="00E612C1" w:rsidRDefault="00E612C1" w:rsidP="00E612C1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12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Визначити Департамент </w:t>
      </w:r>
      <w:r w:rsidR="00893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будівництва та житлового забезпечення </w:t>
      </w:r>
      <w:r w:rsidRPr="00E612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виконавчого органу Київської міської ради (Київської міської державної адміністрації) відповідальним виконавцем та головним розпорядником коштів з реалізації </w:t>
      </w:r>
      <w:r w:rsidR="00893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заходів </w:t>
      </w:r>
      <w:r w:rsidR="00033D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Програми. </w:t>
      </w:r>
    </w:p>
    <w:p w:rsidR="00E612C1" w:rsidRPr="00E612C1" w:rsidRDefault="00E612C1" w:rsidP="00E612C1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12C1" w:rsidRPr="00202E31" w:rsidRDefault="00E612C1" w:rsidP="00E612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Співвиконавцям</w:t>
      </w:r>
      <w:r w:rsidR="00D1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Програми, визначеними додатком</w:t>
      </w:r>
      <w:r w:rsidRPr="00E6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Програми, забезпечити виконання заходів Програми та інформувати Департамент</w:t>
      </w:r>
      <w:r w:rsidR="00F1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</w:t>
      </w:r>
      <w:r w:rsidR="00F1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ництва та житлового забезпечення </w:t>
      </w:r>
      <w:r w:rsidRPr="00E6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органу Київської міської ради (Київської міської державної адміністрації) про </w:t>
      </w:r>
      <w:r w:rsidRPr="00202E31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 і результати виконання заходів Програми щоквартально до 15 числа місяця, наступного за звітним періодом.</w:t>
      </w:r>
    </w:p>
    <w:p w:rsidR="00E612C1" w:rsidRDefault="00E612C1" w:rsidP="00E61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03C4" w:rsidRDefault="008F03C4" w:rsidP="00E61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03C4" w:rsidRDefault="008F03C4" w:rsidP="00E61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03C4" w:rsidRPr="00202E31" w:rsidRDefault="008F03C4" w:rsidP="00E61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03C4" w:rsidRDefault="008F03C4" w:rsidP="00E61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3C4" w:rsidRDefault="008F03C4" w:rsidP="00E61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2C1" w:rsidRPr="00202E31" w:rsidRDefault="00E612C1" w:rsidP="00E61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Департаменту </w:t>
      </w:r>
      <w:r w:rsidR="005A005C" w:rsidRPr="00202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будівництва та житлового забезпечення </w:t>
      </w:r>
      <w:r w:rsidRPr="0020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органу Київської міської ради (Київській міській державній адміністрації):</w:t>
      </w:r>
    </w:p>
    <w:p w:rsidR="00E612C1" w:rsidRDefault="00E612C1" w:rsidP="00E61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2C1" w:rsidRPr="00202E31" w:rsidRDefault="00E612C1" w:rsidP="00E61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Заб</w:t>
      </w:r>
      <w:r w:rsidR="003E2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езпечити реалізацію Програми</w:t>
      </w:r>
      <w:r w:rsidR="003E2417" w:rsidRPr="003E24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E2417">
        <w:rPr>
          <w:rFonts w:ascii="Times New Roman" w:eastAsia="Times New Roman" w:hAnsi="Times New Roman" w:cs="Times New Roman"/>
          <w:sz w:val="28"/>
          <w:szCs w:val="20"/>
          <w:lang w:eastAsia="ru-RU"/>
        </w:rPr>
        <w:t>в межах бюджетних призначень, встановлених показниками бюджету на відповідний рік.</w:t>
      </w:r>
    </w:p>
    <w:p w:rsidR="00E612C1" w:rsidRPr="00202E31" w:rsidRDefault="00E612C1" w:rsidP="00E61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2C1" w:rsidRPr="00202E31" w:rsidRDefault="00E612C1" w:rsidP="00E61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Подавати звіти </w:t>
      </w:r>
      <w:r w:rsidR="00AE678D" w:rsidRPr="0020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виконання завдань і заходів </w:t>
      </w:r>
      <w:r w:rsidRPr="0020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Департаменту економіки та інвестицій виконавчого органу Київської міської ради (Київської міської державної адміністрації), Департаменту фінансів виконавчого органу Київської міської ради (Київської міської державної адміністрації), постійній комісії Київської міської ради з питань</w:t>
      </w:r>
      <w:r w:rsidR="000A18BC" w:rsidRPr="000A18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A18BC">
        <w:rPr>
          <w:rFonts w:ascii="Times New Roman" w:eastAsia="Times New Roman" w:hAnsi="Times New Roman" w:cs="Times New Roman"/>
          <w:sz w:val="28"/>
          <w:szCs w:val="20"/>
          <w:lang w:eastAsia="ru-RU"/>
        </w:rPr>
        <w:t>з питань житлово-комунального господарства та паливно-енергетичного комплексу</w:t>
      </w:r>
      <w:r w:rsidRPr="0020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постійній комісії Київської </w:t>
      </w:r>
      <w:r w:rsidR="00AE678D" w:rsidRPr="0020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 з</w:t>
      </w:r>
      <w:r w:rsidR="000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питань </w:t>
      </w:r>
      <w:r w:rsidR="00AE678D" w:rsidRPr="0020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8BC" w:rsidRPr="0020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та </w:t>
      </w:r>
      <w:r w:rsidR="000A1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соціально-економічного розвитку</w:t>
      </w:r>
      <w:r w:rsidR="00AE678D" w:rsidRPr="00202E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678D" w:rsidRPr="00202E31" w:rsidRDefault="00AE678D" w:rsidP="00E61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8D" w:rsidRPr="00202E31" w:rsidRDefault="00AE678D" w:rsidP="00AE67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квартальні та річні - до 20 числа другого місяця, що настає за звітним періодом;</w:t>
      </w:r>
    </w:p>
    <w:p w:rsidR="00AE678D" w:rsidRPr="00202E31" w:rsidRDefault="00AE678D" w:rsidP="00AE67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8D" w:rsidRPr="00AE678D" w:rsidRDefault="00AE678D" w:rsidP="00AE67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заключний звіт - не пізніше ніж у тримісячний строк після закінчення </w:t>
      </w:r>
      <w:r w:rsidRPr="00AE67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встановленого строку виконання програми;</w:t>
      </w:r>
    </w:p>
    <w:p w:rsidR="00AE678D" w:rsidRPr="00AE678D" w:rsidRDefault="00AE678D" w:rsidP="00AE67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8D" w:rsidRPr="00202E31" w:rsidRDefault="00AE678D" w:rsidP="00AE67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уточнені річні звіти (в разі необхідності) - до 01 квітня року, наступного за </w:t>
      </w:r>
      <w:r w:rsidRPr="0020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звітним.</w:t>
      </w:r>
    </w:p>
    <w:p w:rsidR="00AE678D" w:rsidRPr="00202E31" w:rsidRDefault="00AE678D" w:rsidP="00E612C1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12C1" w:rsidRPr="00202E31" w:rsidRDefault="00E612C1" w:rsidP="00E612C1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2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Виконавчому органу </w:t>
      </w:r>
      <w:r w:rsidR="006D243D" w:rsidRPr="00202E31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Київської міської ради (Київській</w:t>
      </w:r>
      <w:r w:rsidRPr="00202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міськ</w:t>
      </w:r>
      <w:r w:rsidR="006D243D" w:rsidRPr="00202E31">
        <w:rPr>
          <w:rFonts w:ascii="Times New Roman" w:eastAsia="Times New Roman" w:hAnsi="Times New Roman" w:cs="Times New Roman"/>
          <w:sz w:val="28"/>
          <w:szCs w:val="20"/>
          <w:lang w:eastAsia="ru-RU"/>
        </w:rPr>
        <w:t>ій</w:t>
      </w:r>
      <w:r w:rsidRPr="00202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державн</w:t>
      </w:r>
      <w:r w:rsidR="006D243D" w:rsidRPr="00202E31">
        <w:rPr>
          <w:rFonts w:ascii="Times New Roman" w:eastAsia="Times New Roman" w:hAnsi="Times New Roman" w:cs="Times New Roman"/>
          <w:sz w:val="28"/>
          <w:szCs w:val="20"/>
          <w:lang w:eastAsia="ru-RU"/>
        </w:rPr>
        <w:t>ій</w:t>
      </w:r>
      <w:r w:rsidRPr="00202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адміністрації) при формуванні проектів бюджетів м. Києва на 20</w:t>
      </w:r>
      <w:r w:rsidR="00932C4A" w:rsidRPr="00202E31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202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— 202</w:t>
      </w:r>
      <w:r w:rsidR="00932C4A" w:rsidRPr="00202E3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02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роки враховувати, в межах можливості дохідної частини міського бюджету, потребу у видатках на здійснення заходів з реалізації Програми.</w:t>
      </w:r>
    </w:p>
    <w:p w:rsidR="00230BD2" w:rsidRPr="00202E31" w:rsidRDefault="00230BD2" w:rsidP="00E612C1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0BD2" w:rsidRPr="00202E31" w:rsidRDefault="00230BD2" w:rsidP="00E612C1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2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Офіційно оприлюднити це рішення у порядку встановленому законодавством України. </w:t>
      </w:r>
    </w:p>
    <w:p w:rsidR="00230BD2" w:rsidRPr="00202E31" w:rsidRDefault="00230BD2" w:rsidP="00E612C1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0BD2" w:rsidRPr="00202E31" w:rsidRDefault="00230BD2" w:rsidP="00E612C1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2E31">
        <w:rPr>
          <w:rFonts w:ascii="Times New Roman" w:eastAsia="Times New Roman" w:hAnsi="Times New Roman" w:cs="Times New Roman"/>
          <w:sz w:val="28"/>
          <w:szCs w:val="20"/>
          <w:lang w:eastAsia="ru-RU"/>
        </w:rPr>
        <w:t>7. Це рішення набирає чинності з дня його оприлюднення.</w:t>
      </w:r>
    </w:p>
    <w:p w:rsidR="00E612C1" w:rsidRPr="00202E31" w:rsidRDefault="00E612C1" w:rsidP="00E61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12C1" w:rsidRPr="00E612C1" w:rsidRDefault="004505CF" w:rsidP="00E612C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2E31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E612C1" w:rsidRPr="00202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виконанням цього рішення покласти на постійну комісію Київської міської ради з питань </w:t>
      </w:r>
      <w:r w:rsidR="007C405A">
        <w:rPr>
          <w:rFonts w:ascii="Times New Roman" w:eastAsia="Times New Roman" w:hAnsi="Times New Roman" w:cs="Times New Roman"/>
          <w:sz w:val="28"/>
          <w:szCs w:val="20"/>
          <w:lang w:eastAsia="ru-RU"/>
        </w:rPr>
        <w:t>житлово-комунального господарства та паливно-енергетичного комплексу</w:t>
      </w:r>
      <w:r w:rsidR="007C405A" w:rsidRPr="00202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12C1" w:rsidRPr="00202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 </w:t>
      </w:r>
      <w:r w:rsidR="00E612C1" w:rsidRPr="00E612C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постійну комісію Київської м</w:t>
      </w:r>
      <w:r w:rsidR="000A18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іської ради </w:t>
      </w:r>
      <w:r w:rsidR="00454329">
        <w:rPr>
          <w:rFonts w:ascii="Times New Roman" w:eastAsia="Times New Roman" w:hAnsi="Times New Roman" w:cs="Times New Roman"/>
          <w:sz w:val="28"/>
          <w:szCs w:val="20"/>
          <w:lang w:eastAsia="ru-RU"/>
        </w:rPr>
        <w:t>з питань</w:t>
      </w:r>
      <w:r w:rsidR="007C405A" w:rsidRPr="007C40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37D6B" w:rsidRPr="00202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бюджету </w:t>
      </w:r>
      <w:r w:rsidR="00537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 </w:t>
      </w:r>
      <w:bookmarkStart w:id="0" w:name="_GoBack"/>
      <w:bookmarkEnd w:id="0"/>
      <w:r w:rsidR="007C405A" w:rsidRPr="00202E31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соці</w:t>
      </w:r>
      <w:r w:rsidR="007C405A"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ально-економічного розвитку</w:t>
      </w:r>
      <w:r w:rsidR="0045432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612C1" w:rsidRPr="00E612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612C1" w:rsidRPr="00E612C1" w:rsidRDefault="00E612C1" w:rsidP="00E612C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12C1" w:rsidRPr="00E612C1" w:rsidRDefault="00E612C1" w:rsidP="00E612C1">
      <w:pPr>
        <w:tabs>
          <w:tab w:val="left" w:pos="72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12C1" w:rsidRPr="00E612C1" w:rsidRDefault="00E612C1" w:rsidP="00E612C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2C1" w:rsidRDefault="008F03C4" w:rsidP="00E6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6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612C1" w:rsidRPr="00E6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Київський міський голова                                                                 В. Кличко</w:t>
      </w:r>
    </w:p>
    <w:p w:rsidR="0096068C" w:rsidRDefault="0096068C" w:rsidP="00E6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68C" w:rsidRDefault="0096068C" w:rsidP="00E6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68C" w:rsidRDefault="0096068C" w:rsidP="00E6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68C" w:rsidRDefault="0096068C" w:rsidP="00E6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68C" w:rsidRDefault="0096068C" w:rsidP="00E6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68C" w:rsidRDefault="0096068C" w:rsidP="00E6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68C" w:rsidRDefault="0096068C" w:rsidP="00E6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68C" w:rsidRPr="00955717" w:rsidRDefault="005509AA" w:rsidP="006C2205">
      <w:pPr>
        <w:tabs>
          <w:tab w:val="left" w:pos="6552"/>
        </w:tabs>
        <w:suppressAutoHyphens/>
        <w:overflowPunct w:val="0"/>
        <w:jc w:val="both"/>
        <w:rPr>
          <w:rFonts w:ascii="Calibri" w:eastAsia="Calibri" w:hAnsi="Calibri" w:cs="F"/>
          <w:kern w:val="2"/>
        </w:rPr>
      </w:pPr>
      <w:r>
        <w:rPr>
          <w:rFonts w:ascii="Times New Roman" w:eastAsia="Calibri" w:hAnsi="Times New Roman" w:cs="Times New Roman"/>
          <w:b/>
          <w:color w:val="00000A"/>
          <w:sz w:val="26"/>
          <w:szCs w:val="26"/>
        </w:rPr>
        <w:lastRenderedPageBreak/>
        <w:t xml:space="preserve"> </w:t>
      </w:r>
      <w:r w:rsidR="0096068C" w:rsidRPr="0095571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ПО</w:t>
      </w:r>
      <w:r w:rsidR="0096068C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ДАННЯ</w:t>
      </w:r>
      <w:r w:rsidR="0096068C" w:rsidRPr="0095571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:</w:t>
      </w:r>
      <w:r w:rsidR="0096068C" w:rsidRPr="0095571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ab/>
      </w:r>
    </w:p>
    <w:p w:rsidR="006C2205" w:rsidRPr="006C2205" w:rsidRDefault="006C2205" w:rsidP="006C2205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2205">
        <w:rPr>
          <w:rFonts w:ascii="Times New Roman" w:eastAsia="Calibri" w:hAnsi="Times New Roman" w:cs="Times New Roman"/>
          <w:sz w:val="28"/>
          <w:szCs w:val="28"/>
        </w:rPr>
        <w:t xml:space="preserve">Депутати Київської міської ради   - </w:t>
      </w:r>
    </w:p>
    <w:p w:rsidR="006C2205" w:rsidRPr="006C2205" w:rsidRDefault="006C2205" w:rsidP="006C2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2205">
        <w:rPr>
          <w:rFonts w:ascii="Times New Roman" w:eastAsia="Calibri" w:hAnsi="Times New Roman" w:cs="Times New Roman"/>
          <w:sz w:val="28"/>
          <w:szCs w:val="28"/>
        </w:rPr>
        <w:t>Постійна комісія Київської міської ради</w:t>
      </w:r>
      <w:r w:rsidRPr="006C2205">
        <w:rPr>
          <w:rFonts w:ascii="Times New Roman" w:eastAsia="Calibri" w:hAnsi="Times New Roman" w:cs="Times New Roman"/>
          <w:sz w:val="28"/>
          <w:szCs w:val="28"/>
        </w:rPr>
        <w:tab/>
      </w:r>
      <w:r w:rsidRPr="006C2205">
        <w:rPr>
          <w:rFonts w:ascii="Times New Roman" w:eastAsia="Calibri" w:hAnsi="Times New Roman" w:cs="Times New Roman"/>
          <w:sz w:val="28"/>
          <w:szCs w:val="28"/>
        </w:rPr>
        <w:tab/>
      </w:r>
      <w:r w:rsidRPr="006C2205">
        <w:rPr>
          <w:rFonts w:ascii="Times New Roman" w:eastAsia="Calibri" w:hAnsi="Times New Roman" w:cs="Times New Roman"/>
          <w:sz w:val="28"/>
          <w:szCs w:val="28"/>
        </w:rPr>
        <w:tab/>
      </w:r>
    </w:p>
    <w:p w:rsidR="006C2205" w:rsidRPr="006C2205" w:rsidRDefault="006C2205" w:rsidP="006C2205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C2205">
        <w:rPr>
          <w:rFonts w:ascii="Times New Roman" w:eastAsia="Calibri" w:hAnsi="Times New Roman" w:cs="Times New Roman"/>
          <w:sz w:val="28"/>
          <w:szCs w:val="28"/>
        </w:rPr>
        <w:t xml:space="preserve">з питань житлово-комунального господарства </w:t>
      </w:r>
    </w:p>
    <w:p w:rsidR="006C2205" w:rsidRPr="006C2205" w:rsidRDefault="006C2205" w:rsidP="006C2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205">
        <w:rPr>
          <w:rFonts w:ascii="Times New Roman" w:eastAsia="Calibri" w:hAnsi="Times New Roman" w:cs="Times New Roman"/>
          <w:sz w:val="28"/>
          <w:szCs w:val="28"/>
        </w:rPr>
        <w:t>та паливно-енергетичного комплексу:</w:t>
      </w:r>
    </w:p>
    <w:p w:rsidR="006C2205" w:rsidRPr="006C2205" w:rsidRDefault="006C2205" w:rsidP="006C2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205" w:rsidRPr="006C2205" w:rsidRDefault="006C2205" w:rsidP="006C2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205">
        <w:rPr>
          <w:rFonts w:ascii="Times New Roman" w:eastAsia="Calibri" w:hAnsi="Times New Roman" w:cs="Times New Roman"/>
          <w:sz w:val="28"/>
          <w:szCs w:val="28"/>
        </w:rPr>
        <w:t xml:space="preserve">Голова постійної комісії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462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C2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C2205">
        <w:rPr>
          <w:rFonts w:ascii="Times New Roman" w:eastAsia="Calibri" w:hAnsi="Times New Roman" w:cs="Times New Roman"/>
          <w:sz w:val="28"/>
          <w:szCs w:val="28"/>
        </w:rPr>
        <w:t>Олександр БРОДСЬКИЙ</w:t>
      </w:r>
    </w:p>
    <w:p w:rsidR="006C2205" w:rsidRPr="006C2205" w:rsidRDefault="006C2205" w:rsidP="006C2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205">
        <w:rPr>
          <w:rFonts w:ascii="Times New Roman" w:eastAsia="Calibri" w:hAnsi="Times New Roman" w:cs="Times New Roman"/>
          <w:sz w:val="28"/>
          <w:szCs w:val="28"/>
        </w:rPr>
        <w:t xml:space="preserve">Секретар постійної комісії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462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C2205">
        <w:rPr>
          <w:rFonts w:ascii="Times New Roman" w:eastAsia="Calibri" w:hAnsi="Times New Roman" w:cs="Times New Roman"/>
          <w:sz w:val="28"/>
          <w:szCs w:val="28"/>
        </w:rPr>
        <w:t xml:space="preserve"> Тарас КРИВОРУЧКО</w:t>
      </w:r>
    </w:p>
    <w:p w:rsidR="006C2205" w:rsidRPr="006C2205" w:rsidRDefault="006C2205" w:rsidP="006C2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205">
        <w:rPr>
          <w:rFonts w:ascii="Times New Roman" w:eastAsia="Calibri" w:hAnsi="Times New Roman" w:cs="Times New Roman"/>
          <w:sz w:val="28"/>
          <w:szCs w:val="28"/>
        </w:rPr>
        <w:t xml:space="preserve">Перший заступник голови постійної комісії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B462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2205">
        <w:rPr>
          <w:rFonts w:ascii="Times New Roman" w:eastAsia="Calibri" w:hAnsi="Times New Roman" w:cs="Times New Roman"/>
          <w:sz w:val="28"/>
          <w:szCs w:val="28"/>
        </w:rPr>
        <w:t xml:space="preserve">  Віталій ПАВЛИК</w:t>
      </w:r>
    </w:p>
    <w:p w:rsidR="006C2205" w:rsidRPr="006C2205" w:rsidRDefault="006C2205" w:rsidP="006C2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205">
        <w:rPr>
          <w:rFonts w:ascii="Times New Roman" w:eastAsia="Calibri" w:hAnsi="Times New Roman" w:cs="Times New Roman"/>
          <w:sz w:val="28"/>
          <w:szCs w:val="28"/>
        </w:rPr>
        <w:t xml:space="preserve">Перший заступник голови постійної комісії               </w:t>
      </w:r>
      <w:r w:rsidRPr="006C220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 w:rsidR="005B462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6C2205">
        <w:rPr>
          <w:rFonts w:ascii="Times New Roman" w:eastAsia="Calibri" w:hAnsi="Times New Roman" w:cs="Times New Roman"/>
          <w:sz w:val="28"/>
          <w:szCs w:val="28"/>
        </w:rPr>
        <w:t xml:space="preserve">  Юрій ТИХОНОВИЧ</w:t>
      </w:r>
    </w:p>
    <w:p w:rsidR="006C2205" w:rsidRPr="006C2205" w:rsidRDefault="006C2205" w:rsidP="006C22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2205">
        <w:rPr>
          <w:rFonts w:ascii="Times New Roman" w:eastAsia="Calibri" w:hAnsi="Times New Roman" w:cs="Times New Roman"/>
          <w:sz w:val="28"/>
          <w:szCs w:val="28"/>
        </w:rPr>
        <w:t xml:space="preserve">Член постійної комісії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B462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C2205">
        <w:rPr>
          <w:rFonts w:ascii="Times New Roman" w:eastAsia="Calibri" w:hAnsi="Times New Roman" w:cs="Times New Roman"/>
          <w:sz w:val="28"/>
          <w:szCs w:val="28"/>
        </w:rPr>
        <w:t xml:space="preserve">  Олександр ПОПОВ</w:t>
      </w:r>
    </w:p>
    <w:p w:rsidR="006C2205" w:rsidRPr="006C2205" w:rsidRDefault="006C2205" w:rsidP="006C22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2205">
        <w:rPr>
          <w:rFonts w:ascii="Times New Roman" w:eastAsia="Calibri" w:hAnsi="Times New Roman" w:cs="Times New Roman"/>
          <w:sz w:val="28"/>
          <w:szCs w:val="28"/>
        </w:rPr>
        <w:t xml:space="preserve">Член постійної комісії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C2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62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C2205">
        <w:rPr>
          <w:rFonts w:ascii="Times New Roman" w:eastAsia="Calibri" w:hAnsi="Times New Roman" w:cs="Times New Roman"/>
          <w:sz w:val="28"/>
          <w:szCs w:val="28"/>
        </w:rPr>
        <w:t xml:space="preserve"> Олеся САМОЛУДЧЕНКО   </w:t>
      </w:r>
    </w:p>
    <w:p w:rsidR="006C2205" w:rsidRPr="006C2205" w:rsidRDefault="006C2205" w:rsidP="006C2205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6068C" w:rsidRPr="00955717" w:rsidRDefault="0096068C" w:rsidP="0096068C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6C2205" w:rsidRDefault="0096068C" w:rsidP="0096068C">
      <w:pPr>
        <w:tabs>
          <w:tab w:val="left" w:pos="6521"/>
        </w:tabs>
        <w:suppressAutoHyphens/>
        <w:overflowPunct w:val="0"/>
        <w:spacing w:after="0" w:line="48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</w:t>
      </w:r>
      <w:r w:rsidRPr="00EF294E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Pr="00D54EB4">
        <w:rPr>
          <w:rFonts w:ascii="Times New Roman" w:eastAsia="Calibri" w:hAnsi="Times New Roman" w:cs="Times New Roman"/>
          <w:b/>
          <w:kern w:val="2"/>
          <w:sz w:val="28"/>
          <w:szCs w:val="28"/>
        </w:rPr>
        <w:t>ОГОДЖЕННЯ:</w:t>
      </w:r>
    </w:p>
    <w:p w:rsidR="006C2205" w:rsidRPr="006C2205" w:rsidRDefault="006C2205" w:rsidP="006C2205">
      <w:pPr>
        <w:tabs>
          <w:tab w:val="left" w:pos="6521"/>
        </w:tabs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  </w:t>
      </w:r>
      <w:r w:rsidRPr="006C220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Директор Департаменту будівництва </w:t>
      </w:r>
    </w:p>
    <w:p w:rsidR="006C2205" w:rsidRDefault="006C2205" w:rsidP="006C2205">
      <w:pPr>
        <w:tabs>
          <w:tab w:val="left" w:pos="6521"/>
        </w:tabs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C220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та житлового забезпечення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виконавчого</w:t>
      </w:r>
    </w:p>
    <w:p w:rsidR="006C2205" w:rsidRDefault="006C2205" w:rsidP="006C2205">
      <w:pPr>
        <w:tabs>
          <w:tab w:val="left" w:pos="6521"/>
        </w:tabs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органу  Київської міської ради </w:t>
      </w:r>
    </w:p>
    <w:p w:rsidR="006C2205" w:rsidRDefault="006C2205" w:rsidP="006C2205">
      <w:pPr>
        <w:tabs>
          <w:tab w:val="left" w:pos="6521"/>
        </w:tabs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(Київської міської  державної адміністрації)                       Борис РАБОТНІК                 </w:t>
      </w:r>
    </w:p>
    <w:p w:rsidR="006C2205" w:rsidRDefault="006C2205" w:rsidP="006C2205">
      <w:pPr>
        <w:tabs>
          <w:tab w:val="left" w:pos="6521"/>
        </w:tabs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                              </w:t>
      </w:r>
    </w:p>
    <w:p w:rsidR="0096068C" w:rsidRPr="00D54EB4" w:rsidRDefault="0096068C" w:rsidP="006C2205">
      <w:pPr>
        <w:tabs>
          <w:tab w:val="left" w:pos="6521"/>
        </w:tabs>
        <w:suppressAutoHyphens/>
        <w:overflowPunct w:val="0"/>
        <w:spacing w:after="0" w:line="240" w:lineRule="auto"/>
        <w:jc w:val="both"/>
        <w:rPr>
          <w:rFonts w:ascii="Calibri" w:eastAsia="Calibri" w:hAnsi="Calibri" w:cs="F"/>
          <w:b/>
          <w:kern w:val="2"/>
        </w:rPr>
      </w:pPr>
      <w:r w:rsidRPr="00D54EB4">
        <w:rPr>
          <w:rFonts w:ascii="Times New Roman" w:eastAsia="Calibri" w:hAnsi="Times New Roman" w:cs="Times New Roman"/>
          <w:b/>
          <w:color w:val="00000A"/>
          <w:sz w:val="26"/>
          <w:szCs w:val="26"/>
        </w:rPr>
        <w:tab/>
      </w:r>
    </w:p>
    <w:p w:rsidR="0096068C" w:rsidRDefault="0096068C" w:rsidP="0096068C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5571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   </w:t>
      </w:r>
      <w:r w:rsidRPr="0095571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Постійна комісія Київської міської </w:t>
      </w:r>
    </w:p>
    <w:p w:rsidR="0096068C" w:rsidRDefault="0096068C" w:rsidP="0096068C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</w:t>
      </w:r>
      <w:r w:rsidRPr="00955717">
        <w:rPr>
          <w:rFonts w:ascii="Times New Roman" w:eastAsia="Calibri" w:hAnsi="Times New Roman" w:cs="Times New Roman"/>
          <w:color w:val="00000A"/>
          <w:sz w:val="28"/>
          <w:szCs w:val="28"/>
        </w:rPr>
        <w:t>ради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з</w:t>
      </w:r>
      <w:r w:rsidRPr="0095571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питань житлово-комунального</w:t>
      </w:r>
    </w:p>
    <w:p w:rsidR="0096068C" w:rsidRDefault="0096068C" w:rsidP="0096068C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</w:t>
      </w:r>
      <w:r w:rsidRPr="0095571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господарства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95571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та паливно-енергетичного </w:t>
      </w:r>
    </w:p>
    <w:p w:rsidR="0096068C" w:rsidRPr="00955717" w:rsidRDefault="0096068C" w:rsidP="0096068C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</w:t>
      </w:r>
      <w:r w:rsidRPr="00955717">
        <w:rPr>
          <w:rFonts w:ascii="Times New Roman" w:eastAsia="Calibri" w:hAnsi="Times New Roman" w:cs="Times New Roman"/>
          <w:color w:val="00000A"/>
          <w:sz w:val="28"/>
          <w:szCs w:val="28"/>
        </w:rPr>
        <w:t>комплексу</w:t>
      </w:r>
    </w:p>
    <w:p w:rsidR="0096068C" w:rsidRPr="00955717" w:rsidRDefault="0096068C" w:rsidP="0096068C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96068C" w:rsidRPr="00955717" w:rsidRDefault="0096068C" w:rsidP="0096068C">
      <w:pPr>
        <w:tabs>
          <w:tab w:val="left" w:pos="6521"/>
        </w:tabs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5571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Голова                                                               </w:t>
      </w:r>
      <w:r w:rsidR="006C220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</w:t>
      </w:r>
      <w:r w:rsidR="006C220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95571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Олександр БРОДСЬКИЙ</w:t>
      </w:r>
    </w:p>
    <w:p w:rsidR="0096068C" w:rsidRPr="00955717" w:rsidRDefault="0096068C" w:rsidP="0096068C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96068C" w:rsidRPr="00955717" w:rsidRDefault="0096068C" w:rsidP="0096068C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5571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Секретар                                      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</w:t>
      </w:r>
      <w:r w:rsidR="006C220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</w:t>
      </w:r>
      <w:r w:rsidRPr="0095571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6C220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Тарас КРИВОРУЧКО</w:t>
      </w:r>
    </w:p>
    <w:p w:rsidR="0096068C" w:rsidRDefault="0096068C" w:rsidP="0096068C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96068C" w:rsidRPr="00955717" w:rsidRDefault="0096068C" w:rsidP="0096068C">
      <w:pPr>
        <w:suppressAutoHyphens/>
        <w:overflowPunct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55717">
        <w:rPr>
          <w:rFonts w:ascii="Times New Roman" w:eastAsia="Calibri" w:hAnsi="Times New Roman" w:cs="Times New Roman"/>
          <w:color w:val="00000A"/>
          <w:sz w:val="28"/>
          <w:szCs w:val="28"/>
        </w:rPr>
        <w:t>Постійна комісія Київської міської ради</w:t>
      </w:r>
    </w:p>
    <w:p w:rsidR="0096068C" w:rsidRDefault="0096068C" w:rsidP="0096068C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з питань бюджету та соціально-</w:t>
      </w:r>
    </w:p>
    <w:p w:rsidR="0096068C" w:rsidRPr="00955717" w:rsidRDefault="0096068C" w:rsidP="0096068C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економічного розвитку</w:t>
      </w:r>
    </w:p>
    <w:p w:rsidR="0096068C" w:rsidRDefault="0096068C" w:rsidP="0096068C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96068C" w:rsidRDefault="0096068C" w:rsidP="0096068C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Голова                                                           </w:t>
      </w:r>
      <w:r w:rsidR="005B462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5B462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Андрій ВІТРЕНКО</w:t>
      </w:r>
    </w:p>
    <w:p w:rsidR="0096068C" w:rsidRDefault="0096068C" w:rsidP="0096068C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96068C" w:rsidRDefault="0096068C" w:rsidP="0096068C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Секретар                                                        </w:t>
      </w:r>
      <w:r w:rsidR="005B462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Владислав АНДРОНОВ</w:t>
      </w:r>
    </w:p>
    <w:p w:rsidR="0096068C" w:rsidRDefault="0096068C" w:rsidP="0096068C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96068C" w:rsidRDefault="0096068C" w:rsidP="0096068C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В.о. начальника управління </w:t>
      </w:r>
    </w:p>
    <w:p w:rsidR="0096068C" w:rsidRDefault="0096068C" w:rsidP="0096068C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правового забезпечення діяльності </w:t>
      </w:r>
    </w:p>
    <w:p w:rsidR="0096068C" w:rsidRDefault="0096068C" w:rsidP="0096068C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Київської міської ради                                      </w:t>
      </w:r>
      <w:r w:rsidR="005B462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Валентина ПОЛОЖИШНИК</w:t>
      </w:r>
    </w:p>
    <w:p w:rsidR="0096068C" w:rsidRDefault="0096068C" w:rsidP="00E6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68C" w:rsidRDefault="0096068C" w:rsidP="00E6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68C" w:rsidRPr="00E612C1" w:rsidRDefault="0096068C" w:rsidP="00E6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2C1" w:rsidRPr="00E612C1" w:rsidRDefault="00E612C1" w:rsidP="00E612C1">
      <w:pPr>
        <w:spacing w:after="0" w:line="21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2C1" w:rsidRPr="00E612C1" w:rsidRDefault="00E612C1" w:rsidP="00E612C1">
      <w:pPr>
        <w:spacing w:after="0" w:line="21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2C1" w:rsidRPr="00E612C1" w:rsidRDefault="00E612C1" w:rsidP="00E612C1">
      <w:pPr>
        <w:spacing w:after="0" w:line="21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2C1" w:rsidRPr="00E612C1" w:rsidRDefault="00E612C1" w:rsidP="00E612C1">
      <w:pPr>
        <w:spacing w:after="0" w:line="21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12C1" w:rsidRPr="00E612C1" w:rsidSect="002F255A">
      <w:pgSz w:w="11906" w:h="16838"/>
      <w:pgMar w:top="709" w:right="851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E4" w:rsidRDefault="006814E4">
      <w:pPr>
        <w:spacing w:after="0" w:line="240" w:lineRule="auto"/>
      </w:pPr>
      <w:r>
        <w:separator/>
      </w:r>
    </w:p>
  </w:endnote>
  <w:endnote w:type="continuationSeparator" w:id="0">
    <w:p w:rsidR="006814E4" w:rsidRDefault="0068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E4" w:rsidRDefault="006814E4">
      <w:pPr>
        <w:spacing w:after="0" w:line="240" w:lineRule="auto"/>
      </w:pPr>
      <w:r>
        <w:separator/>
      </w:r>
    </w:p>
  </w:footnote>
  <w:footnote w:type="continuationSeparator" w:id="0">
    <w:p w:rsidR="006814E4" w:rsidRDefault="00681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DA2"/>
    <w:multiLevelType w:val="hybridMultilevel"/>
    <w:tmpl w:val="B23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D3A"/>
    <w:multiLevelType w:val="hybridMultilevel"/>
    <w:tmpl w:val="C6401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4360"/>
    <w:multiLevelType w:val="hybridMultilevel"/>
    <w:tmpl w:val="E42C0494"/>
    <w:lvl w:ilvl="0" w:tplc="49E4164E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D417BD"/>
    <w:multiLevelType w:val="hybridMultilevel"/>
    <w:tmpl w:val="16ECBF8E"/>
    <w:lvl w:ilvl="0" w:tplc="745E9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3F6"/>
    <w:multiLevelType w:val="hybridMultilevel"/>
    <w:tmpl w:val="4D7CE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27823"/>
    <w:multiLevelType w:val="hybridMultilevel"/>
    <w:tmpl w:val="619CF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B61AA"/>
    <w:multiLevelType w:val="hybridMultilevel"/>
    <w:tmpl w:val="5C50CCC8"/>
    <w:lvl w:ilvl="0" w:tplc="2BF605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E0F50B7"/>
    <w:multiLevelType w:val="hybridMultilevel"/>
    <w:tmpl w:val="A66C1582"/>
    <w:lvl w:ilvl="0" w:tplc="8926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57182"/>
    <w:multiLevelType w:val="hybridMultilevel"/>
    <w:tmpl w:val="D4AA0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A157A"/>
    <w:multiLevelType w:val="hybridMultilevel"/>
    <w:tmpl w:val="2CD2C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C15A6"/>
    <w:multiLevelType w:val="hybridMultilevel"/>
    <w:tmpl w:val="6ABAD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96B45"/>
    <w:multiLevelType w:val="hybridMultilevel"/>
    <w:tmpl w:val="063A2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D33B7"/>
    <w:multiLevelType w:val="hybridMultilevel"/>
    <w:tmpl w:val="219E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CAB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F3A24"/>
    <w:multiLevelType w:val="hybridMultilevel"/>
    <w:tmpl w:val="34343AEC"/>
    <w:lvl w:ilvl="0" w:tplc="C12EB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770DE"/>
    <w:multiLevelType w:val="hybridMultilevel"/>
    <w:tmpl w:val="7B24B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9471B"/>
    <w:multiLevelType w:val="multilevel"/>
    <w:tmpl w:val="9AD8F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single"/>
      </w:rPr>
    </w:lvl>
  </w:abstractNum>
  <w:abstractNum w:abstractNumId="16" w15:restartNumberingAfterBreak="0">
    <w:nsid w:val="34BA76AC"/>
    <w:multiLevelType w:val="hybridMultilevel"/>
    <w:tmpl w:val="A864976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35400BDB"/>
    <w:multiLevelType w:val="hybridMultilevel"/>
    <w:tmpl w:val="6DC2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7153E"/>
    <w:multiLevelType w:val="hybridMultilevel"/>
    <w:tmpl w:val="3C4A3BEC"/>
    <w:lvl w:ilvl="0" w:tplc="B27CA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C2446"/>
    <w:multiLevelType w:val="hybridMultilevel"/>
    <w:tmpl w:val="B20C1DAE"/>
    <w:lvl w:ilvl="0" w:tplc="729EAC42">
      <w:start w:val="59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E59C1"/>
    <w:multiLevelType w:val="hybridMultilevel"/>
    <w:tmpl w:val="20F250BA"/>
    <w:lvl w:ilvl="0" w:tplc="27B252F0">
      <w:start w:val="172"/>
      <w:numFmt w:val="bullet"/>
      <w:lvlText w:val="-"/>
      <w:lvlJc w:val="left"/>
      <w:pPr>
        <w:ind w:left="6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1" w15:restartNumberingAfterBreak="0">
    <w:nsid w:val="39AA5D9D"/>
    <w:multiLevelType w:val="hybridMultilevel"/>
    <w:tmpl w:val="4FE8C6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7549A3"/>
    <w:multiLevelType w:val="hybridMultilevel"/>
    <w:tmpl w:val="C868E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62054"/>
    <w:multiLevelType w:val="hybridMultilevel"/>
    <w:tmpl w:val="F7C4A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350F9"/>
    <w:multiLevelType w:val="hybridMultilevel"/>
    <w:tmpl w:val="0E482208"/>
    <w:lvl w:ilvl="0" w:tplc="1690FE9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32A5E5E"/>
    <w:multiLevelType w:val="hybridMultilevel"/>
    <w:tmpl w:val="FB02280E"/>
    <w:lvl w:ilvl="0" w:tplc="729EAC42">
      <w:start w:val="59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46893"/>
    <w:multiLevelType w:val="hybridMultilevel"/>
    <w:tmpl w:val="F8C2B0F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5672B748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64632FF"/>
    <w:multiLevelType w:val="hybridMultilevel"/>
    <w:tmpl w:val="39C21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70AA1"/>
    <w:multiLevelType w:val="hybridMultilevel"/>
    <w:tmpl w:val="D2021DCC"/>
    <w:lvl w:ilvl="0" w:tplc="2BF605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14720"/>
    <w:multiLevelType w:val="hybridMultilevel"/>
    <w:tmpl w:val="A10AA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A5776"/>
    <w:multiLevelType w:val="hybridMultilevel"/>
    <w:tmpl w:val="432A26B6"/>
    <w:lvl w:ilvl="0" w:tplc="5610FBC4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95210"/>
    <w:multiLevelType w:val="hybridMultilevel"/>
    <w:tmpl w:val="E09E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30E70"/>
    <w:multiLevelType w:val="hybridMultilevel"/>
    <w:tmpl w:val="484AB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86A9D"/>
    <w:multiLevelType w:val="hybridMultilevel"/>
    <w:tmpl w:val="8F649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952FC"/>
    <w:multiLevelType w:val="hybridMultilevel"/>
    <w:tmpl w:val="F586B486"/>
    <w:lvl w:ilvl="0" w:tplc="49E4164E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1007951"/>
    <w:multiLevelType w:val="hybridMultilevel"/>
    <w:tmpl w:val="B23E9B3E"/>
    <w:lvl w:ilvl="0" w:tplc="745E9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C0817"/>
    <w:multiLevelType w:val="hybridMultilevel"/>
    <w:tmpl w:val="FD32F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8786D"/>
    <w:multiLevelType w:val="hybridMultilevel"/>
    <w:tmpl w:val="7C00A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D78AE"/>
    <w:multiLevelType w:val="hybridMultilevel"/>
    <w:tmpl w:val="F1FCF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F55A7"/>
    <w:multiLevelType w:val="hybridMultilevel"/>
    <w:tmpl w:val="1FAEC620"/>
    <w:lvl w:ilvl="0" w:tplc="EF70375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47CEA"/>
    <w:multiLevelType w:val="hybridMultilevel"/>
    <w:tmpl w:val="CB80A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66F58"/>
    <w:multiLevelType w:val="hybridMultilevel"/>
    <w:tmpl w:val="A57C392E"/>
    <w:lvl w:ilvl="0" w:tplc="729EAC42">
      <w:start w:val="59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957F3"/>
    <w:multiLevelType w:val="hybridMultilevel"/>
    <w:tmpl w:val="C1429BC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8D60ABB"/>
    <w:multiLevelType w:val="hybridMultilevel"/>
    <w:tmpl w:val="C7FA7DF8"/>
    <w:lvl w:ilvl="0" w:tplc="4612802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7CAE0131"/>
    <w:multiLevelType w:val="hybridMultilevel"/>
    <w:tmpl w:val="AF5030B8"/>
    <w:lvl w:ilvl="0" w:tplc="729EAC42">
      <w:start w:val="59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070D4"/>
    <w:multiLevelType w:val="hybridMultilevel"/>
    <w:tmpl w:val="9CC6087A"/>
    <w:lvl w:ilvl="0" w:tplc="B27CA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16"/>
  </w:num>
  <w:num w:numId="5">
    <w:abstractNumId w:val="12"/>
  </w:num>
  <w:num w:numId="6">
    <w:abstractNumId w:val="18"/>
  </w:num>
  <w:num w:numId="7">
    <w:abstractNumId w:val="45"/>
  </w:num>
  <w:num w:numId="8">
    <w:abstractNumId w:val="35"/>
  </w:num>
  <w:num w:numId="9">
    <w:abstractNumId w:val="3"/>
  </w:num>
  <w:num w:numId="10">
    <w:abstractNumId w:val="13"/>
  </w:num>
  <w:num w:numId="11">
    <w:abstractNumId w:val="0"/>
  </w:num>
  <w:num w:numId="12">
    <w:abstractNumId w:val="32"/>
  </w:num>
  <w:num w:numId="13">
    <w:abstractNumId w:val="22"/>
  </w:num>
  <w:num w:numId="14">
    <w:abstractNumId w:val="31"/>
  </w:num>
  <w:num w:numId="15">
    <w:abstractNumId w:val="1"/>
  </w:num>
  <w:num w:numId="16">
    <w:abstractNumId w:val="11"/>
  </w:num>
  <w:num w:numId="17">
    <w:abstractNumId w:val="9"/>
  </w:num>
  <w:num w:numId="18">
    <w:abstractNumId w:val="38"/>
  </w:num>
  <w:num w:numId="19">
    <w:abstractNumId w:val="5"/>
  </w:num>
  <w:num w:numId="20">
    <w:abstractNumId w:val="10"/>
  </w:num>
  <w:num w:numId="21">
    <w:abstractNumId w:val="14"/>
  </w:num>
  <w:num w:numId="22">
    <w:abstractNumId w:val="36"/>
  </w:num>
  <w:num w:numId="23">
    <w:abstractNumId w:val="26"/>
  </w:num>
  <w:num w:numId="24">
    <w:abstractNumId w:val="33"/>
  </w:num>
  <w:num w:numId="25">
    <w:abstractNumId w:val="8"/>
  </w:num>
  <w:num w:numId="26">
    <w:abstractNumId w:val="40"/>
  </w:num>
  <w:num w:numId="27">
    <w:abstractNumId w:val="4"/>
  </w:num>
  <w:num w:numId="28">
    <w:abstractNumId w:val="7"/>
  </w:num>
  <w:num w:numId="29">
    <w:abstractNumId w:val="25"/>
  </w:num>
  <w:num w:numId="30">
    <w:abstractNumId w:val="41"/>
  </w:num>
  <w:num w:numId="31">
    <w:abstractNumId w:val="44"/>
  </w:num>
  <w:num w:numId="32">
    <w:abstractNumId w:val="6"/>
  </w:num>
  <w:num w:numId="33">
    <w:abstractNumId w:val="28"/>
  </w:num>
  <w:num w:numId="34">
    <w:abstractNumId w:val="23"/>
  </w:num>
  <w:num w:numId="35">
    <w:abstractNumId w:val="21"/>
  </w:num>
  <w:num w:numId="36">
    <w:abstractNumId w:val="37"/>
  </w:num>
  <w:num w:numId="37">
    <w:abstractNumId w:val="42"/>
  </w:num>
  <w:num w:numId="38">
    <w:abstractNumId w:val="27"/>
  </w:num>
  <w:num w:numId="39">
    <w:abstractNumId w:val="19"/>
  </w:num>
  <w:num w:numId="40">
    <w:abstractNumId w:val="39"/>
  </w:num>
  <w:num w:numId="41">
    <w:abstractNumId w:val="30"/>
  </w:num>
  <w:num w:numId="42">
    <w:abstractNumId w:val="34"/>
  </w:num>
  <w:num w:numId="43">
    <w:abstractNumId w:val="20"/>
  </w:num>
  <w:num w:numId="44">
    <w:abstractNumId w:val="29"/>
  </w:num>
  <w:num w:numId="45">
    <w:abstractNumId w:val="4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C1"/>
    <w:rsid w:val="00033D0F"/>
    <w:rsid w:val="00054DC5"/>
    <w:rsid w:val="00074691"/>
    <w:rsid w:val="000A18BC"/>
    <w:rsid w:val="000B3257"/>
    <w:rsid w:val="000E2C11"/>
    <w:rsid w:val="00202E31"/>
    <w:rsid w:val="00217D14"/>
    <w:rsid w:val="00230BD2"/>
    <w:rsid w:val="002D1446"/>
    <w:rsid w:val="002F255A"/>
    <w:rsid w:val="00303B06"/>
    <w:rsid w:val="003907E7"/>
    <w:rsid w:val="003A2E78"/>
    <w:rsid w:val="003E2417"/>
    <w:rsid w:val="004505CF"/>
    <w:rsid w:val="00454329"/>
    <w:rsid w:val="004E5956"/>
    <w:rsid w:val="00537D6B"/>
    <w:rsid w:val="005509AA"/>
    <w:rsid w:val="00561A72"/>
    <w:rsid w:val="005A005C"/>
    <w:rsid w:val="005B462D"/>
    <w:rsid w:val="005B5A8D"/>
    <w:rsid w:val="00606139"/>
    <w:rsid w:val="006814E4"/>
    <w:rsid w:val="006C2205"/>
    <w:rsid w:val="006D243D"/>
    <w:rsid w:val="00762B0E"/>
    <w:rsid w:val="0077336A"/>
    <w:rsid w:val="00782D12"/>
    <w:rsid w:val="007A7C1A"/>
    <w:rsid w:val="007C405A"/>
    <w:rsid w:val="007E6BF1"/>
    <w:rsid w:val="00805704"/>
    <w:rsid w:val="008066FA"/>
    <w:rsid w:val="00867999"/>
    <w:rsid w:val="00893621"/>
    <w:rsid w:val="008F03C4"/>
    <w:rsid w:val="00932C4A"/>
    <w:rsid w:val="0096068C"/>
    <w:rsid w:val="009911BE"/>
    <w:rsid w:val="00A10E11"/>
    <w:rsid w:val="00A428FF"/>
    <w:rsid w:val="00A619CE"/>
    <w:rsid w:val="00A96982"/>
    <w:rsid w:val="00AB7C52"/>
    <w:rsid w:val="00AE678D"/>
    <w:rsid w:val="00B22BCF"/>
    <w:rsid w:val="00B63375"/>
    <w:rsid w:val="00B918BB"/>
    <w:rsid w:val="00BE3791"/>
    <w:rsid w:val="00C042AF"/>
    <w:rsid w:val="00C40C1E"/>
    <w:rsid w:val="00C9387D"/>
    <w:rsid w:val="00CA5244"/>
    <w:rsid w:val="00CE543E"/>
    <w:rsid w:val="00D138C4"/>
    <w:rsid w:val="00DB27CF"/>
    <w:rsid w:val="00DD076A"/>
    <w:rsid w:val="00DD52F7"/>
    <w:rsid w:val="00DE6FAE"/>
    <w:rsid w:val="00E612C1"/>
    <w:rsid w:val="00E8240C"/>
    <w:rsid w:val="00F10E31"/>
    <w:rsid w:val="00F9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F212A-C8A1-4B09-8BBE-7941E68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54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CE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B91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CE543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336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B918B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4">
    <w:name w:val="Table Grid"/>
    <w:basedOn w:val="a1"/>
    <w:rsid w:val="00B918B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8BB"/>
    <w:pPr>
      <w:ind w:left="720"/>
      <w:contextualSpacing/>
    </w:pPr>
    <w:rPr>
      <w:lang w:val="ru-RU"/>
    </w:rPr>
  </w:style>
  <w:style w:type="paragraph" w:styleId="a6">
    <w:name w:val="Normal (Web)"/>
    <w:basedOn w:val="a"/>
    <w:rsid w:val="00B9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 Spacing"/>
    <w:uiPriority w:val="1"/>
    <w:qFormat/>
    <w:rsid w:val="00B9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semiHidden/>
    <w:unhideWhenUsed/>
    <w:rsid w:val="00B918BB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918BB"/>
    <w:rPr>
      <w:rFonts w:ascii="Tahoma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E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CE543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CE543E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numbering" w:customStyle="1" w:styleId="11">
    <w:name w:val="Нет списка1"/>
    <w:next w:val="a2"/>
    <w:semiHidden/>
    <w:rsid w:val="00CE543E"/>
  </w:style>
  <w:style w:type="character" w:customStyle="1" w:styleId="FontStyle54">
    <w:name w:val="Font Style54"/>
    <w:rsid w:val="00CE543E"/>
    <w:rPr>
      <w:rFonts w:ascii="Times New Roman" w:hAnsi="Times New Roman"/>
      <w:sz w:val="24"/>
    </w:rPr>
  </w:style>
  <w:style w:type="character" w:customStyle="1" w:styleId="rvts23">
    <w:name w:val="rvts23"/>
    <w:basedOn w:val="a0"/>
    <w:rsid w:val="00CE543E"/>
  </w:style>
  <w:style w:type="paragraph" w:styleId="aa">
    <w:name w:val="Body Text Indent"/>
    <w:basedOn w:val="a"/>
    <w:link w:val="ab"/>
    <w:rsid w:val="00CE543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 відступом Знак"/>
    <w:basedOn w:val="a0"/>
    <w:link w:val="aa"/>
    <w:rsid w:val="00CE54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16">
    <w:name w:val="fontstyle216"/>
    <w:basedOn w:val="a0"/>
    <w:rsid w:val="00CE543E"/>
  </w:style>
  <w:style w:type="paragraph" w:customStyle="1" w:styleId="rvps17">
    <w:name w:val="rvps17"/>
    <w:basedOn w:val="a"/>
    <w:rsid w:val="00CE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4">
    <w:name w:val="rvts64"/>
    <w:basedOn w:val="a0"/>
    <w:rsid w:val="00CE543E"/>
  </w:style>
  <w:style w:type="paragraph" w:customStyle="1" w:styleId="rvps3">
    <w:name w:val="rvps3"/>
    <w:basedOn w:val="a"/>
    <w:rsid w:val="00CE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CE543E"/>
  </w:style>
  <w:style w:type="paragraph" w:customStyle="1" w:styleId="rvps6">
    <w:name w:val="rvps6"/>
    <w:basedOn w:val="a"/>
    <w:rsid w:val="00CE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CE5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CE543E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c">
    <w:name w:val="Light List"/>
    <w:basedOn w:val="a1"/>
    <w:uiPriority w:val="61"/>
    <w:rsid w:val="00CE543E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d">
    <w:name w:val="footer"/>
    <w:basedOn w:val="a"/>
    <w:link w:val="ae"/>
    <w:rsid w:val="00CE54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Нижній колонтитул Знак"/>
    <w:basedOn w:val="a0"/>
    <w:link w:val="ad"/>
    <w:rsid w:val="00CE54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page number"/>
    <w:basedOn w:val="a0"/>
    <w:rsid w:val="00CE543E"/>
  </w:style>
  <w:style w:type="table" w:customStyle="1" w:styleId="12">
    <w:name w:val="Сетка таблицы1"/>
    <w:basedOn w:val="a1"/>
    <w:next w:val="a4"/>
    <w:rsid w:val="00CE5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r">
    <w:name w:val="centr"/>
    <w:basedOn w:val="a"/>
    <w:rsid w:val="00CE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ps.ligazakon.net/document/view/mr11160z?ed=2017_07_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view/mr091622?ed=2019_11_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67CB-20AD-4CC3-B70D-201D0970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3550</Words>
  <Characters>2025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А. Плотніков</dc:creator>
  <cp:lastModifiedBy>Grushecka</cp:lastModifiedBy>
  <cp:revision>5</cp:revision>
  <cp:lastPrinted>2022-06-09T07:07:00Z</cp:lastPrinted>
  <dcterms:created xsi:type="dcterms:W3CDTF">2022-06-09T06:45:00Z</dcterms:created>
  <dcterms:modified xsi:type="dcterms:W3CDTF">2022-06-10T11:34:00Z</dcterms:modified>
</cp:coreProperties>
</file>