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24" w:rsidRDefault="005A7924">
      <w:pPr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</w:rPr>
      </w:pPr>
    </w:p>
    <w:p w:rsidR="005A7924" w:rsidRDefault="004622A8">
      <w:pPr>
        <w:spacing w:after="0" w:line="240" w:lineRule="auto"/>
        <w:jc w:val="center"/>
        <w:rPr>
          <w:rFonts w:ascii="Benguiat" w:hAnsi="Benguiat"/>
          <w:b/>
          <w:sz w:val="72"/>
        </w:rPr>
      </w:pPr>
      <w:r>
        <w:rPr>
          <w:noProof/>
        </w:rPr>
        <w:drawing>
          <wp:inline distT="0" distB="0" distL="0" distR="0">
            <wp:extent cx="478155" cy="669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924" w:rsidRPr="00862492" w:rsidRDefault="004622A8">
      <w:pPr>
        <w:spacing w:after="0" w:line="240" w:lineRule="auto"/>
        <w:jc w:val="center"/>
        <w:rPr>
          <w:rFonts w:ascii="Times New Roman" w:hAnsi="Times New Roman"/>
          <w:b/>
          <w:sz w:val="72"/>
        </w:rPr>
      </w:pPr>
      <w:r w:rsidRPr="00862492">
        <w:rPr>
          <w:rFonts w:ascii="Times New Roman" w:hAnsi="Times New Roman"/>
          <w:b/>
          <w:sz w:val="72"/>
        </w:rPr>
        <w:t>КИЇВСЬКА МІСЬКА РАДА</w:t>
      </w:r>
    </w:p>
    <w:p w:rsidR="005A7924" w:rsidRPr="00862492" w:rsidRDefault="004622A8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862492">
        <w:rPr>
          <w:rFonts w:ascii="Times New Roman" w:hAnsi="Times New Roman"/>
          <w:b/>
          <w:sz w:val="28"/>
        </w:rPr>
        <w:t>ІІ СЕСІЯ   IХ СКЛИКАННЯ</w:t>
      </w:r>
    </w:p>
    <w:p w:rsidR="005A7924" w:rsidRPr="00862492" w:rsidRDefault="005A7924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sz w:val="20"/>
        </w:rPr>
      </w:pPr>
    </w:p>
    <w:p w:rsidR="005A7924" w:rsidRPr="00862492" w:rsidRDefault="004622A8">
      <w:pPr>
        <w:spacing w:after="0" w:line="240" w:lineRule="auto"/>
        <w:jc w:val="center"/>
        <w:rPr>
          <w:rFonts w:ascii="Times New Roman" w:hAnsi="Times New Roman"/>
          <w:sz w:val="52"/>
        </w:rPr>
      </w:pPr>
      <w:r w:rsidRPr="00862492">
        <w:rPr>
          <w:rFonts w:ascii="Times New Roman" w:hAnsi="Times New Roman"/>
          <w:sz w:val="52"/>
        </w:rPr>
        <w:t>РІШЕННЯ</w:t>
      </w:r>
    </w:p>
    <w:p w:rsidR="005A7924" w:rsidRPr="00862492" w:rsidRDefault="005A79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A7924" w:rsidRPr="00862492" w:rsidRDefault="004622A8">
      <w:pPr>
        <w:spacing w:after="0" w:line="240" w:lineRule="auto"/>
        <w:rPr>
          <w:rFonts w:ascii="Times New Roman" w:hAnsi="Times New Roman"/>
          <w:sz w:val="24"/>
        </w:rPr>
      </w:pPr>
      <w:r w:rsidRPr="00862492">
        <w:rPr>
          <w:rFonts w:ascii="Times New Roman" w:hAnsi="Times New Roman"/>
          <w:sz w:val="24"/>
        </w:rPr>
        <w:t xml:space="preserve">____________№_______________                                                                   </w:t>
      </w:r>
    </w:p>
    <w:p w:rsidR="005A7924" w:rsidRPr="00862492" w:rsidRDefault="004622A8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862492">
        <w:rPr>
          <w:rFonts w:ascii="Times New Roman" w:hAnsi="Times New Roman"/>
          <w:color w:val="000000"/>
          <w:sz w:val="28"/>
          <w:shd w:val="clear" w:color="auto" w:fill="FFFFFF"/>
        </w:rPr>
        <w:tab/>
        <w:t>ПРОЄКТ</w:t>
      </w:r>
    </w:p>
    <w:tbl>
      <w:tblPr>
        <w:tblW w:w="0" w:type="auto"/>
        <w:tblInd w:w="846" w:type="dxa"/>
        <w:tblLook w:val="0000" w:firstRow="0" w:lastRow="0" w:firstColumn="0" w:lastColumn="0" w:noHBand="0" w:noVBand="0"/>
      </w:tblPr>
      <w:tblGrid>
        <w:gridCol w:w="4307"/>
      </w:tblGrid>
      <w:tr w:rsidR="002139D7" w:rsidTr="002139D7">
        <w:trPr>
          <w:trHeight w:val="1741"/>
        </w:trPr>
        <w:tc>
          <w:tcPr>
            <w:tcW w:w="4307" w:type="dxa"/>
          </w:tcPr>
          <w:p w:rsidR="002139D7" w:rsidRDefault="002139D7" w:rsidP="002139D7">
            <w:pPr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b/>
                <w:color w:val="000000"/>
                <w:sz w:val="28"/>
              </w:rPr>
            </w:pPr>
            <w:bookmarkStart w:id="0" w:name="_Hlk152761172"/>
            <w:r w:rsidRPr="00E41FB4">
              <w:rPr>
                <w:rFonts w:ascii="Times New Roman" w:hAnsi="Times New Roman"/>
                <w:b/>
                <w:color w:val="000000"/>
                <w:sz w:val="28"/>
              </w:rPr>
              <w:t>Про внесення змін до рішення Київської міської ради  від 04 листопада 2021 року                                 № 3135/3176 «Про Регламент Київської міської ради»</w:t>
            </w:r>
            <w:bookmarkEnd w:id="0"/>
          </w:p>
        </w:tc>
      </w:tr>
    </w:tbl>
    <w:p w:rsidR="005A7924" w:rsidRDefault="004622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 xml:space="preserve">Відповідно 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 xml:space="preserve">статей 140, 141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Конституції України, 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>статей  46</w:t>
      </w:r>
      <w:r w:rsidR="00066208">
        <w:rPr>
          <w:rFonts w:ascii="Times New Roman" w:hAnsi="Times New Roman"/>
          <w:color w:val="000000"/>
          <w:sz w:val="28"/>
          <w:shd w:val="clear" w:color="auto" w:fill="FFFFFF"/>
        </w:rPr>
        <w:t>, 59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 xml:space="preserve"> Закону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України «Про місцеве самоврядування в Україні», </w:t>
      </w:r>
      <w:r w:rsidR="00066208">
        <w:rPr>
          <w:rFonts w:ascii="Times New Roman" w:hAnsi="Times New Roman"/>
          <w:color w:val="000000"/>
          <w:sz w:val="28"/>
          <w:shd w:val="clear" w:color="auto" w:fill="FFFFFF"/>
        </w:rPr>
        <w:t xml:space="preserve">Закону України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«Про столицю України – місто-герой Київ»,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 xml:space="preserve"> статті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>9 Закону України «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Про правовий режим воєнного стану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 w:rsidR="00066208" w:rsidRPr="00CD51A6">
        <w:rPr>
          <w:rFonts w:ascii="Times New Roman" w:hAnsi="Times New Roman"/>
          <w:sz w:val="28"/>
          <w:szCs w:val="28"/>
        </w:rPr>
        <w:t>Закон</w:t>
      </w:r>
      <w:r w:rsidR="00066208">
        <w:rPr>
          <w:rFonts w:ascii="Times New Roman" w:hAnsi="Times New Roman"/>
          <w:sz w:val="28"/>
          <w:szCs w:val="28"/>
        </w:rPr>
        <w:t>у</w:t>
      </w:r>
      <w:r w:rsidR="00066208" w:rsidRPr="00CD51A6">
        <w:rPr>
          <w:rFonts w:ascii="Times New Roman" w:hAnsi="Times New Roman"/>
          <w:sz w:val="28"/>
          <w:szCs w:val="28"/>
        </w:rPr>
        <w:t xml:space="preserve"> України </w:t>
      </w:r>
      <w:r w:rsidR="00066208">
        <w:rPr>
          <w:rFonts w:ascii="Times New Roman" w:hAnsi="Times New Roman"/>
          <w:sz w:val="28"/>
          <w:szCs w:val="28"/>
        </w:rPr>
        <w:t>«</w:t>
      </w:r>
      <w:r w:rsidR="00066208" w:rsidRPr="00CD51A6">
        <w:rPr>
          <w:rFonts w:ascii="Times New Roman" w:hAnsi="Times New Roman"/>
          <w:sz w:val="28"/>
          <w:szCs w:val="28"/>
        </w:rPr>
        <w:t>Про адміністративну процедуру</w:t>
      </w:r>
      <w:r w:rsidR="000662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 метою забезпечення </w:t>
      </w:r>
      <w:r w:rsidR="00E474B1">
        <w:rPr>
          <w:rFonts w:ascii="Times New Roman" w:hAnsi="Times New Roman"/>
          <w:color w:val="000000"/>
          <w:sz w:val="28"/>
          <w:shd w:val="clear" w:color="auto" w:fill="FFFFFF"/>
        </w:rPr>
        <w:t xml:space="preserve">оперативного вирішення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життєдіяльності міста в умовах воєнного стану, Київська міська рада</w:t>
      </w:r>
    </w:p>
    <w:p w:rsidR="005A7924" w:rsidRDefault="005A792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A7924" w:rsidRDefault="004622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ВИРІШИЛА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5A7924" w:rsidRDefault="005A79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2139D7" w:rsidRDefault="002139D7" w:rsidP="0039226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У пункті 6 рішення Київської міської ради від 04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.11.2021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3135/3176 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Регламент Київської міської ради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знак, слова та цифри ", але не пізніше 01 січня 202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року" замінити знаком, словами та цифрами ",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 не пізніше 01 січня 202</w:t>
      </w:r>
      <w:r w:rsidR="002B0589"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E41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року".</w:t>
      </w:r>
    </w:p>
    <w:p w:rsidR="0039226C" w:rsidRPr="007611B5" w:rsidRDefault="002139D7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622A8" w:rsidRPr="00761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C27CA" w:rsidRPr="004C27CA">
        <w:rPr>
          <w:rFonts w:ascii="Times New Roman" w:hAnsi="Times New Roman"/>
          <w:sz w:val="28"/>
          <w:szCs w:val="28"/>
        </w:rPr>
        <w:t xml:space="preserve"> </w:t>
      </w:r>
      <w:r w:rsidR="007778CC">
        <w:rPr>
          <w:rFonts w:ascii="Times New Roman" w:hAnsi="Times New Roman"/>
          <w:sz w:val="28"/>
          <w:szCs w:val="28"/>
        </w:rPr>
        <w:t xml:space="preserve">Затвердити </w:t>
      </w:r>
      <w:r w:rsidR="004C27CA" w:rsidRPr="004C27CA">
        <w:rPr>
          <w:rFonts w:ascii="Times New Roman" w:hAnsi="Times New Roman"/>
          <w:sz w:val="28"/>
          <w:szCs w:val="28"/>
        </w:rPr>
        <w:t>так</w:t>
      </w:r>
      <w:r w:rsidR="004C27CA">
        <w:rPr>
          <w:rFonts w:ascii="Times New Roman" w:hAnsi="Times New Roman"/>
          <w:sz w:val="28"/>
          <w:szCs w:val="28"/>
        </w:rPr>
        <w:t>і</w:t>
      </w:r>
      <w:r w:rsidR="0039226C" w:rsidRPr="007611B5">
        <w:rPr>
          <w:rFonts w:ascii="Times New Roman" w:hAnsi="Times New Roman"/>
          <w:sz w:val="28"/>
          <w:szCs w:val="28"/>
        </w:rPr>
        <w:t xml:space="preserve"> зміни та доповнення до Регламенту Київської міської ради, затвердженого </w:t>
      </w:r>
      <w:r w:rsidR="0039226C" w:rsidRPr="002139D7">
        <w:rPr>
          <w:rFonts w:ascii="Times New Roman" w:hAnsi="Times New Roman"/>
          <w:sz w:val="28"/>
          <w:szCs w:val="28"/>
        </w:rPr>
        <w:t xml:space="preserve">рішенням Київської міської ради від 04.11.2021 </w:t>
      </w:r>
      <w:r w:rsidR="007778C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39226C" w:rsidRPr="002139D7">
        <w:rPr>
          <w:rFonts w:ascii="Times New Roman" w:hAnsi="Times New Roman"/>
          <w:sz w:val="28"/>
          <w:szCs w:val="28"/>
        </w:rPr>
        <w:t xml:space="preserve"> 3135/3176</w:t>
      </w:r>
      <w:r>
        <w:rPr>
          <w:rFonts w:ascii="Times New Roman" w:hAnsi="Times New Roman"/>
          <w:sz w:val="28"/>
          <w:szCs w:val="28"/>
        </w:rPr>
        <w:t>,</w:t>
      </w:r>
      <w:r w:rsidR="0039226C" w:rsidRPr="007611B5">
        <w:rPr>
          <w:rFonts w:ascii="Times New Roman" w:hAnsi="Times New Roman"/>
          <w:sz w:val="28"/>
          <w:szCs w:val="28"/>
        </w:rPr>
        <w:t xml:space="preserve"> що додаються.</w:t>
      </w:r>
    </w:p>
    <w:p w:rsidR="005A7924" w:rsidRDefault="002B0589" w:rsidP="003922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622A8"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Оприлюднити це рішення відповідно до вимог законодавства.</w:t>
      </w:r>
    </w:p>
    <w:p w:rsidR="00C51262" w:rsidRDefault="00C51262" w:rsidP="003922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6208" w:rsidRPr="00066208" w:rsidRDefault="007778CC" w:rsidP="003922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4</w:t>
      </w:r>
      <w:r w:rsidR="00066208" w:rsidRPr="00066208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. Це рішення  набирає чинності з дня його</w:t>
      </w:r>
      <w:r w:rsidR="00E45DB3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офіційного оприлюднення</w:t>
      </w:r>
      <w:r w:rsidRPr="007778C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.</w:t>
      </w:r>
    </w:p>
    <w:p w:rsidR="00066208" w:rsidRDefault="007778CC">
      <w:pPr>
        <w:pStyle w:val="a4"/>
        <w:spacing w:before="0" w:after="0"/>
        <w:ind w:firstLine="555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16"/>
      <w:bookmarkEnd w:id="1"/>
      <w:r>
        <w:rPr>
          <w:color w:val="000000"/>
          <w:sz w:val="28"/>
          <w:szCs w:val="28"/>
          <w:shd w:val="clear" w:color="auto" w:fill="FFFFFF"/>
        </w:rPr>
        <w:t>5</w:t>
      </w:r>
      <w:r w:rsidR="004622A8" w:rsidRPr="007611B5">
        <w:rPr>
          <w:color w:val="000000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  <w:bookmarkStart w:id="2" w:name="17"/>
      <w:bookmarkEnd w:id="2"/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B0589" w:rsidTr="00DA01C3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2B0589" w:rsidRDefault="002B0589" w:rsidP="00DA0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2B0589" w:rsidRDefault="002B0589" w:rsidP="00DA0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3" w:name="19"/>
            <w:bookmarkEnd w:id="3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             Віталій КЛИЧКО</w:t>
            </w:r>
          </w:p>
        </w:tc>
      </w:tr>
    </w:tbl>
    <w:p w:rsidR="002B0589" w:rsidRPr="007611B5" w:rsidRDefault="002B0589">
      <w:pPr>
        <w:pStyle w:val="a4"/>
        <w:spacing w:before="0" w:after="0"/>
        <w:ind w:firstLine="555"/>
        <w:jc w:val="both"/>
        <w:rPr>
          <w:color w:val="000000"/>
          <w:sz w:val="28"/>
          <w:szCs w:val="28"/>
          <w:shd w:val="clear" w:color="auto" w:fill="FFFFFF"/>
        </w:rPr>
      </w:pPr>
    </w:p>
    <w:p w:rsidR="00066208" w:rsidRDefault="00066208" w:rsidP="00066208"/>
    <w:p w:rsidR="00066208" w:rsidRDefault="00066208" w:rsidP="000662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Style w:val="a9"/>
        <w:tblpPr w:leftFromText="180" w:rightFromText="180" w:vertAnchor="page" w:horzAnchor="margin" w:tblpY="1390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066208" w:rsidTr="00C51262">
        <w:trPr>
          <w:trHeight w:val="480"/>
        </w:trPr>
        <w:tc>
          <w:tcPr>
            <w:tcW w:w="4678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ПОДАННЯ:</w:t>
            </w:r>
          </w:p>
          <w:p w:rsidR="007778CC" w:rsidRDefault="007778CC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7778CC" w:rsidRPr="007778CC" w:rsidRDefault="007778CC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  <w:r w:rsidRPr="007778CC">
              <w:rPr>
                <w:b w:val="0"/>
                <w:sz w:val="28"/>
              </w:rPr>
              <w:t xml:space="preserve">Депутат Київської міської ради </w:t>
            </w:r>
          </w:p>
          <w:p w:rsidR="002139D7" w:rsidRDefault="002139D7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2139D7" w:rsidRDefault="002139D7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2139D7" w:rsidRDefault="002139D7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2139D7" w:rsidRDefault="002139D7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    </w:t>
            </w: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7778CC" w:rsidRDefault="007778CC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7778CC" w:rsidRDefault="007778CC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7778CC" w:rsidRDefault="007778CC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Леонід ЄМЕЦЬ</w:t>
            </w:r>
          </w:p>
        </w:tc>
      </w:tr>
      <w:tr w:rsidR="00066208" w:rsidTr="00C51262">
        <w:trPr>
          <w:trHeight w:val="595"/>
        </w:trPr>
        <w:tc>
          <w:tcPr>
            <w:tcW w:w="4678" w:type="dxa"/>
          </w:tcPr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ПОГОДЖЕНО:</w:t>
            </w: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</w:tc>
      </w:tr>
      <w:tr w:rsidR="00066208" w:rsidTr="00C51262">
        <w:trPr>
          <w:trHeight w:val="1103"/>
        </w:trPr>
        <w:tc>
          <w:tcPr>
            <w:tcW w:w="4678" w:type="dxa"/>
          </w:tcPr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Постійна комісія Київської міської ради з питань регламенту, депутатської етики та запобігання корупції</w:t>
            </w:r>
          </w:p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</w:tc>
      </w:tr>
      <w:tr w:rsidR="00066208" w:rsidTr="00C51262">
        <w:trPr>
          <w:trHeight w:val="542"/>
        </w:trPr>
        <w:tc>
          <w:tcPr>
            <w:tcW w:w="4678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Голова</w:t>
            </w: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Леонід ЄМЕЦЬ</w:t>
            </w:r>
          </w:p>
        </w:tc>
      </w:tr>
      <w:tr w:rsidR="00066208" w:rsidTr="00C51262">
        <w:trPr>
          <w:trHeight w:val="560"/>
        </w:trPr>
        <w:tc>
          <w:tcPr>
            <w:tcW w:w="4678" w:type="dxa"/>
          </w:tcPr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</w:t>
            </w:r>
          </w:p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Вячеслав</w:t>
            </w:r>
            <w:proofErr w:type="spellEnd"/>
            <w:r>
              <w:rPr>
                <w:b w:val="0"/>
                <w:sz w:val="28"/>
              </w:rPr>
              <w:t xml:space="preserve"> НЕПОП</w:t>
            </w:r>
          </w:p>
        </w:tc>
      </w:tr>
      <w:tr w:rsidR="00066208" w:rsidTr="00C51262">
        <w:trPr>
          <w:trHeight w:val="542"/>
        </w:trPr>
        <w:tc>
          <w:tcPr>
            <w:tcW w:w="4678" w:type="dxa"/>
          </w:tcPr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066208" w:rsidRDefault="00066208" w:rsidP="00C51262">
            <w:pPr>
              <w:pStyle w:val="Bodytext7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управління правового забезпечення діяльності Київської міської ради секретаріату Київської міської ради </w:t>
            </w:r>
          </w:p>
        </w:tc>
        <w:tc>
          <w:tcPr>
            <w:tcW w:w="1276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both"/>
              <w:rPr>
                <w:b w:val="0"/>
                <w:sz w:val="28"/>
              </w:rPr>
            </w:pPr>
          </w:p>
        </w:tc>
        <w:tc>
          <w:tcPr>
            <w:tcW w:w="3771" w:type="dxa"/>
          </w:tcPr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</w:p>
          <w:p w:rsidR="00066208" w:rsidRDefault="00066208" w:rsidP="00C51262">
            <w:pPr>
              <w:pStyle w:val="Bodytext6"/>
              <w:shd w:val="clear" w:color="auto" w:fill="auto"/>
              <w:spacing w:before="0" w:after="0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Валентина ПОЛОЖИШНИК</w:t>
            </w:r>
          </w:p>
        </w:tc>
      </w:tr>
    </w:tbl>
    <w:p w:rsidR="005A7924" w:rsidRPr="007611B5" w:rsidRDefault="005A7924">
      <w:pPr>
        <w:pStyle w:val="a4"/>
        <w:spacing w:before="0" w:after="0"/>
        <w:ind w:firstLine="555"/>
        <w:jc w:val="both"/>
        <w:rPr>
          <w:color w:val="000000"/>
          <w:sz w:val="28"/>
          <w:szCs w:val="28"/>
          <w:shd w:val="clear" w:color="auto" w:fill="FFFFFF"/>
        </w:rPr>
      </w:pPr>
    </w:p>
    <w:p w:rsidR="005A7924" w:rsidRDefault="005A7924">
      <w:bookmarkStart w:id="4" w:name="18"/>
      <w:bookmarkEnd w:id="4"/>
    </w:p>
    <w:p w:rsidR="005A7924" w:rsidRDefault="005A7924"/>
    <w:p w:rsidR="001F4E01" w:rsidRDefault="001F4E01"/>
    <w:p w:rsidR="001F4E01" w:rsidRDefault="001F4E01"/>
    <w:p w:rsidR="005A7924" w:rsidRDefault="005A79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41C30" w:rsidRDefault="00B41C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39D7" w:rsidRDefault="002139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B0589" w:rsidRDefault="0039226C" w:rsidP="003922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</w:t>
      </w:r>
    </w:p>
    <w:p w:rsidR="002B0589" w:rsidRDefault="002B0589" w:rsidP="003922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7924" w:rsidRDefault="002B0589" w:rsidP="003922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9226C">
        <w:rPr>
          <w:rFonts w:ascii="Times New Roman" w:hAnsi="Times New Roman"/>
          <w:b/>
          <w:sz w:val="28"/>
        </w:rPr>
        <w:t xml:space="preserve"> ЗАТВЕРДЖЕНО</w:t>
      </w:r>
    </w:p>
    <w:p w:rsidR="0039226C" w:rsidRDefault="0039226C" w:rsidP="00E474B1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Рішення Київської міської ради </w:t>
      </w:r>
    </w:p>
    <w:p w:rsidR="0039226C" w:rsidRDefault="002B0589" w:rsidP="002B0589">
      <w:pPr>
        <w:tabs>
          <w:tab w:val="left" w:pos="851"/>
          <w:tab w:val="left" w:pos="5245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від </w:t>
      </w:r>
      <w:r w:rsidR="0039226C">
        <w:rPr>
          <w:rFonts w:ascii="Times New Roman" w:hAnsi="Times New Roman"/>
          <w:b/>
          <w:sz w:val="28"/>
        </w:rPr>
        <w:t>_________  №_____________</w:t>
      </w:r>
    </w:p>
    <w:p w:rsidR="0039226C" w:rsidRDefault="0039226C" w:rsidP="00B41C3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5" w:name="_Hlk90820379"/>
    </w:p>
    <w:p w:rsidR="00066208" w:rsidRPr="00066208" w:rsidRDefault="00066208" w:rsidP="00B41C3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Зміни та доповнення, </w:t>
      </w:r>
    </w:p>
    <w:p w:rsidR="00066208" w:rsidRPr="00066208" w:rsidRDefault="00066208" w:rsidP="00B41C3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 вносяться до Регламенту Київської міської ради</w:t>
      </w:r>
    </w:p>
    <w:p w:rsidR="00066208" w:rsidRPr="00066208" w:rsidRDefault="00066208" w:rsidP="00B41C3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5C8A" w:rsidRDefault="002B0589" w:rsidP="0006620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5C8A">
        <w:rPr>
          <w:rFonts w:ascii="Times New Roman" w:hAnsi="Times New Roman"/>
          <w:sz w:val="28"/>
          <w:szCs w:val="28"/>
        </w:rPr>
        <w:t>Абзац третій частини четвертої статті 34 Регламенту Київської міської ради виключити.</w:t>
      </w:r>
    </w:p>
    <w:p w:rsidR="006B5C8A" w:rsidRDefault="006B5C8A" w:rsidP="0006620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9226C" w:rsidRPr="00066208" w:rsidRDefault="002B0589" w:rsidP="0006620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066208" w:rsidRPr="00066208">
        <w:rPr>
          <w:rFonts w:ascii="Times New Roman" w:hAnsi="Times New Roman"/>
          <w:sz w:val="28"/>
          <w:szCs w:val="28"/>
        </w:rPr>
        <w:t>.Частину третю статті 44 Регламенту Київської міської ради викласти у такій редакції:</w:t>
      </w:r>
    </w:p>
    <w:p w:rsidR="00066208" w:rsidRPr="007778CC" w:rsidRDefault="00066208" w:rsidP="00712C77">
      <w:pPr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«3. Рішення Київради, </w:t>
      </w:r>
      <w:r w:rsidRPr="007778CC">
        <w:rPr>
          <w:rFonts w:ascii="Times New Roman" w:hAnsi="Times New Roman"/>
          <w:sz w:val="28"/>
          <w:szCs w:val="28"/>
        </w:rPr>
        <w:t>ненормативного характеру (крім адміністративних актів), набирають чинності з моменту їх прийняття.</w:t>
      </w:r>
    </w:p>
    <w:p w:rsidR="00066208" w:rsidRPr="008E79A0" w:rsidRDefault="00066208" w:rsidP="00066208">
      <w:pPr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sz w:val="28"/>
          <w:szCs w:val="28"/>
        </w:rPr>
        <w:t>Рішення Київради нормативно</w:t>
      </w:r>
      <w:r w:rsidR="00867951" w:rsidRPr="007778CC">
        <w:rPr>
          <w:rFonts w:ascii="Times New Roman" w:hAnsi="Times New Roman"/>
          <w:sz w:val="28"/>
          <w:szCs w:val="28"/>
        </w:rPr>
        <w:t>-правового</w:t>
      </w:r>
      <w:r w:rsidRPr="007778CC">
        <w:rPr>
          <w:rFonts w:ascii="Times New Roman" w:hAnsi="Times New Roman"/>
          <w:sz w:val="28"/>
          <w:szCs w:val="28"/>
        </w:rPr>
        <w:t xml:space="preserve"> характеру підлягають офіційному оприлюдненню на офіційному </w:t>
      </w:r>
      <w:proofErr w:type="spellStart"/>
      <w:r w:rsidRPr="007778C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Київради та/або в комунальних аудіовізуальних (електронних) засобах масової інформації, та/або в друкованих засобах масової інформації, з якими Київрада</w:t>
      </w:r>
      <w:r w:rsidRPr="00066208">
        <w:rPr>
          <w:rFonts w:ascii="Times New Roman" w:hAnsi="Times New Roman"/>
          <w:sz w:val="28"/>
          <w:szCs w:val="28"/>
        </w:rPr>
        <w:t xml:space="preserve"> має відповідний договір, не пізніше 30 календарних днів з моменту їх прийняття та набирають чинності з дня </w:t>
      </w:r>
      <w:r w:rsidRPr="008E79A0">
        <w:rPr>
          <w:rFonts w:ascii="Times New Roman" w:hAnsi="Times New Roman"/>
          <w:sz w:val="28"/>
          <w:szCs w:val="28"/>
        </w:rPr>
        <w:t>їх офіційного оприлюднення, якщо Київрадою не встановлено більш пізній строк введення цих рішень у дію.</w:t>
      </w:r>
    </w:p>
    <w:p w:rsidR="00066208" w:rsidRPr="008E79A0" w:rsidRDefault="00066208" w:rsidP="00066208">
      <w:pPr>
        <w:jc w:val="both"/>
        <w:rPr>
          <w:rFonts w:ascii="Times New Roman" w:hAnsi="Times New Roman"/>
          <w:sz w:val="28"/>
          <w:szCs w:val="28"/>
        </w:rPr>
      </w:pPr>
      <w:r w:rsidRPr="008E79A0">
        <w:rPr>
          <w:rFonts w:ascii="Times New Roman" w:hAnsi="Times New Roman"/>
          <w:sz w:val="28"/>
          <w:szCs w:val="28"/>
        </w:rPr>
        <w:t>Адміністративні акти Київради приймаються, набирають чинності, припиняють дію та виконуються з урахуванням вимог, встановлених Законом України «Про адміністративну процедуру».</w:t>
      </w:r>
    </w:p>
    <w:p w:rsidR="00D70F58" w:rsidRPr="001F4E01" w:rsidRDefault="002B0589" w:rsidP="00D70F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79A0">
        <w:rPr>
          <w:rFonts w:ascii="Times New Roman" w:hAnsi="Times New Roman"/>
          <w:sz w:val="28"/>
          <w:szCs w:val="28"/>
        </w:rPr>
        <w:t>3</w:t>
      </w:r>
      <w:r w:rsidR="00D70F58" w:rsidRPr="008E79A0">
        <w:rPr>
          <w:rFonts w:ascii="Times New Roman" w:hAnsi="Times New Roman"/>
          <w:sz w:val="28"/>
          <w:szCs w:val="28"/>
        </w:rPr>
        <w:t>. Регламент Київської міської ради доповнити</w:t>
      </w:r>
      <w:r w:rsidR="00D70F58" w:rsidRPr="001F4E01">
        <w:rPr>
          <w:rFonts w:ascii="Times New Roman" w:hAnsi="Times New Roman"/>
          <w:sz w:val="28"/>
          <w:szCs w:val="28"/>
        </w:rPr>
        <w:t xml:space="preserve"> новим розділом XІ такого змісту:</w:t>
      </w:r>
    </w:p>
    <w:p w:rsidR="0039226C" w:rsidRPr="00066208" w:rsidRDefault="0039226C" w:rsidP="0039226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C30" w:rsidRPr="00066208" w:rsidRDefault="0039226C" w:rsidP="0039226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74B1"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41C30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XІ. ОСОБЛИВОСТІ </w:t>
      </w:r>
      <w:r w:rsidR="00E474B1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ОРГАНІЗАЦІЇ ДІЯЛЬНОСТІ </w:t>
      </w:r>
      <w:r w:rsidR="00B41C30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КИЇВРАДИ В УМОВАХ ВОЄННОГО</w:t>
      </w:r>
      <w:r w:rsidR="00E474B1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ЧИ НАДЗВИЧАЙНОГО </w:t>
      </w:r>
      <w:r w:rsidR="00B41C30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СТАНУ</w:t>
      </w:r>
      <w:r w:rsidR="00E474B1" w:rsidRPr="00066208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»</w:t>
      </w:r>
    </w:p>
    <w:p w:rsidR="00B41C30" w:rsidRPr="00066208" w:rsidRDefault="00B41C30" w:rsidP="0039226C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bookmarkEnd w:id="5"/>
    <w:p w:rsidR="00AE4700" w:rsidRPr="00066208" w:rsidRDefault="00AE4700" w:rsidP="003922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6208">
        <w:rPr>
          <w:rFonts w:ascii="Times New Roman" w:hAnsi="Times New Roman"/>
          <w:b/>
          <w:sz w:val="28"/>
          <w:szCs w:val="28"/>
        </w:rPr>
        <w:t xml:space="preserve">Стаття 53.  Порядок вирішення невідкладних питань </w:t>
      </w:r>
      <w:r w:rsidR="00D70F58">
        <w:rPr>
          <w:rFonts w:ascii="Times New Roman" w:hAnsi="Times New Roman"/>
          <w:b/>
          <w:sz w:val="28"/>
          <w:szCs w:val="28"/>
        </w:rPr>
        <w:t xml:space="preserve">в умовах </w:t>
      </w:r>
      <w:r w:rsidRPr="00066208">
        <w:rPr>
          <w:rFonts w:ascii="Times New Roman" w:hAnsi="Times New Roman"/>
          <w:b/>
          <w:sz w:val="28"/>
          <w:szCs w:val="28"/>
        </w:rPr>
        <w:t>воєнного чи надзвичайного стану.</w:t>
      </w:r>
    </w:p>
    <w:p w:rsidR="00E474B1" w:rsidRPr="00066208" w:rsidRDefault="00047C3E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1.</w:t>
      </w:r>
      <w:r w:rsidR="0039226C" w:rsidRPr="00066208">
        <w:rPr>
          <w:rFonts w:ascii="Times New Roman" w:hAnsi="Times New Roman"/>
          <w:sz w:val="28"/>
          <w:szCs w:val="28"/>
        </w:rPr>
        <w:t xml:space="preserve"> Протягом дії </w:t>
      </w:r>
      <w:r w:rsidR="00E474B1" w:rsidRPr="00066208">
        <w:rPr>
          <w:rFonts w:ascii="Times New Roman" w:hAnsi="Times New Roman"/>
          <w:sz w:val="28"/>
          <w:szCs w:val="28"/>
        </w:rPr>
        <w:t xml:space="preserve"> воєнного чи надзвичайного стану в Україні Київрада </w:t>
      </w:r>
      <w:r w:rsidR="00600A65" w:rsidRPr="00066208">
        <w:rPr>
          <w:rFonts w:ascii="Times New Roman" w:hAnsi="Times New Roman"/>
          <w:sz w:val="28"/>
          <w:szCs w:val="28"/>
        </w:rPr>
        <w:t xml:space="preserve"> для вирішення невідкладних питань </w:t>
      </w:r>
      <w:r w:rsidR="00E474B1" w:rsidRPr="00066208">
        <w:rPr>
          <w:rFonts w:ascii="Times New Roman" w:hAnsi="Times New Roman"/>
          <w:sz w:val="28"/>
          <w:szCs w:val="28"/>
        </w:rPr>
        <w:t>збира</w:t>
      </w:r>
      <w:r w:rsidR="002E7F9D" w:rsidRPr="00066208">
        <w:rPr>
          <w:rFonts w:ascii="Times New Roman" w:hAnsi="Times New Roman"/>
          <w:sz w:val="28"/>
          <w:szCs w:val="28"/>
        </w:rPr>
        <w:t xml:space="preserve">ється </w:t>
      </w:r>
      <w:r w:rsidR="00E474B1" w:rsidRPr="00066208">
        <w:rPr>
          <w:rFonts w:ascii="Times New Roman" w:hAnsi="Times New Roman"/>
          <w:sz w:val="28"/>
          <w:szCs w:val="28"/>
        </w:rPr>
        <w:t xml:space="preserve"> на</w:t>
      </w:r>
      <w:r w:rsidR="00600A65" w:rsidRPr="00066208">
        <w:rPr>
          <w:rFonts w:ascii="Times New Roman" w:hAnsi="Times New Roman"/>
          <w:sz w:val="28"/>
          <w:szCs w:val="28"/>
        </w:rPr>
        <w:t xml:space="preserve"> </w:t>
      </w:r>
      <w:r w:rsidR="00E474B1" w:rsidRPr="00066208">
        <w:rPr>
          <w:rFonts w:ascii="Times New Roman" w:hAnsi="Times New Roman"/>
          <w:sz w:val="28"/>
          <w:szCs w:val="28"/>
        </w:rPr>
        <w:t xml:space="preserve"> пленарн</w:t>
      </w:r>
      <w:r w:rsidR="0039226C" w:rsidRPr="00066208">
        <w:rPr>
          <w:rFonts w:ascii="Times New Roman" w:hAnsi="Times New Roman"/>
          <w:sz w:val="28"/>
          <w:szCs w:val="28"/>
        </w:rPr>
        <w:t>е</w:t>
      </w:r>
      <w:r w:rsidR="00E474B1" w:rsidRPr="00066208">
        <w:rPr>
          <w:rFonts w:ascii="Times New Roman" w:hAnsi="Times New Roman"/>
          <w:sz w:val="28"/>
          <w:szCs w:val="28"/>
        </w:rPr>
        <w:t xml:space="preserve"> засідання, як</w:t>
      </w:r>
      <w:r w:rsidR="0039226C" w:rsidRPr="00066208">
        <w:rPr>
          <w:rFonts w:ascii="Times New Roman" w:hAnsi="Times New Roman"/>
          <w:sz w:val="28"/>
          <w:szCs w:val="28"/>
        </w:rPr>
        <w:t>е</w:t>
      </w:r>
      <w:r w:rsidR="00E474B1" w:rsidRPr="00066208">
        <w:rPr>
          <w:rFonts w:ascii="Times New Roman" w:hAnsi="Times New Roman"/>
          <w:sz w:val="28"/>
          <w:szCs w:val="28"/>
        </w:rPr>
        <w:t xml:space="preserve"> </w:t>
      </w:r>
      <w:r w:rsidR="002E7F9D" w:rsidRPr="00066208">
        <w:rPr>
          <w:rFonts w:ascii="Times New Roman" w:hAnsi="Times New Roman"/>
          <w:sz w:val="28"/>
          <w:szCs w:val="28"/>
        </w:rPr>
        <w:t>трива</w:t>
      </w:r>
      <w:r w:rsidR="0039226C" w:rsidRPr="00066208">
        <w:rPr>
          <w:rFonts w:ascii="Times New Roman" w:hAnsi="Times New Roman"/>
          <w:sz w:val="28"/>
          <w:szCs w:val="28"/>
        </w:rPr>
        <w:t>є</w:t>
      </w:r>
      <w:r w:rsidR="002E7F9D" w:rsidRPr="00066208">
        <w:rPr>
          <w:rFonts w:ascii="Times New Roman" w:hAnsi="Times New Roman"/>
          <w:sz w:val="28"/>
          <w:szCs w:val="28"/>
        </w:rPr>
        <w:t xml:space="preserve"> протягом </w:t>
      </w:r>
      <w:r w:rsidR="0039226C" w:rsidRPr="00066208">
        <w:rPr>
          <w:rFonts w:ascii="Times New Roman" w:hAnsi="Times New Roman"/>
          <w:sz w:val="28"/>
          <w:szCs w:val="28"/>
        </w:rPr>
        <w:t xml:space="preserve">відповідної </w:t>
      </w:r>
      <w:r w:rsidR="002E7F9D" w:rsidRPr="00066208">
        <w:rPr>
          <w:rFonts w:ascii="Times New Roman" w:hAnsi="Times New Roman"/>
          <w:sz w:val="28"/>
          <w:szCs w:val="28"/>
        </w:rPr>
        <w:t>сесії Київради</w:t>
      </w:r>
      <w:r w:rsidRPr="00066208">
        <w:rPr>
          <w:rFonts w:ascii="Times New Roman" w:hAnsi="Times New Roman"/>
          <w:sz w:val="28"/>
          <w:szCs w:val="28"/>
        </w:rPr>
        <w:t xml:space="preserve"> (далі – пленарн</w:t>
      </w:r>
      <w:r w:rsidR="0039226C" w:rsidRPr="00066208">
        <w:rPr>
          <w:rFonts w:ascii="Times New Roman" w:hAnsi="Times New Roman"/>
          <w:sz w:val="28"/>
          <w:szCs w:val="28"/>
        </w:rPr>
        <w:t>е</w:t>
      </w:r>
      <w:r w:rsidRPr="00066208">
        <w:rPr>
          <w:rFonts w:ascii="Times New Roman" w:hAnsi="Times New Roman"/>
          <w:sz w:val="28"/>
          <w:szCs w:val="28"/>
        </w:rPr>
        <w:t xml:space="preserve"> засідання за особливою процедурою)</w:t>
      </w:r>
      <w:r w:rsidR="002E7F9D" w:rsidRPr="00066208">
        <w:rPr>
          <w:rFonts w:ascii="Times New Roman" w:hAnsi="Times New Roman"/>
          <w:sz w:val="28"/>
          <w:szCs w:val="28"/>
        </w:rPr>
        <w:t>.</w:t>
      </w:r>
    </w:p>
    <w:p w:rsidR="00567BF5" w:rsidRDefault="00567BF5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7BF5" w:rsidRDefault="00567BF5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A65" w:rsidRPr="00567BF5" w:rsidRDefault="00047C3E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7BF5">
        <w:rPr>
          <w:rFonts w:ascii="Times New Roman" w:hAnsi="Times New Roman"/>
          <w:sz w:val="28"/>
          <w:szCs w:val="28"/>
        </w:rPr>
        <w:lastRenderedPageBreak/>
        <w:t>2.</w:t>
      </w:r>
      <w:r w:rsidR="00567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A65" w:rsidRPr="00567BF5">
        <w:rPr>
          <w:rFonts w:ascii="Times New Roman" w:hAnsi="Times New Roman"/>
          <w:sz w:val="28"/>
          <w:szCs w:val="28"/>
        </w:rPr>
        <w:t xml:space="preserve">Рішення </w:t>
      </w:r>
      <w:r w:rsidR="00600A65" w:rsidRPr="007778CC">
        <w:rPr>
          <w:rFonts w:ascii="Times New Roman" w:hAnsi="Times New Roman"/>
          <w:sz w:val="28"/>
          <w:szCs w:val="28"/>
        </w:rPr>
        <w:t xml:space="preserve">про </w:t>
      </w:r>
      <w:r w:rsidR="002E7F9D" w:rsidRPr="007778CC">
        <w:rPr>
          <w:rFonts w:ascii="Times New Roman" w:hAnsi="Times New Roman"/>
          <w:sz w:val="28"/>
          <w:szCs w:val="28"/>
        </w:rPr>
        <w:t>проведення пленарн</w:t>
      </w:r>
      <w:r w:rsidR="00567BF5" w:rsidRPr="007778CC">
        <w:rPr>
          <w:rFonts w:ascii="Times New Roman" w:hAnsi="Times New Roman"/>
          <w:sz w:val="28"/>
          <w:szCs w:val="28"/>
        </w:rPr>
        <w:t>ого</w:t>
      </w:r>
      <w:r w:rsidR="002E7F9D" w:rsidRPr="007778CC">
        <w:rPr>
          <w:rFonts w:ascii="Times New Roman" w:hAnsi="Times New Roman"/>
          <w:sz w:val="28"/>
          <w:szCs w:val="28"/>
        </w:rPr>
        <w:t xml:space="preserve"> засідан</w:t>
      </w:r>
      <w:r w:rsidR="00567BF5" w:rsidRPr="007778CC">
        <w:rPr>
          <w:rFonts w:ascii="Times New Roman" w:hAnsi="Times New Roman"/>
          <w:sz w:val="28"/>
          <w:szCs w:val="28"/>
        </w:rPr>
        <w:t>ня</w:t>
      </w:r>
      <w:r w:rsidR="0039226C" w:rsidRPr="007778CC">
        <w:rPr>
          <w:rFonts w:ascii="Times New Roman" w:hAnsi="Times New Roman"/>
          <w:sz w:val="28"/>
          <w:szCs w:val="28"/>
        </w:rPr>
        <w:t xml:space="preserve"> за особливою процедурою</w:t>
      </w:r>
      <w:r w:rsidR="002E7F9D" w:rsidRPr="007778CC">
        <w:rPr>
          <w:rFonts w:ascii="Times New Roman" w:hAnsi="Times New Roman"/>
          <w:sz w:val="28"/>
          <w:szCs w:val="28"/>
        </w:rPr>
        <w:t xml:space="preserve"> приймається Київським міським головою та </w:t>
      </w:r>
      <w:r w:rsidR="00600A65" w:rsidRPr="007778CC">
        <w:rPr>
          <w:rFonts w:ascii="Times New Roman" w:hAnsi="Times New Roman"/>
          <w:sz w:val="28"/>
          <w:szCs w:val="28"/>
        </w:rPr>
        <w:t xml:space="preserve">доводиться до відома депутатів </w:t>
      </w:r>
      <w:r w:rsidR="002E7F9D" w:rsidRPr="007778CC">
        <w:rPr>
          <w:rFonts w:ascii="Times New Roman" w:hAnsi="Times New Roman"/>
          <w:sz w:val="28"/>
          <w:szCs w:val="28"/>
        </w:rPr>
        <w:t xml:space="preserve">негайно </w:t>
      </w:r>
      <w:r w:rsidR="00600A65" w:rsidRPr="007778CC">
        <w:rPr>
          <w:rFonts w:ascii="Times New Roman" w:hAnsi="Times New Roman"/>
          <w:sz w:val="28"/>
          <w:szCs w:val="28"/>
        </w:rPr>
        <w:t xml:space="preserve">із зазначенням часу скликання, місця проведення та питань, які передбачається </w:t>
      </w:r>
      <w:proofErr w:type="spellStart"/>
      <w:r w:rsidR="00600A65" w:rsidRPr="007778CC">
        <w:rPr>
          <w:rFonts w:ascii="Times New Roman" w:hAnsi="Times New Roman"/>
          <w:sz w:val="28"/>
          <w:szCs w:val="28"/>
        </w:rPr>
        <w:t>внести</w:t>
      </w:r>
      <w:proofErr w:type="spellEnd"/>
      <w:r w:rsidR="00600A65" w:rsidRPr="007778CC">
        <w:rPr>
          <w:rFonts w:ascii="Times New Roman" w:hAnsi="Times New Roman"/>
          <w:sz w:val="28"/>
          <w:szCs w:val="28"/>
        </w:rPr>
        <w:t xml:space="preserve"> на розгляд ради.</w:t>
      </w:r>
      <w:r w:rsidR="00600A65" w:rsidRPr="00567BF5">
        <w:rPr>
          <w:rFonts w:ascii="Times New Roman" w:hAnsi="Times New Roman"/>
          <w:sz w:val="28"/>
          <w:szCs w:val="28"/>
        </w:rPr>
        <w:t xml:space="preserve"> </w:t>
      </w:r>
    </w:p>
    <w:p w:rsidR="00E474B1" w:rsidRPr="00066208" w:rsidRDefault="00047C3E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3.</w:t>
      </w:r>
      <w:r w:rsidR="00567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6208">
        <w:rPr>
          <w:rFonts w:ascii="Times New Roman" w:hAnsi="Times New Roman"/>
          <w:sz w:val="28"/>
          <w:szCs w:val="28"/>
        </w:rPr>
        <w:t xml:space="preserve">До пленарних засідань за особливою процедурою </w:t>
      </w:r>
      <w:r w:rsidR="00E474B1" w:rsidRPr="00066208">
        <w:rPr>
          <w:rFonts w:ascii="Times New Roman" w:hAnsi="Times New Roman"/>
          <w:sz w:val="28"/>
          <w:szCs w:val="28"/>
        </w:rPr>
        <w:t xml:space="preserve">не застосовуються положення абзацу третього </w:t>
      </w:r>
      <w:r w:rsidR="00E474B1" w:rsidRPr="001F4E01">
        <w:rPr>
          <w:rFonts w:ascii="Times New Roman" w:hAnsi="Times New Roman"/>
          <w:sz w:val="28"/>
          <w:szCs w:val="28"/>
        </w:rPr>
        <w:t>частини восьмої статті 25</w:t>
      </w:r>
      <w:r w:rsidR="00E474B1" w:rsidRPr="00066208">
        <w:rPr>
          <w:rFonts w:ascii="Times New Roman" w:hAnsi="Times New Roman"/>
          <w:sz w:val="28"/>
          <w:szCs w:val="28"/>
        </w:rPr>
        <w:t xml:space="preserve">, </w:t>
      </w:r>
      <w:r w:rsidR="00E474B1" w:rsidRPr="001F4E01">
        <w:rPr>
          <w:rFonts w:ascii="Times New Roman" w:hAnsi="Times New Roman"/>
          <w:sz w:val="28"/>
          <w:szCs w:val="28"/>
        </w:rPr>
        <w:t>статті 32</w:t>
      </w:r>
      <w:r w:rsidR="00E474B1" w:rsidRPr="00066208">
        <w:rPr>
          <w:rFonts w:ascii="Times New Roman" w:hAnsi="Times New Roman"/>
          <w:sz w:val="28"/>
          <w:szCs w:val="28"/>
        </w:rPr>
        <w:t xml:space="preserve">, абзацу четвертого </w:t>
      </w:r>
      <w:r w:rsidR="00E474B1" w:rsidRPr="001F4E01">
        <w:rPr>
          <w:rFonts w:ascii="Times New Roman" w:hAnsi="Times New Roman"/>
          <w:sz w:val="28"/>
          <w:szCs w:val="28"/>
        </w:rPr>
        <w:t>частини першої</w:t>
      </w:r>
      <w:r w:rsidR="00E474B1" w:rsidRPr="00066208">
        <w:rPr>
          <w:rFonts w:ascii="Times New Roman" w:hAnsi="Times New Roman"/>
          <w:sz w:val="28"/>
          <w:szCs w:val="28"/>
        </w:rPr>
        <w:t xml:space="preserve">, абзацу четвертого </w:t>
      </w:r>
      <w:r w:rsidR="00E474B1" w:rsidRPr="001F4E01">
        <w:rPr>
          <w:rFonts w:ascii="Times New Roman" w:hAnsi="Times New Roman"/>
          <w:sz w:val="28"/>
          <w:szCs w:val="28"/>
        </w:rPr>
        <w:t xml:space="preserve">частини четвертої статті 34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="00E474B1" w:rsidRPr="001F4E01">
        <w:rPr>
          <w:rFonts w:ascii="Times New Roman" w:hAnsi="Times New Roman"/>
          <w:sz w:val="28"/>
          <w:szCs w:val="28"/>
        </w:rPr>
        <w:t>Регламенту</w:t>
      </w:r>
      <w:r w:rsidRPr="001F4E01">
        <w:rPr>
          <w:rFonts w:ascii="Times New Roman" w:hAnsi="Times New Roman"/>
          <w:sz w:val="28"/>
          <w:szCs w:val="28"/>
        </w:rPr>
        <w:t>.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 </w:t>
      </w:r>
      <w:r w:rsidR="00047C3E" w:rsidRPr="00066208">
        <w:rPr>
          <w:rFonts w:ascii="Times New Roman" w:hAnsi="Times New Roman"/>
          <w:sz w:val="28"/>
          <w:szCs w:val="28"/>
        </w:rPr>
        <w:t>4.</w:t>
      </w:r>
      <w:r w:rsidRPr="00066208">
        <w:rPr>
          <w:rFonts w:ascii="Times New Roman" w:hAnsi="Times New Roman"/>
          <w:sz w:val="28"/>
          <w:szCs w:val="28"/>
        </w:rPr>
        <w:t xml:space="preserve">До підготовки та розгляду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Київради, </w:t>
      </w:r>
      <w:r w:rsidR="00047C3E" w:rsidRPr="00066208">
        <w:rPr>
          <w:rFonts w:ascii="Times New Roman" w:hAnsi="Times New Roman"/>
          <w:sz w:val="28"/>
          <w:szCs w:val="28"/>
        </w:rPr>
        <w:t xml:space="preserve">які пропонується розглянути на пленарні засідання за особливою процедурою  </w:t>
      </w:r>
      <w:r w:rsidRPr="00066208">
        <w:rPr>
          <w:rFonts w:ascii="Times New Roman" w:hAnsi="Times New Roman"/>
          <w:sz w:val="28"/>
          <w:szCs w:val="28"/>
        </w:rPr>
        <w:t xml:space="preserve">не застосовуються положення пунктів 1 - 2 </w:t>
      </w:r>
      <w:r w:rsidRPr="001F4E01">
        <w:rPr>
          <w:rFonts w:ascii="Times New Roman" w:hAnsi="Times New Roman"/>
          <w:sz w:val="28"/>
          <w:szCs w:val="28"/>
        </w:rPr>
        <w:t>частини третьої</w:t>
      </w:r>
      <w:r w:rsidRPr="00066208">
        <w:rPr>
          <w:rFonts w:ascii="Times New Roman" w:hAnsi="Times New Roman"/>
          <w:sz w:val="28"/>
          <w:szCs w:val="28"/>
        </w:rPr>
        <w:t xml:space="preserve">, </w:t>
      </w:r>
      <w:r w:rsidRPr="001F4E01">
        <w:rPr>
          <w:rFonts w:ascii="Times New Roman" w:hAnsi="Times New Roman"/>
          <w:sz w:val="28"/>
          <w:szCs w:val="28"/>
        </w:rPr>
        <w:t>пункту 3 частини шостої,</w:t>
      </w:r>
      <w:r w:rsidRPr="00066208">
        <w:rPr>
          <w:rFonts w:ascii="Times New Roman" w:hAnsi="Times New Roman"/>
          <w:sz w:val="28"/>
          <w:szCs w:val="28"/>
        </w:rPr>
        <w:t xml:space="preserve"> </w:t>
      </w:r>
      <w:r w:rsidRPr="001F4E01">
        <w:rPr>
          <w:rFonts w:ascii="Times New Roman" w:hAnsi="Times New Roman"/>
          <w:sz w:val="28"/>
          <w:szCs w:val="28"/>
        </w:rPr>
        <w:t xml:space="preserve">частини восьмої статті 30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.</w:t>
      </w:r>
    </w:p>
    <w:p w:rsidR="00AE4700" w:rsidRPr="001F4E01" w:rsidRDefault="00AE4700" w:rsidP="003922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E01">
        <w:rPr>
          <w:rFonts w:ascii="Times New Roman" w:hAnsi="Times New Roman"/>
          <w:b/>
          <w:sz w:val="28"/>
          <w:szCs w:val="28"/>
        </w:rPr>
        <w:t xml:space="preserve">Стаття 54. Реєстрація та попередній розгляд </w:t>
      </w:r>
      <w:proofErr w:type="spellStart"/>
      <w:r w:rsidRPr="001F4E01"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 w:rsidRPr="001F4E01">
        <w:rPr>
          <w:rFonts w:ascii="Times New Roman" w:hAnsi="Times New Roman"/>
          <w:b/>
          <w:sz w:val="28"/>
          <w:szCs w:val="28"/>
        </w:rPr>
        <w:t xml:space="preserve"> рішень за особливою процедурою.</w:t>
      </w:r>
    </w:p>
    <w:p w:rsidR="00E474B1" w:rsidRPr="007778CC" w:rsidRDefault="00AE4700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1</w:t>
      </w:r>
      <w:r w:rsidR="00047C3E" w:rsidRPr="00066208">
        <w:rPr>
          <w:rFonts w:ascii="Times New Roman" w:hAnsi="Times New Roman"/>
          <w:sz w:val="28"/>
          <w:szCs w:val="28"/>
        </w:rPr>
        <w:t>.</w:t>
      </w:r>
      <w:r w:rsidR="00E474B1" w:rsidRPr="00066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4B1" w:rsidRPr="007778CC">
        <w:rPr>
          <w:rFonts w:ascii="Times New Roman" w:hAnsi="Times New Roman"/>
          <w:sz w:val="28"/>
          <w:szCs w:val="28"/>
        </w:rPr>
        <w:t>Проєкти</w:t>
      </w:r>
      <w:proofErr w:type="spellEnd"/>
      <w:r w:rsidR="00E474B1" w:rsidRPr="007778CC">
        <w:rPr>
          <w:rFonts w:ascii="Times New Roman" w:hAnsi="Times New Roman"/>
          <w:sz w:val="28"/>
          <w:szCs w:val="28"/>
        </w:rPr>
        <w:t xml:space="preserve"> рішень Київради</w:t>
      </w:r>
      <w:r w:rsidR="00047C3E" w:rsidRPr="007778CC">
        <w:rPr>
          <w:rFonts w:ascii="Times New Roman" w:hAnsi="Times New Roman"/>
          <w:sz w:val="28"/>
          <w:szCs w:val="28"/>
        </w:rPr>
        <w:t>, які пропонується розглянути на пленарних засіданнях за особливою процедурою</w:t>
      </w:r>
      <w:r w:rsidR="00E474B1" w:rsidRPr="007778CC">
        <w:rPr>
          <w:rFonts w:ascii="Times New Roman" w:hAnsi="Times New Roman"/>
          <w:sz w:val="28"/>
          <w:szCs w:val="28"/>
        </w:rPr>
        <w:t>, реєструються відповідно до вимог статті 29</w:t>
      </w:r>
      <w:r w:rsidR="00712C77" w:rsidRPr="007778CC">
        <w:rPr>
          <w:rFonts w:ascii="Times New Roman" w:hAnsi="Times New Roman"/>
          <w:sz w:val="28"/>
          <w:szCs w:val="28"/>
        </w:rPr>
        <w:t xml:space="preserve"> цього </w:t>
      </w:r>
      <w:r w:rsidR="00E474B1" w:rsidRPr="007778CC">
        <w:rPr>
          <w:rFonts w:ascii="Times New Roman" w:hAnsi="Times New Roman"/>
          <w:sz w:val="28"/>
          <w:szCs w:val="28"/>
        </w:rPr>
        <w:t>Регламенту з урахуванням таких особливостей: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sz w:val="28"/>
          <w:szCs w:val="28"/>
        </w:rPr>
        <w:t xml:space="preserve">1) підготовка та передача Київському міському голові, або за наявності письмового доручення Київського міського голови, заступнику / заступниці міського голови - секретарю Київської міської ради </w:t>
      </w:r>
      <w:proofErr w:type="spellStart"/>
      <w:r w:rsidRPr="007778C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рішення Київради в порядку, передбаченому частиною четвертою статті 29 </w:t>
      </w:r>
      <w:r w:rsidR="00712C77" w:rsidRPr="007778CC">
        <w:rPr>
          <w:rFonts w:ascii="Times New Roman" w:hAnsi="Times New Roman"/>
          <w:sz w:val="28"/>
          <w:szCs w:val="28"/>
        </w:rPr>
        <w:t xml:space="preserve">цього </w:t>
      </w:r>
      <w:r w:rsidRPr="007778CC">
        <w:rPr>
          <w:rFonts w:ascii="Times New Roman" w:hAnsi="Times New Roman"/>
          <w:sz w:val="28"/>
          <w:szCs w:val="28"/>
        </w:rPr>
        <w:t>Регламенту, здійснюється невідкладно, але не більше ніж протягом 1 години з моменту реєстрації;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2) надання доручення, передбаченого </w:t>
      </w:r>
      <w:r w:rsidRPr="001F4E01">
        <w:rPr>
          <w:rFonts w:ascii="Times New Roman" w:hAnsi="Times New Roman"/>
          <w:sz w:val="28"/>
          <w:szCs w:val="28"/>
        </w:rPr>
        <w:t xml:space="preserve">частиною п'ятою статті 29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, здійснюється невідкладно, але не більше ніж протягом 2 годин з моменту реєстрації;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3) Київський міський голова або, за наявності письмового доручення Київського міського голови, заступник / заступниця міського голови - секретар Київської міської ради, надаючи доручення, передбачене </w:t>
      </w:r>
      <w:r w:rsidRPr="001F4E01">
        <w:rPr>
          <w:rFonts w:ascii="Times New Roman" w:hAnsi="Times New Roman"/>
          <w:sz w:val="28"/>
          <w:szCs w:val="28"/>
        </w:rPr>
        <w:t>частиною п'ятою статті 29</w:t>
      </w:r>
      <w:r w:rsidR="00712C77">
        <w:rPr>
          <w:rFonts w:ascii="Times New Roman" w:hAnsi="Times New Roman"/>
          <w:sz w:val="28"/>
          <w:szCs w:val="28"/>
        </w:rPr>
        <w:t xml:space="preserve"> цього</w:t>
      </w:r>
      <w:r w:rsidRPr="001F4E01">
        <w:rPr>
          <w:rFonts w:ascii="Times New Roman" w:hAnsi="Times New Roman"/>
          <w:sz w:val="28"/>
          <w:szCs w:val="28"/>
        </w:rPr>
        <w:t xml:space="preserve"> Регламенту</w:t>
      </w:r>
      <w:r w:rsidRPr="00066208">
        <w:rPr>
          <w:rFonts w:ascii="Times New Roman" w:hAnsi="Times New Roman"/>
          <w:sz w:val="28"/>
          <w:szCs w:val="28"/>
        </w:rPr>
        <w:t xml:space="preserve">, проставляє помітку </w:t>
      </w:r>
      <w:r w:rsidR="00712C77">
        <w:rPr>
          <w:rFonts w:ascii="Times New Roman" w:hAnsi="Times New Roman"/>
          <w:sz w:val="28"/>
          <w:szCs w:val="28"/>
        </w:rPr>
        <w:t>«</w:t>
      </w:r>
      <w:r w:rsidRPr="00066208">
        <w:rPr>
          <w:rFonts w:ascii="Times New Roman" w:hAnsi="Times New Roman"/>
          <w:sz w:val="28"/>
          <w:szCs w:val="28"/>
        </w:rPr>
        <w:t>ОСОБЛИВА ПРОЦЕДУРА</w:t>
      </w:r>
      <w:r w:rsidR="00712C77">
        <w:rPr>
          <w:rFonts w:ascii="Times New Roman" w:hAnsi="Times New Roman"/>
          <w:sz w:val="28"/>
          <w:szCs w:val="28"/>
        </w:rPr>
        <w:t>»</w:t>
      </w:r>
      <w:r w:rsidRPr="00066208">
        <w:rPr>
          <w:rFonts w:ascii="Times New Roman" w:hAnsi="Times New Roman"/>
          <w:sz w:val="28"/>
          <w:szCs w:val="28"/>
        </w:rPr>
        <w:t>.</w:t>
      </w:r>
    </w:p>
    <w:p w:rsidR="00E474B1" w:rsidRPr="00066208" w:rsidRDefault="00AE4700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2</w:t>
      </w:r>
      <w:r w:rsidR="00E474B1" w:rsidRPr="00066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Проєкти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рішень Київради, </w:t>
      </w:r>
      <w:r w:rsidR="00047C3E" w:rsidRPr="00066208">
        <w:rPr>
          <w:rFonts w:ascii="Times New Roman" w:hAnsi="Times New Roman"/>
          <w:sz w:val="28"/>
          <w:szCs w:val="28"/>
        </w:rPr>
        <w:t>як пропонується розглянути на пленарних засіданнях за особливою процедурою</w:t>
      </w:r>
      <w:r w:rsidR="00E474B1" w:rsidRPr="00066208">
        <w:rPr>
          <w:rFonts w:ascii="Times New Roman" w:hAnsi="Times New Roman"/>
          <w:sz w:val="28"/>
          <w:szCs w:val="28"/>
        </w:rPr>
        <w:t xml:space="preserve">, розглядаються відповідно до вимог </w:t>
      </w:r>
      <w:r w:rsidR="00E474B1" w:rsidRPr="001F4E01">
        <w:rPr>
          <w:rFonts w:ascii="Times New Roman" w:hAnsi="Times New Roman"/>
          <w:sz w:val="28"/>
          <w:szCs w:val="28"/>
        </w:rPr>
        <w:t xml:space="preserve">статей 30 </w:t>
      </w:r>
      <w:r w:rsidR="00CF5640">
        <w:rPr>
          <w:rFonts w:ascii="Times New Roman" w:hAnsi="Times New Roman"/>
          <w:sz w:val="28"/>
          <w:szCs w:val="28"/>
        </w:rPr>
        <w:t>–</w:t>
      </w:r>
      <w:r w:rsidR="00E474B1" w:rsidRPr="001F4E01">
        <w:rPr>
          <w:rFonts w:ascii="Times New Roman" w:hAnsi="Times New Roman"/>
          <w:sz w:val="28"/>
          <w:szCs w:val="28"/>
        </w:rPr>
        <w:t xml:space="preserve"> 31</w:t>
      </w:r>
      <w:r w:rsidR="00712C77">
        <w:rPr>
          <w:rFonts w:ascii="Times New Roman" w:hAnsi="Times New Roman"/>
          <w:sz w:val="28"/>
          <w:szCs w:val="28"/>
        </w:rPr>
        <w:t xml:space="preserve">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="00E474B1" w:rsidRPr="001F4E01">
        <w:rPr>
          <w:rFonts w:ascii="Times New Roman" w:hAnsi="Times New Roman"/>
          <w:sz w:val="28"/>
          <w:szCs w:val="28"/>
        </w:rPr>
        <w:t xml:space="preserve"> Регламенту </w:t>
      </w:r>
      <w:r w:rsidR="00E474B1" w:rsidRPr="00066208">
        <w:rPr>
          <w:rFonts w:ascii="Times New Roman" w:hAnsi="Times New Roman"/>
          <w:sz w:val="28"/>
          <w:szCs w:val="28"/>
        </w:rPr>
        <w:t>з урахуванням таких особливостей: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1) розгляд указаних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в порядку, передбаченому </w:t>
      </w:r>
      <w:r w:rsidRPr="001F4E01">
        <w:rPr>
          <w:rFonts w:ascii="Times New Roman" w:hAnsi="Times New Roman"/>
          <w:sz w:val="28"/>
          <w:szCs w:val="28"/>
        </w:rPr>
        <w:t>частиною першою статті 30</w:t>
      </w:r>
      <w:r w:rsidR="00CF5640">
        <w:rPr>
          <w:rFonts w:ascii="Times New Roman" w:hAnsi="Times New Roman"/>
          <w:sz w:val="28"/>
          <w:szCs w:val="28"/>
        </w:rPr>
        <w:t xml:space="preserve"> цього </w:t>
      </w:r>
      <w:r w:rsidRPr="001F4E01">
        <w:rPr>
          <w:rFonts w:ascii="Times New Roman" w:hAnsi="Times New Roman"/>
          <w:sz w:val="28"/>
          <w:szCs w:val="28"/>
        </w:rPr>
        <w:t xml:space="preserve"> Регламенту</w:t>
      </w:r>
      <w:r w:rsidRPr="00066208">
        <w:rPr>
          <w:rFonts w:ascii="Times New Roman" w:hAnsi="Times New Roman"/>
          <w:sz w:val="28"/>
          <w:szCs w:val="28"/>
        </w:rPr>
        <w:t xml:space="preserve">, здійснюється невідкладно, але не пізніше ніж протягом 24 годин з моменту реєстрації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Київради в управлінні організаційного та документального забезпечення діяльності Київради;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2) розгляд указаних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в порядку, передбаченому </w:t>
      </w:r>
      <w:r w:rsidRPr="001F4E01">
        <w:rPr>
          <w:rFonts w:ascii="Times New Roman" w:hAnsi="Times New Roman"/>
          <w:sz w:val="28"/>
          <w:szCs w:val="28"/>
        </w:rPr>
        <w:t xml:space="preserve">частиною шостою статті 30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 xml:space="preserve">, здійснюється невідкладно, але не </w:t>
      </w:r>
      <w:r w:rsidRPr="00066208">
        <w:rPr>
          <w:rFonts w:ascii="Times New Roman" w:hAnsi="Times New Roman"/>
          <w:sz w:val="28"/>
          <w:szCs w:val="28"/>
        </w:rPr>
        <w:lastRenderedPageBreak/>
        <w:t xml:space="preserve">пізніше ніж протягом 36 годин з моменту реєстрації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Київради в управлінні організаційного та документального забезпечення діяльності Київради;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3) направлення вказаних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для опрацювання до управління правового забезпечення діяльності Київради в порядку, передбаченому </w:t>
      </w:r>
      <w:r w:rsidRPr="001F4E01">
        <w:rPr>
          <w:rFonts w:ascii="Times New Roman" w:hAnsi="Times New Roman"/>
          <w:sz w:val="28"/>
          <w:szCs w:val="28"/>
        </w:rPr>
        <w:t xml:space="preserve">частиною сьомою статті 30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, здійснюється невідкладно, але не пізніше ніж протягом 1 години з моменту прийняття відповідного рішення (висновку, рекомендації);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4) направлення вказаних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суб'єкту подання в порядку, передбаченому </w:t>
      </w:r>
      <w:r w:rsidRPr="001F4E01">
        <w:rPr>
          <w:rFonts w:ascii="Times New Roman" w:hAnsi="Times New Roman"/>
          <w:sz w:val="28"/>
          <w:szCs w:val="28"/>
        </w:rPr>
        <w:t>частиною дев'ятою статті 30</w:t>
      </w:r>
      <w:r w:rsidR="00CF5640">
        <w:rPr>
          <w:rFonts w:ascii="Times New Roman" w:hAnsi="Times New Roman"/>
          <w:sz w:val="28"/>
          <w:szCs w:val="28"/>
        </w:rPr>
        <w:t xml:space="preserve"> 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, здійснюється невідкладно, але не пізніше, ніж протягом 1 години з моменту прийняття відповідного рішення (висновку);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5) розгляд указаних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в порядку, передбаченому </w:t>
      </w:r>
      <w:r w:rsidRPr="001F4E01">
        <w:rPr>
          <w:rFonts w:ascii="Times New Roman" w:hAnsi="Times New Roman"/>
          <w:sz w:val="28"/>
          <w:szCs w:val="28"/>
        </w:rPr>
        <w:t xml:space="preserve">частиною першою статті 31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 xml:space="preserve">, здійснюється невідкладно, але не пізніше ніж протягом 12 годин з моменту отримання оригіналу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Київради від профільної постійної комісії чи суб'єкта подання за результатами опрацювання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6) направлення вказаних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профільній постійній комісії Київради або суб'єкту подання, передбачене </w:t>
      </w:r>
      <w:r w:rsidRPr="001F4E01">
        <w:rPr>
          <w:rFonts w:ascii="Times New Roman" w:hAnsi="Times New Roman"/>
          <w:sz w:val="28"/>
          <w:szCs w:val="28"/>
        </w:rPr>
        <w:t>частинами третьою</w:t>
      </w:r>
      <w:r w:rsidRPr="00066208">
        <w:rPr>
          <w:rFonts w:ascii="Times New Roman" w:hAnsi="Times New Roman"/>
          <w:sz w:val="28"/>
          <w:szCs w:val="28"/>
        </w:rPr>
        <w:t xml:space="preserve"> та </w:t>
      </w:r>
      <w:r w:rsidRPr="001F4E01">
        <w:rPr>
          <w:rFonts w:ascii="Times New Roman" w:hAnsi="Times New Roman"/>
          <w:sz w:val="28"/>
          <w:szCs w:val="28"/>
        </w:rPr>
        <w:t xml:space="preserve">четвертою статті 31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 xml:space="preserve">, здійснюється невідкладно, але не пізніше ніж протягом 1 години після опрацювання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в порядку, передбаченому </w:t>
      </w:r>
      <w:r w:rsidRPr="001F4E01">
        <w:rPr>
          <w:rFonts w:ascii="Times New Roman" w:hAnsi="Times New Roman"/>
          <w:sz w:val="28"/>
          <w:szCs w:val="28"/>
        </w:rPr>
        <w:t>частиною першою статті 31</w:t>
      </w:r>
      <w:r w:rsidR="00712C77">
        <w:rPr>
          <w:rFonts w:ascii="Times New Roman" w:hAnsi="Times New Roman"/>
          <w:sz w:val="28"/>
          <w:szCs w:val="28"/>
        </w:rPr>
        <w:t xml:space="preserve"> цього</w:t>
      </w:r>
      <w:r w:rsidRPr="001F4E01">
        <w:rPr>
          <w:rFonts w:ascii="Times New Roman" w:hAnsi="Times New Roman"/>
          <w:sz w:val="28"/>
          <w:szCs w:val="28"/>
        </w:rPr>
        <w:t xml:space="preserve"> Регламенту</w:t>
      </w:r>
      <w:r w:rsidRPr="00066208">
        <w:rPr>
          <w:rFonts w:ascii="Times New Roman" w:hAnsi="Times New Roman"/>
          <w:sz w:val="28"/>
          <w:szCs w:val="28"/>
        </w:rPr>
        <w:t>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7) розгляд указаних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в порядку, передбаченому абзацом першим </w:t>
      </w:r>
      <w:r w:rsidRPr="001F4E01">
        <w:rPr>
          <w:rFonts w:ascii="Times New Roman" w:hAnsi="Times New Roman"/>
          <w:sz w:val="28"/>
          <w:szCs w:val="28"/>
        </w:rPr>
        <w:t>частини п'ятої статті 31</w:t>
      </w:r>
      <w:r w:rsidR="00CF5640">
        <w:rPr>
          <w:rFonts w:ascii="Times New Roman" w:hAnsi="Times New Roman"/>
          <w:sz w:val="28"/>
          <w:szCs w:val="28"/>
        </w:rPr>
        <w:t xml:space="preserve"> цього </w:t>
      </w:r>
      <w:r w:rsidRPr="001F4E01">
        <w:rPr>
          <w:rFonts w:ascii="Times New Roman" w:hAnsi="Times New Roman"/>
          <w:sz w:val="28"/>
          <w:szCs w:val="28"/>
        </w:rPr>
        <w:t xml:space="preserve"> Регламенту</w:t>
      </w:r>
      <w:r w:rsidRPr="00066208">
        <w:rPr>
          <w:rFonts w:ascii="Times New Roman" w:hAnsi="Times New Roman"/>
          <w:sz w:val="28"/>
          <w:szCs w:val="28"/>
        </w:rPr>
        <w:t xml:space="preserve">, здійснюється невідкладно, але не пізніше ніж протягом 12 годин з моменту надходження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Київради з відповідним правовим висновком;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8) направлення вказаних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профільній постійній комісії Київради в порядку, передбаченому </w:t>
      </w:r>
      <w:r w:rsidRPr="001F4E01">
        <w:rPr>
          <w:rFonts w:ascii="Times New Roman" w:hAnsi="Times New Roman"/>
          <w:sz w:val="28"/>
          <w:szCs w:val="28"/>
        </w:rPr>
        <w:t xml:space="preserve">пунктами 1 - 2 частини п'ятої статті 31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, здійснюється невідкладно, але не пізніше ніж протягом 1 години з моменту прийняття відповідного рішення (висновку, рекомендації);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9) направлення вказаних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Київради суб'єкту подання в порядку, передбаченому абзацом другим </w:t>
      </w:r>
      <w:r w:rsidRPr="001F4E01">
        <w:rPr>
          <w:rFonts w:ascii="Times New Roman" w:hAnsi="Times New Roman"/>
          <w:sz w:val="28"/>
          <w:szCs w:val="28"/>
        </w:rPr>
        <w:t>частини шостої</w:t>
      </w:r>
      <w:r w:rsidRPr="00066208">
        <w:rPr>
          <w:rFonts w:ascii="Times New Roman" w:hAnsi="Times New Roman"/>
          <w:sz w:val="28"/>
          <w:szCs w:val="28"/>
        </w:rPr>
        <w:t xml:space="preserve">, </w:t>
      </w:r>
      <w:r w:rsidRPr="001F4E01">
        <w:rPr>
          <w:rFonts w:ascii="Times New Roman" w:hAnsi="Times New Roman"/>
          <w:sz w:val="28"/>
          <w:szCs w:val="28"/>
        </w:rPr>
        <w:t>частиною сьомою статті 31</w:t>
      </w:r>
      <w:r w:rsidR="00712C77">
        <w:rPr>
          <w:rFonts w:ascii="Times New Roman" w:hAnsi="Times New Roman"/>
          <w:sz w:val="28"/>
          <w:szCs w:val="28"/>
        </w:rPr>
        <w:t xml:space="preserve"> </w:t>
      </w:r>
      <w:r w:rsidR="00CF5640">
        <w:rPr>
          <w:rFonts w:ascii="Times New Roman" w:hAnsi="Times New Roman"/>
          <w:sz w:val="28"/>
          <w:szCs w:val="28"/>
        </w:rPr>
        <w:t xml:space="preserve">цього </w:t>
      </w:r>
      <w:r w:rsidRPr="001F4E01">
        <w:rPr>
          <w:rFonts w:ascii="Times New Roman" w:hAnsi="Times New Roman"/>
          <w:sz w:val="28"/>
          <w:szCs w:val="28"/>
        </w:rPr>
        <w:t>Регламенту</w:t>
      </w:r>
      <w:r w:rsidRPr="00066208">
        <w:rPr>
          <w:rFonts w:ascii="Times New Roman" w:hAnsi="Times New Roman"/>
          <w:sz w:val="28"/>
          <w:szCs w:val="28"/>
        </w:rPr>
        <w:t>, здійснюється невідкладно, але не пізніше ніж протягом 1 години після спливу строку або після надання правового висновку.</w:t>
      </w:r>
    </w:p>
    <w:p w:rsidR="00E474B1" w:rsidRPr="007778CC" w:rsidRDefault="00AE4700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3</w:t>
      </w:r>
      <w:r w:rsidR="00E474B1" w:rsidRPr="00066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Проєкти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рішень Київради про затвердження міських цільових програм та внесення змін до міських цільових програм</w:t>
      </w:r>
      <w:r w:rsidR="009E3CA3" w:rsidRPr="00066208">
        <w:rPr>
          <w:rFonts w:ascii="Times New Roman" w:hAnsi="Times New Roman"/>
          <w:sz w:val="28"/>
          <w:szCs w:val="28"/>
        </w:rPr>
        <w:t xml:space="preserve">, які </w:t>
      </w:r>
      <w:r w:rsidR="009E3CA3" w:rsidRPr="007778CC">
        <w:rPr>
          <w:rFonts w:ascii="Times New Roman" w:hAnsi="Times New Roman"/>
          <w:sz w:val="28"/>
          <w:szCs w:val="28"/>
        </w:rPr>
        <w:t>пропонується розглянути на пленарному засіданні  за особливою процедурою</w:t>
      </w:r>
      <w:r w:rsidR="00E474B1" w:rsidRPr="007778CC">
        <w:rPr>
          <w:rFonts w:ascii="Times New Roman" w:hAnsi="Times New Roman"/>
          <w:sz w:val="28"/>
          <w:szCs w:val="28"/>
        </w:rPr>
        <w:t xml:space="preserve"> розробляються відповідно до вимог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</w:t>
      </w:r>
      <w:r w:rsidR="00567BF5" w:rsidRPr="007778CC">
        <w:rPr>
          <w:rFonts w:ascii="Times New Roman" w:hAnsi="Times New Roman"/>
          <w:sz w:val="28"/>
          <w:szCs w:val="28"/>
        </w:rPr>
        <w:t>№</w:t>
      </w:r>
      <w:r w:rsidR="00E474B1" w:rsidRPr="007778CC">
        <w:rPr>
          <w:rFonts w:ascii="Times New Roman" w:hAnsi="Times New Roman"/>
          <w:sz w:val="28"/>
          <w:szCs w:val="28"/>
        </w:rPr>
        <w:t xml:space="preserve"> 520/2589 (у редакції рішення Київської міської ради від </w:t>
      </w:r>
      <w:r w:rsidR="00567BF5" w:rsidRPr="007778CC">
        <w:rPr>
          <w:rFonts w:ascii="Times New Roman" w:hAnsi="Times New Roman"/>
          <w:sz w:val="28"/>
          <w:szCs w:val="28"/>
        </w:rPr>
        <w:t>27 жовтня 2022 року № 5469/5510</w:t>
      </w:r>
      <w:r w:rsidR="00E474B1" w:rsidRPr="007778CC">
        <w:rPr>
          <w:rFonts w:ascii="Times New Roman" w:hAnsi="Times New Roman"/>
          <w:sz w:val="28"/>
          <w:szCs w:val="28"/>
        </w:rPr>
        <w:t>), з урахуванням таких особливостей:</w:t>
      </w:r>
    </w:p>
    <w:p w:rsidR="00E474B1" w:rsidRPr="007778CC" w:rsidRDefault="00AE4700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sz w:val="28"/>
          <w:szCs w:val="28"/>
        </w:rPr>
        <w:lastRenderedPageBreak/>
        <w:t>1)</w:t>
      </w:r>
      <w:r w:rsidR="00E474B1" w:rsidRPr="007778CC">
        <w:rPr>
          <w:rFonts w:ascii="Times New Roman" w:hAnsi="Times New Roman"/>
          <w:sz w:val="28"/>
          <w:szCs w:val="28"/>
        </w:rPr>
        <w:t xml:space="preserve"> </w:t>
      </w:r>
      <w:r w:rsidRPr="007778CC">
        <w:rPr>
          <w:rFonts w:ascii="Times New Roman" w:hAnsi="Times New Roman"/>
          <w:sz w:val="28"/>
          <w:szCs w:val="28"/>
        </w:rPr>
        <w:t>н</w:t>
      </w:r>
      <w:r w:rsidR="00E474B1" w:rsidRPr="007778CC">
        <w:rPr>
          <w:rFonts w:ascii="Times New Roman" w:hAnsi="Times New Roman"/>
          <w:sz w:val="28"/>
          <w:szCs w:val="28"/>
        </w:rPr>
        <w:t xml:space="preserve">е застосовуються підпункт 4.1 пункту 4, підпункти </w:t>
      </w:r>
      <w:r w:rsidR="00295D04" w:rsidRPr="007778CC">
        <w:rPr>
          <w:rFonts w:ascii="Times New Roman" w:hAnsi="Times New Roman"/>
          <w:sz w:val="28"/>
          <w:szCs w:val="28"/>
        </w:rPr>
        <w:t>9</w:t>
      </w:r>
      <w:r w:rsidR="00E474B1" w:rsidRPr="007778CC">
        <w:rPr>
          <w:rFonts w:ascii="Times New Roman" w:hAnsi="Times New Roman"/>
          <w:sz w:val="28"/>
          <w:szCs w:val="28"/>
        </w:rPr>
        <w:t xml:space="preserve">.1 - </w:t>
      </w:r>
      <w:r w:rsidR="00295D04" w:rsidRPr="007778CC">
        <w:rPr>
          <w:rFonts w:ascii="Times New Roman" w:hAnsi="Times New Roman"/>
          <w:sz w:val="28"/>
          <w:szCs w:val="28"/>
        </w:rPr>
        <w:t>9</w:t>
      </w:r>
      <w:r w:rsidR="00E474B1" w:rsidRPr="007778CC">
        <w:rPr>
          <w:rFonts w:ascii="Times New Roman" w:hAnsi="Times New Roman"/>
          <w:sz w:val="28"/>
          <w:szCs w:val="28"/>
        </w:rPr>
        <w:t xml:space="preserve">.2 пункту </w:t>
      </w:r>
      <w:r w:rsidR="00295D04" w:rsidRPr="007778CC">
        <w:rPr>
          <w:rFonts w:ascii="Times New Roman" w:hAnsi="Times New Roman"/>
          <w:sz w:val="28"/>
          <w:szCs w:val="28"/>
        </w:rPr>
        <w:t>9</w:t>
      </w:r>
      <w:r w:rsidR="00E474B1" w:rsidRPr="007778CC">
        <w:rPr>
          <w:rFonts w:ascii="Times New Roman" w:hAnsi="Times New Roman"/>
          <w:sz w:val="28"/>
          <w:szCs w:val="28"/>
        </w:rPr>
        <w:t xml:space="preserve"> розділу II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N 520/2589 (у редакції рішення Київської міської ради </w:t>
      </w:r>
      <w:r w:rsidR="00567BF5" w:rsidRPr="007778CC">
        <w:rPr>
          <w:rFonts w:ascii="Times New Roman" w:hAnsi="Times New Roman"/>
          <w:sz w:val="28"/>
          <w:szCs w:val="28"/>
        </w:rPr>
        <w:t>від 27 жовтня 2022 року № 5469/5510)</w:t>
      </w:r>
      <w:r w:rsidR="00076585" w:rsidRPr="007778CC">
        <w:rPr>
          <w:rFonts w:ascii="Times New Roman" w:hAnsi="Times New Roman"/>
          <w:sz w:val="28"/>
          <w:szCs w:val="28"/>
        </w:rPr>
        <w:t>;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sz w:val="28"/>
          <w:szCs w:val="28"/>
        </w:rPr>
        <w:t>2</w:t>
      </w:r>
      <w:r w:rsidR="00AE4700" w:rsidRPr="007778CC">
        <w:rPr>
          <w:rFonts w:ascii="Times New Roman" w:hAnsi="Times New Roman"/>
          <w:sz w:val="28"/>
          <w:szCs w:val="28"/>
        </w:rPr>
        <w:t>)</w:t>
      </w:r>
      <w:r w:rsidRPr="007778CC">
        <w:rPr>
          <w:rFonts w:ascii="Times New Roman" w:hAnsi="Times New Roman"/>
          <w:sz w:val="28"/>
          <w:szCs w:val="28"/>
        </w:rPr>
        <w:t xml:space="preserve"> </w:t>
      </w:r>
      <w:r w:rsidR="00AE4700" w:rsidRPr="007778CC">
        <w:rPr>
          <w:rFonts w:ascii="Times New Roman" w:hAnsi="Times New Roman"/>
          <w:sz w:val="28"/>
          <w:szCs w:val="28"/>
        </w:rPr>
        <w:t>е</w:t>
      </w:r>
      <w:r w:rsidRPr="007778CC">
        <w:rPr>
          <w:rFonts w:ascii="Times New Roman" w:hAnsi="Times New Roman"/>
          <w:sz w:val="28"/>
          <w:szCs w:val="28"/>
        </w:rPr>
        <w:t xml:space="preserve">кспертиза, передбачена пунктом 5 розділу II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</w:t>
      </w:r>
      <w:r w:rsidR="00076585" w:rsidRPr="007778CC">
        <w:rPr>
          <w:rFonts w:ascii="Times New Roman" w:hAnsi="Times New Roman"/>
          <w:sz w:val="28"/>
          <w:szCs w:val="28"/>
        </w:rPr>
        <w:t xml:space="preserve">                   №</w:t>
      </w:r>
      <w:r w:rsidRPr="007778CC">
        <w:rPr>
          <w:rFonts w:ascii="Times New Roman" w:hAnsi="Times New Roman"/>
          <w:sz w:val="28"/>
          <w:szCs w:val="28"/>
        </w:rPr>
        <w:t xml:space="preserve"> 520/2589 (у редакції рішення Київської міської ради від </w:t>
      </w:r>
      <w:r w:rsidR="00076585" w:rsidRPr="007778CC">
        <w:rPr>
          <w:rFonts w:ascii="Times New Roman" w:hAnsi="Times New Roman"/>
          <w:sz w:val="28"/>
          <w:szCs w:val="28"/>
        </w:rPr>
        <w:t>(у редакції рішення Київської міської ради від 27 жовтня 2022 року № 5469/5510)</w:t>
      </w:r>
      <w:r w:rsidRPr="007778CC">
        <w:rPr>
          <w:rFonts w:ascii="Times New Roman" w:hAnsi="Times New Roman"/>
          <w:sz w:val="28"/>
          <w:szCs w:val="28"/>
        </w:rPr>
        <w:t>, здійснюється Департаментом економіки та інвестицій виконавчого органу Київської</w:t>
      </w:r>
      <w:r w:rsidRPr="00066208">
        <w:rPr>
          <w:rFonts w:ascii="Times New Roman" w:hAnsi="Times New Roman"/>
          <w:sz w:val="28"/>
          <w:szCs w:val="28"/>
        </w:rPr>
        <w:t xml:space="preserve"> міської ради (Київської міської державної адміністрації) та Департаментом фінансів виконавчого органу Київської міської ради (Київської міської державної адміністрації) протягом 24 годин з моменту надходження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програми на розгляд.</w:t>
      </w:r>
    </w:p>
    <w:p w:rsidR="00E474B1" w:rsidRPr="00066208" w:rsidRDefault="00AE4700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4</w:t>
      </w:r>
      <w:r w:rsidR="00E474B1" w:rsidRPr="00066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Проєкти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рішень Київради </w:t>
      </w:r>
      <w:r w:rsidR="0039226C" w:rsidRPr="00066208">
        <w:rPr>
          <w:rFonts w:ascii="Times New Roman" w:hAnsi="Times New Roman"/>
          <w:sz w:val="28"/>
          <w:szCs w:val="28"/>
        </w:rPr>
        <w:t xml:space="preserve">можуть </w:t>
      </w:r>
      <w:r w:rsidR="00E474B1" w:rsidRPr="00066208">
        <w:rPr>
          <w:rFonts w:ascii="Times New Roman" w:hAnsi="Times New Roman"/>
          <w:sz w:val="28"/>
          <w:szCs w:val="28"/>
        </w:rPr>
        <w:t>розгляда</w:t>
      </w:r>
      <w:r w:rsidR="0039226C" w:rsidRPr="00066208">
        <w:rPr>
          <w:rFonts w:ascii="Times New Roman" w:hAnsi="Times New Roman"/>
          <w:sz w:val="28"/>
          <w:szCs w:val="28"/>
        </w:rPr>
        <w:t>тися</w:t>
      </w:r>
      <w:r w:rsidR="00E474B1" w:rsidRPr="00066208">
        <w:rPr>
          <w:rFonts w:ascii="Times New Roman" w:hAnsi="Times New Roman"/>
          <w:sz w:val="28"/>
          <w:szCs w:val="28"/>
        </w:rPr>
        <w:t xml:space="preserve"> постійними комісіями Київської міської ради за</w:t>
      </w:r>
      <w:r w:rsidR="0039226C" w:rsidRPr="00066208">
        <w:rPr>
          <w:rFonts w:ascii="Times New Roman" w:hAnsi="Times New Roman"/>
          <w:sz w:val="28"/>
          <w:szCs w:val="28"/>
        </w:rPr>
        <w:t xml:space="preserve"> особливою </w:t>
      </w:r>
      <w:r w:rsidR="00E474B1" w:rsidRPr="00066208">
        <w:rPr>
          <w:rFonts w:ascii="Times New Roman" w:hAnsi="Times New Roman"/>
          <w:sz w:val="28"/>
          <w:szCs w:val="28"/>
        </w:rPr>
        <w:t>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членів відповідної</w:t>
      </w:r>
      <w:r w:rsidR="009C0002">
        <w:rPr>
          <w:rFonts w:ascii="Times New Roman" w:hAnsi="Times New Roman"/>
          <w:sz w:val="28"/>
          <w:szCs w:val="28"/>
        </w:rPr>
        <w:t xml:space="preserve"> постійної </w:t>
      </w:r>
      <w:r w:rsidR="00E474B1" w:rsidRPr="00066208">
        <w:rPr>
          <w:rFonts w:ascii="Times New Roman" w:hAnsi="Times New Roman"/>
          <w:sz w:val="28"/>
          <w:szCs w:val="28"/>
        </w:rPr>
        <w:t>комісії Київ</w:t>
      </w:r>
      <w:r w:rsidR="009C0002">
        <w:rPr>
          <w:rFonts w:ascii="Times New Roman" w:hAnsi="Times New Roman"/>
          <w:sz w:val="28"/>
          <w:szCs w:val="28"/>
        </w:rPr>
        <w:t>р</w:t>
      </w:r>
      <w:r w:rsidR="00E474B1" w:rsidRPr="00066208">
        <w:rPr>
          <w:rFonts w:ascii="Times New Roman" w:hAnsi="Times New Roman"/>
          <w:sz w:val="28"/>
          <w:szCs w:val="28"/>
        </w:rPr>
        <w:t>ади із можливістю ідентифікації їх особи за допомогою допустимих в умовах воєнного часу можливостей.</w:t>
      </w:r>
    </w:p>
    <w:p w:rsidR="007611B5" w:rsidRPr="001F4E01" w:rsidRDefault="001F4E01" w:rsidP="0039226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6585">
        <w:rPr>
          <w:rFonts w:ascii="Times New Roman" w:hAnsi="Times New Roman"/>
          <w:b/>
          <w:sz w:val="28"/>
          <w:szCs w:val="28"/>
        </w:rPr>
        <w:t xml:space="preserve">Стаття </w:t>
      </w:r>
      <w:r w:rsidR="007611B5" w:rsidRPr="00076585">
        <w:rPr>
          <w:rFonts w:ascii="Times New Roman" w:hAnsi="Times New Roman"/>
          <w:b/>
          <w:sz w:val="28"/>
          <w:szCs w:val="28"/>
        </w:rPr>
        <w:t>55. Порядок розгляду питань на пленарних засіданнях за особливою процедурою.</w:t>
      </w:r>
    </w:p>
    <w:p w:rsidR="00E474B1" w:rsidRPr="00066208" w:rsidRDefault="007611B5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1</w:t>
      </w:r>
      <w:r w:rsidR="0039226C" w:rsidRPr="000662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Проєкти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рішень Київ</w:t>
      </w:r>
      <w:r w:rsidR="009C0002">
        <w:rPr>
          <w:rFonts w:ascii="Times New Roman" w:hAnsi="Times New Roman"/>
          <w:sz w:val="28"/>
          <w:szCs w:val="28"/>
        </w:rPr>
        <w:t>р</w:t>
      </w:r>
      <w:r w:rsidR="00E474B1" w:rsidRPr="00066208">
        <w:rPr>
          <w:rFonts w:ascii="Times New Roman" w:hAnsi="Times New Roman"/>
          <w:sz w:val="28"/>
          <w:szCs w:val="28"/>
        </w:rPr>
        <w:t>ади розглядаються на пленарному</w:t>
      </w:r>
      <w:r w:rsidR="00076585">
        <w:rPr>
          <w:rFonts w:ascii="Times New Roman" w:hAnsi="Times New Roman"/>
          <w:sz w:val="28"/>
          <w:szCs w:val="28"/>
        </w:rPr>
        <w:t xml:space="preserve"> засіданні Київради </w:t>
      </w:r>
      <w:r w:rsidR="00E474B1" w:rsidRPr="00066208">
        <w:rPr>
          <w:rFonts w:ascii="Times New Roman" w:hAnsi="Times New Roman"/>
          <w:sz w:val="28"/>
          <w:szCs w:val="28"/>
        </w:rPr>
        <w:t>за 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можливостей.</w:t>
      </w:r>
    </w:p>
    <w:p w:rsidR="00E474B1" w:rsidRPr="00066208" w:rsidRDefault="007611B5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2</w:t>
      </w:r>
      <w:r w:rsidR="0039226C" w:rsidRPr="00066208">
        <w:rPr>
          <w:rFonts w:ascii="Times New Roman" w:hAnsi="Times New Roman"/>
          <w:sz w:val="28"/>
          <w:szCs w:val="28"/>
        </w:rPr>
        <w:t xml:space="preserve">. </w:t>
      </w:r>
      <w:r w:rsidR="00E474B1" w:rsidRPr="00066208">
        <w:rPr>
          <w:rFonts w:ascii="Times New Roman" w:hAnsi="Times New Roman"/>
          <w:sz w:val="28"/>
          <w:szCs w:val="28"/>
        </w:rPr>
        <w:t xml:space="preserve">Відсутність результатів попереднього розгляду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</w:t>
      </w:r>
      <w:r w:rsidR="009C0002">
        <w:rPr>
          <w:rFonts w:ascii="Times New Roman" w:hAnsi="Times New Roman"/>
          <w:sz w:val="28"/>
          <w:szCs w:val="28"/>
        </w:rPr>
        <w:t>у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</w:t>
      </w:r>
      <w:r w:rsidR="009C0002">
        <w:rPr>
          <w:rFonts w:ascii="Times New Roman" w:hAnsi="Times New Roman"/>
          <w:sz w:val="28"/>
          <w:szCs w:val="28"/>
        </w:rPr>
        <w:t>ня</w:t>
      </w:r>
      <w:r w:rsidR="00E474B1" w:rsidRPr="00066208">
        <w:rPr>
          <w:rFonts w:ascii="Times New Roman" w:hAnsi="Times New Roman"/>
          <w:sz w:val="28"/>
          <w:szCs w:val="28"/>
        </w:rPr>
        <w:t xml:space="preserve"> Київради постійними комісіями Київради, управлінням правового забезпечення діяльності Київради не є перешкодою для розгляду вказаного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рішення на пленарному засіданні</w:t>
      </w:r>
      <w:r w:rsidR="009C0002">
        <w:rPr>
          <w:rFonts w:ascii="Times New Roman" w:hAnsi="Times New Roman"/>
          <w:sz w:val="28"/>
          <w:szCs w:val="28"/>
        </w:rPr>
        <w:t xml:space="preserve"> Київради</w:t>
      </w:r>
      <w:r w:rsidR="00E474B1" w:rsidRPr="00066208">
        <w:rPr>
          <w:rFonts w:ascii="Times New Roman" w:hAnsi="Times New Roman"/>
          <w:sz w:val="28"/>
          <w:szCs w:val="28"/>
        </w:rPr>
        <w:t xml:space="preserve"> за </w:t>
      </w:r>
      <w:r w:rsidR="0039226C" w:rsidRPr="00066208">
        <w:rPr>
          <w:rFonts w:ascii="Times New Roman" w:hAnsi="Times New Roman"/>
          <w:sz w:val="28"/>
          <w:szCs w:val="28"/>
        </w:rPr>
        <w:t xml:space="preserve">особливою </w:t>
      </w:r>
      <w:r w:rsidR="00E474B1" w:rsidRPr="00066208">
        <w:rPr>
          <w:rFonts w:ascii="Times New Roman" w:hAnsi="Times New Roman"/>
          <w:sz w:val="28"/>
          <w:szCs w:val="28"/>
        </w:rPr>
        <w:t>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Київради із можливістю ідентифікації їх особи за допомогою допустимих в умовах воєнного часу можливостей.</w:t>
      </w:r>
    </w:p>
    <w:p w:rsidR="00E474B1" w:rsidRPr="00066208" w:rsidRDefault="007611B5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3</w:t>
      </w:r>
      <w:r w:rsidR="00E474B1" w:rsidRPr="00066208">
        <w:rPr>
          <w:rFonts w:ascii="Times New Roman" w:hAnsi="Times New Roman"/>
          <w:sz w:val="28"/>
          <w:szCs w:val="28"/>
        </w:rPr>
        <w:t>. Голосування</w:t>
      </w:r>
      <w:r w:rsidR="009C0002">
        <w:rPr>
          <w:rFonts w:ascii="Times New Roman" w:hAnsi="Times New Roman"/>
          <w:sz w:val="28"/>
          <w:szCs w:val="28"/>
        </w:rPr>
        <w:t xml:space="preserve"> на пленарному засіданні Київради </w:t>
      </w:r>
      <w:r w:rsidR="00E474B1" w:rsidRPr="00066208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 w:rsidR="00E474B1"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="00E474B1" w:rsidRPr="00066208">
        <w:rPr>
          <w:rFonts w:ascii="Times New Roman" w:hAnsi="Times New Roman"/>
          <w:sz w:val="28"/>
          <w:szCs w:val="28"/>
        </w:rPr>
        <w:t xml:space="preserve"> рішень Київради може проводитись без застосування системи для голосувань </w:t>
      </w:r>
      <w:r w:rsidR="00FD0E8F" w:rsidRPr="00FD0E8F">
        <w:rPr>
          <w:rFonts w:ascii="Times New Roman" w:hAnsi="Times New Roman"/>
          <w:sz w:val="28"/>
          <w:szCs w:val="28"/>
        </w:rPr>
        <w:t>«</w:t>
      </w:r>
      <w:r w:rsidR="00E474B1" w:rsidRPr="00066208">
        <w:rPr>
          <w:rFonts w:ascii="Times New Roman" w:hAnsi="Times New Roman"/>
          <w:sz w:val="28"/>
          <w:szCs w:val="28"/>
        </w:rPr>
        <w:t>Рада</w:t>
      </w:r>
      <w:r w:rsidR="00FD0E8F" w:rsidRPr="00FD0E8F">
        <w:rPr>
          <w:rFonts w:ascii="Times New Roman" w:hAnsi="Times New Roman"/>
          <w:sz w:val="28"/>
          <w:szCs w:val="28"/>
        </w:rPr>
        <w:t>».</w:t>
      </w:r>
      <w:r w:rsidR="00E474B1" w:rsidRPr="00066208">
        <w:rPr>
          <w:rFonts w:ascii="Times New Roman" w:hAnsi="Times New Roman"/>
          <w:sz w:val="28"/>
          <w:szCs w:val="28"/>
        </w:rPr>
        <w:t xml:space="preserve"> </w:t>
      </w:r>
    </w:p>
    <w:p w:rsidR="0021395D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Порядок голосування щодо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Київської міської ради у тому числі в дистанційному режимі, за допомогою засобів телекомунікаційного </w:t>
      </w:r>
      <w:r w:rsidRPr="00066208">
        <w:rPr>
          <w:rFonts w:ascii="Times New Roman" w:hAnsi="Times New Roman"/>
          <w:sz w:val="28"/>
          <w:szCs w:val="28"/>
        </w:rPr>
        <w:lastRenderedPageBreak/>
        <w:t xml:space="preserve">зв'язку (у т. ч. месенджерів), які дозволяють об'єднати у одну групу більшість від загального складу </w:t>
      </w:r>
      <w:r w:rsidRPr="007778CC">
        <w:rPr>
          <w:rFonts w:ascii="Times New Roman" w:hAnsi="Times New Roman"/>
          <w:sz w:val="28"/>
          <w:szCs w:val="28"/>
        </w:rPr>
        <w:t>депутатів Київської міської ради із можливістю ідентифікації їх особи за допомогою допустимих в умовах воєнного часу можливостей визначається</w:t>
      </w:r>
      <w:r w:rsidR="0021395D" w:rsidRPr="007778CC">
        <w:rPr>
          <w:rFonts w:ascii="Times New Roman" w:hAnsi="Times New Roman"/>
          <w:sz w:val="28"/>
          <w:szCs w:val="28"/>
        </w:rPr>
        <w:t xml:space="preserve"> Київським міськім головою або заступником / заступницею міського голови - секретарем Київської міської ради.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Голосування щодо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Київської міської ради триває не менше 20 хвилин.</w:t>
      </w:r>
    </w:p>
    <w:p w:rsidR="00E474B1" w:rsidRPr="007778CC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 xml:space="preserve">У разі, якщо </w:t>
      </w:r>
      <w:r w:rsidRPr="007778CC">
        <w:rPr>
          <w:rFonts w:ascii="Times New Roman" w:hAnsi="Times New Roman"/>
          <w:sz w:val="28"/>
          <w:szCs w:val="28"/>
        </w:rPr>
        <w:t>61 депутат</w:t>
      </w:r>
      <w:r w:rsidR="005721D2" w:rsidRPr="007778CC">
        <w:rPr>
          <w:rFonts w:ascii="Times New Roman" w:hAnsi="Times New Roman"/>
          <w:sz w:val="28"/>
          <w:szCs w:val="28"/>
        </w:rPr>
        <w:t xml:space="preserve">/депутатка </w:t>
      </w:r>
      <w:r w:rsidRPr="007778CC">
        <w:rPr>
          <w:rFonts w:ascii="Times New Roman" w:hAnsi="Times New Roman"/>
          <w:sz w:val="28"/>
          <w:szCs w:val="28"/>
        </w:rPr>
        <w:t xml:space="preserve">Київради підтримали </w:t>
      </w:r>
      <w:proofErr w:type="spellStart"/>
      <w:r w:rsidRPr="007778CC">
        <w:rPr>
          <w:rFonts w:ascii="Times New Roman" w:hAnsi="Times New Roman"/>
          <w:sz w:val="28"/>
          <w:szCs w:val="28"/>
        </w:rPr>
        <w:t>проєкт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рішення Київради до моменту завершення голосування, </w:t>
      </w:r>
      <w:r w:rsidR="005721D2" w:rsidRPr="007778CC">
        <w:rPr>
          <w:rFonts w:ascii="Times New Roman" w:hAnsi="Times New Roman"/>
          <w:sz w:val="28"/>
          <w:szCs w:val="28"/>
        </w:rPr>
        <w:t xml:space="preserve">(головуючий/головуюча на пленарному засіданні Київради) </w:t>
      </w:r>
      <w:r w:rsidRPr="007778CC">
        <w:rPr>
          <w:rFonts w:ascii="Times New Roman" w:hAnsi="Times New Roman"/>
          <w:sz w:val="28"/>
          <w:szCs w:val="28"/>
        </w:rPr>
        <w:t>достроково</w:t>
      </w:r>
      <w:r w:rsidR="005721D2" w:rsidRPr="007778CC">
        <w:rPr>
          <w:rFonts w:ascii="Times New Roman" w:hAnsi="Times New Roman"/>
          <w:sz w:val="28"/>
          <w:szCs w:val="28"/>
        </w:rPr>
        <w:t xml:space="preserve"> завершує процедуру голосування та</w:t>
      </w:r>
      <w:r w:rsidRPr="007778CC">
        <w:rPr>
          <w:rFonts w:ascii="Times New Roman" w:hAnsi="Times New Roman"/>
          <w:sz w:val="28"/>
          <w:szCs w:val="28"/>
        </w:rPr>
        <w:t xml:space="preserve"> </w:t>
      </w:r>
      <w:r w:rsidR="005721D2" w:rsidRPr="007778CC">
        <w:rPr>
          <w:rFonts w:ascii="Times New Roman" w:hAnsi="Times New Roman"/>
          <w:sz w:val="28"/>
          <w:szCs w:val="28"/>
        </w:rPr>
        <w:t xml:space="preserve">інформує про </w:t>
      </w:r>
      <w:r w:rsidRPr="007778CC">
        <w:rPr>
          <w:rFonts w:ascii="Times New Roman" w:hAnsi="Times New Roman"/>
          <w:sz w:val="28"/>
          <w:szCs w:val="28"/>
        </w:rPr>
        <w:t>результати голосування.</w:t>
      </w:r>
    </w:p>
    <w:p w:rsidR="00E474B1" w:rsidRPr="00066208" w:rsidRDefault="00E474B1" w:rsidP="003922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sz w:val="28"/>
          <w:szCs w:val="28"/>
        </w:rPr>
        <w:t>Депутати</w:t>
      </w:r>
      <w:r w:rsidR="00BA75DB" w:rsidRPr="007778CC">
        <w:rPr>
          <w:rFonts w:ascii="Times New Roman" w:hAnsi="Times New Roman"/>
          <w:sz w:val="28"/>
          <w:szCs w:val="28"/>
        </w:rPr>
        <w:t xml:space="preserve">/депутатки </w:t>
      </w:r>
      <w:r w:rsidRPr="007778CC">
        <w:rPr>
          <w:rFonts w:ascii="Times New Roman" w:hAnsi="Times New Roman"/>
          <w:sz w:val="28"/>
          <w:szCs w:val="28"/>
        </w:rPr>
        <w:t>Київради, які не взяли участь у голосуванні, після оголошення</w:t>
      </w:r>
      <w:r w:rsidR="007A65CB" w:rsidRPr="007778CC">
        <w:rPr>
          <w:rFonts w:ascii="Times New Roman" w:hAnsi="Times New Roman"/>
          <w:sz w:val="28"/>
          <w:szCs w:val="28"/>
        </w:rPr>
        <w:t xml:space="preserve"> головуючим/головуючою</w:t>
      </w:r>
      <w:r w:rsidR="007A65CB" w:rsidRPr="007A65CB">
        <w:rPr>
          <w:rFonts w:ascii="Times New Roman" w:hAnsi="Times New Roman"/>
          <w:sz w:val="28"/>
          <w:szCs w:val="28"/>
        </w:rPr>
        <w:t xml:space="preserve"> на пленарному засіданні Київради</w:t>
      </w:r>
      <w:r w:rsidRPr="00066208">
        <w:rPr>
          <w:rFonts w:ascii="Times New Roman" w:hAnsi="Times New Roman"/>
          <w:sz w:val="28"/>
          <w:szCs w:val="28"/>
        </w:rPr>
        <w:t xml:space="preserve"> результатів голосування можуть долучити свій голос "за", "проти" чи "</w:t>
      </w:r>
      <w:r w:rsidRPr="00C173EB">
        <w:rPr>
          <w:rFonts w:ascii="Times New Roman" w:hAnsi="Times New Roman"/>
          <w:color w:val="000000" w:themeColor="text1"/>
          <w:sz w:val="28"/>
          <w:szCs w:val="28"/>
        </w:rPr>
        <w:t>утримався" у порядку, передбаченому</w:t>
      </w:r>
      <w:r w:rsidR="00C173EB" w:rsidRPr="00C173EB">
        <w:rPr>
          <w:rFonts w:ascii="Times New Roman" w:hAnsi="Times New Roman"/>
          <w:color w:val="000000" w:themeColor="text1"/>
          <w:sz w:val="28"/>
          <w:szCs w:val="28"/>
        </w:rPr>
        <w:t xml:space="preserve"> частиною третьою цієї статті</w:t>
      </w:r>
      <w:r w:rsidRPr="00C173E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778CC">
        <w:rPr>
          <w:rFonts w:ascii="Times New Roman" w:hAnsi="Times New Roman"/>
          <w:sz w:val="28"/>
          <w:szCs w:val="28"/>
        </w:rPr>
        <w:t xml:space="preserve">Зміна вибору "за", "проти" чи "утримався" після оголошення результатів голосування </w:t>
      </w:r>
      <w:r w:rsidR="00C173EB" w:rsidRPr="00C173EB">
        <w:rPr>
          <w:rFonts w:ascii="Times New Roman" w:hAnsi="Times New Roman"/>
          <w:sz w:val="28"/>
          <w:szCs w:val="28"/>
        </w:rPr>
        <w:t>головуючим/головуючою на пленарному засіданні Київради</w:t>
      </w:r>
      <w:r w:rsidR="00C173EB">
        <w:rPr>
          <w:rFonts w:ascii="Times New Roman" w:hAnsi="Times New Roman"/>
          <w:sz w:val="28"/>
          <w:szCs w:val="28"/>
        </w:rPr>
        <w:t xml:space="preserve"> </w:t>
      </w:r>
      <w:r w:rsidRPr="007778CC">
        <w:rPr>
          <w:rFonts w:ascii="Times New Roman" w:hAnsi="Times New Roman"/>
          <w:sz w:val="28"/>
          <w:szCs w:val="28"/>
        </w:rPr>
        <w:t>забороняється.</w:t>
      </w:r>
    </w:p>
    <w:p w:rsidR="007611B5" w:rsidRPr="001F4E01" w:rsidRDefault="001F4E01" w:rsidP="007611B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8CC">
        <w:rPr>
          <w:rFonts w:ascii="Times New Roman" w:hAnsi="Times New Roman"/>
          <w:b/>
          <w:sz w:val="28"/>
          <w:szCs w:val="28"/>
        </w:rPr>
        <w:t xml:space="preserve">Стаття </w:t>
      </w:r>
      <w:r w:rsidR="007611B5" w:rsidRPr="007778CC">
        <w:rPr>
          <w:rFonts w:ascii="Times New Roman" w:hAnsi="Times New Roman"/>
          <w:b/>
          <w:sz w:val="28"/>
          <w:szCs w:val="28"/>
        </w:rPr>
        <w:t xml:space="preserve">56. Оформлення документів за результатами пленарних засідань за особливою </w:t>
      </w:r>
      <w:r w:rsidR="007611B5" w:rsidRPr="001F4E01">
        <w:rPr>
          <w:rFonts w:ascii="Times New Roman" w:hAnsi="Times New Roman"/>
          <w:b/>
          <w:sz w:val="28"/>
          <w:szCs w:val="28"/>
        </w:rPr>
        <w:t>процедурою</w:t>
      </w:r>
    </w:p>
    <w:p w:rsidR="007611B5" w:rsidRPr="005F464D" w:rsidRDefault="007611B5" w:rsidP="007611B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1</w:t>
      </w:r>
      <w:r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. Оформлення рішень Київської міської ради відбувається без урахування частин третьої - п'ятої статті 42 </w:t>
      </w:r>
      <w:r w:rsidR="00CF5640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цього </w:t>
      </w:r>
      <w:r w:rsidRPr="005F464D">
        <w:rPr>
          <w:rFonts w:ascii="Times New Roman" w:hAnsi="Times New Roman"/>
          <w:color w:val="000000" w:themeColor="text1"/>
          <w:sz w:val="28"/>
          <w:szCs w:val="28"/>
        </w:rPr>
        <w:t>Регламенту.</w:t>
      </w:r>
    </w:p>
    <w:p w:rsidR="00E474B1" w:rsidRPr="005F464D" w:rsidRDefault="007611B5" w:rsidP="0039226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6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474B1" w:rsidRPr="005F464D">
        <w:rPr>
          <w:rFonts w:ascii="Times New Roman" w:hAnsi="Times New Roman"/>
          <w:color w:val="000000" w:themeColor="text1"/>
          <w:sz w:val="28"/>
          <w:szCs w:val="28"/>
        </w:rPr>
        <w:t>. Роздруківка ходу засідання постійної комісії Київської міської ради та пленарного засідання</w:t>
      </w:r>
      <w:r w:rsidR="00AE4700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 за особливою процедурою</w:t>
      </w:r>
      <w:r w:rsidR="00E474B1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проведених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можливостей, є невід'ємною частиною протоколу відповідного засідання постійної комісії Київської міської ради та/або пленарного засідання </w:t>
      </w:r>
      <w:r w:rsidR="00AE4700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сесії </w:t>
      </w:r>
      <w:r w:rsidR="00E474B1" w:rsidRPr="005F464D">
        <w:rPr>
          <w:rFonts w:ascii="Times New Roman" w:hAnsi="Times New Roman"/>
          <w:color w:val="000000" w:themeColor="text1"/>
          <w:sz w:val="28"/>
          <w:szCs w:val="28"/>
        </w:rPr>
        <w:t>Київської міської ради.</w:t>
      </w:r>
    </w:p>
    <w:p w:rsidR="00E474B1" w:rsidRPr="005F464D" w:rsidRDefault="00E474B1" w:rsidP="0039226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64D">
        <w:rPr>
          <w:rFonts w:ascii="Times New Roman" w:hAnsi="Times New Roman"/>
          <w:color w:val="000000" w:themeColor="text1"/>
          <w:sz w:val="28"/>
          <w:szCs w:val="28"/>
        </w:rPr>
        <w:t>До пленарного засідання</w:t>
      </w:r>
      <w:r w:rsidR="007611B5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 за особливою процедурою</w:t>
      </w:r>
      <w:r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проведеного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можливостей, не застосовуються положення частин четвертої - сьомої статті 43 </w:t>
      </w:r>
      <w:r w:rsidR="00CF5640" w:rsidRPr="005F464D">
        <w:rPr>
          <w:rFonts w:ascii="Times New Roman" w:hAnsi="Times New Roman"/>
          <w:color w:val="000000" w:themeColor="text1"/>
          <w:sz w:val="28"/>
          <w:szCs w:val="28"/>
        </w:rPr>
        <w:t xml:space="preserve">цього </w:t>
      </w:r>
      <w:r w:rsidRPr="005F464D">
        <w:rPr>
          <w:rFonts w:ascii="Times New Roman" w:hAnsi="Times New Roman"/>
          <w:color w:val="000000" w:themeColor="text1"/>
          <w:sz w:val="28"/>
          <w:szCs w:val="28"/>
        </w:rPr>
        <w:t>Регламенту.</w:t>
      </w:r>
      <w:r w:rsidR="001F4E01" w:rsidRPr="005F464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A7924" w:rsidRPr="001F4E01" w:rsidRDefault="005A7924" w:rsidP="0039226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7924" w:rsidRPr="00066208" w:rsidRDefault="005A7924" w:rsidP="0039226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1C30" w:rsidRPr="00066208" w:rsidRDefault="00B41C30" w:rsidP="003922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6208">
        <w:rPr>
          <w:rFonts w:ascii="Times New Roman" w:hAnsi="Times New Roman"/>
          <w:b/>
          <w:sz w:val="28"/>
          <w:szCs w:val="28"/>
        </w:rPr>
        <w:t>Київський міський голова                                                Віталій Кличко</w:t>
      </w:r>
    </w:p>
    <w:p w:rsidR="005A7924" w:rsidRPr="00066208" w:rsidRDefault="005A7924" w:rsidP="0039226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924" w:rsidRPr="00066208" w:rsidRDefault="005A7924" w:rsidP="0039226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751D" w:rsidRDefault="0023751D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7924" w:rsidRPr="00066208" w:rsidRDefault="004622A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620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A7924" w:rsidRPr="00066208" w:rsidRDefault="004622A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6208">
        <w:rPr>
          <w:rFonts w:ascii="Times New Roman" w:hAnsi="Times New Roman"/>
          <w:b/>
          <w:sz w:val="28"/>
          <w:szCs w:val="28"/>
        </w:rPr>
        <w:t xml:space="preserve">до проекту рішення Київської міської ради </w:t>
      </w:r>
    </w:p>
    <w:p w:rsidR="0023751D" w:rsidRDefault="004622A8">
      <w:pPr>
        <w:spacing w:after="0" w:line="240" w:lineRule="auto"/>
        <w:ind w:right="15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06620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3751D" w:rsidRPr="0023751D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рішення Київської міської ради  </w:t>
      </w:r>
    </w:p>
    <w:p w:rsidR="0023751D" w:rsidRDefault="0023751D">
      <w:pPr>
        <w:spacing w:after="0" w:line="240" w:lineRule="auto"/>
        <w:ind w:right="15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3751D">
        <w:rPr>
          <w:rFonts w:ascii="Times New Roman" w:hAnsi="Times New Roman"/>
          <w:b/>
          <w:color w:val="000000"/>
          <w:sz w:val="28"/>
          <w:szCs w:val="28"/>
        </w:rPr>
        <w:t xml:space="preserve">від 04 листопада 2021 року № 3135/3176 </w:t>
      </w:r>
    </w:p>
    <w:p w:rsidR="0023751D" w:rsidRDefault="0023751D">
      <w:pPr>
        <w:spacing w:after="0" w:line="240" w:lineRule="auto"/>
        <w:ind w:right="15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3751D">
        <w:rPr>
          <w:rFonts w:ascii="Times New Roman" w:hAnsi="Times New Roman"/>
          <w:b/>
          <w:color w:val="000000"/>
          <w:sz w:val="28"/>
          <w:szCs w:val="28"/>
        </w:rPr>
        <w:t>«Про Регламент Київської міської ради»</w:t>
      </w:r>
    </w:p>
    <w:p w:rsidR="0023751D" w:rsidRDefault="0023751D">
      <w:pPr>
        <w:spacing w:after="0" w:line="240" w:lineRule="auto"/>
        <w:ind w:right="15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A7924" w:rsidRDefault="00D70F58" w:rsidP="001F4E01">
      <w:pPr>
        <w:tabs>
          <w:tab w:val="left" w:pos="851"/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b/>
          <w:sz w:val="28"/>
          <w:szCs w:val="28"/>
        </w:rPr>
      </w:pPr>
      <w:r w:rsidRPr="0023751D">
        <w:rPr>
          <w:rFonts w:ascii="Times New Roman" w:hAnsi="Times New Roman"/>
          <w:b/>
          <w:sz w:val="28"/>
          <w:szCs w:val="28"/>
        </w:rPr>
        <w:t>1.</w:t>
      </w:r>
      <w:r w:rsidR="004622A8" w:rsidRPr="0023751D">
        <w:rPr>
          <w:rFonts w:ascii="Times New Roman" w:hAnsi="Times New Roman"/>
          <w:b/>
          <w:sz w:val="28"/>
          <w:szCs w:val="28"/>
        </w:rPr>
        <w:t>Обгрунтування необхідності прийняття рішення</w:t>
      </w:r>
    </w:p>
    <w:p w:rsidR="005A7924" w:rsidRDefault="004622A8" w:rsidP="001F4E01">
      <w:pPr>
        <w:spacing w:after="0" w:line="240" w:lineRule="auto"/>
        <w:ind w:right="15"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_Hlk153189037"/>
      <w:bookmarkStart w:id="7" w:name="_GoBack"/>
      <w:r w:rsidRPr="00066208">
        <w:rPr>
          <w:rFonts w:ascii="Times New Roman" w:hAnsi="Times New Roman"/>
          <w:sz w:val="28"/>
          <w:szCs w:val="28"/>
        </w:rPr>
        <w:t>Необхідність прийняття проекту рішення Київської міської ради обумовлен</w:t>
      </w:r>
      <w:r w:rsidR="00D70F58">
        <w:rPr>
          <w:rFonts w:ascii="Times New Roman" w:hAnsi="Times New Roman"/>
          <w:sz w:val="28"/>
          <w:szCs w:val="28"/>
        </w:rPr>
        <w:t>а</w:t>
      </w:r>
      <w:r w:rsidRPr="00066208">
        <w:rPr>
          <w:rFonts w:ascii="Times New Roman" w:hAnsi="Times New Roman"/>
          <w:sz w:val="28"/>
          <w:szCs w:val="28"/>
        </w:rPr>
        <w:t xml:space="preserve"> необхідністю врегулювання особливої процедури підготовки та розгляду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Київської міської ради, спрямованих на реалізацію та/або фінансування заходів та завдань передбачених 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Кодексом цивільного захисту України, законами України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оборону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основи національного спротиву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національну безпеку України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Збройні Сили України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військовий обов'язок і військову службу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правовий режим надзвичайного стану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, а також приведення у відповідність Регламенту Київської міської ради до вимог </w:t>
      </w:r>
      <w:r w:rsidR="00D70F58" w:rsidRPr="00CD51A6">
        <w:rPr>
          <w:rFonts w:ascii="Times New Roman" w:hAnsi="Times New Roman"/>
          <w:sz w:val="28"/>
          <w:szCs w:val="28"/>
        </w:rPr>
        <w:t>Закон</w:t>
      </w:r>
      <w:r w:rsidR="00D70F58">
        <w:rPr>
          <w:rFonts w:ascii="Times New Roman" w:hAnsi="Times New Roman"/>
          <w:sz w:val="28"/>
          <w:szCs w:val="28"/>
        </w:rPr>
        <w:t>у</w:t>
      </w:r>
      <w:r w:rsidR="00D70F58" w:rsidRPr="00CD51A6">
        <w:rPr>
          <w:rFonts w:ascii="Times New Roman" w:hAnsi="Times New Roman"/>
          <w:sz w:val="28"/>
          <w:szCs w:val="28"/>
        </w:rPr>
        <w:t xml:space="preserve"> України </w:t>
      </w:r>
      <w:r w:rsidR="00D70F58">
        <w:rPr>
          <w:rFonts w:ascii="Times New Roman" w:hAnsi="Times New Roman"/>
          <w:sz w:val="28"/>
          <w:szCs w:val="28"/>
        </w:rPr>
        <w:t>«</w:t>
      </w:r>
      <w:r w:rsidR="00D70F58" w:rsidRPr="00CD51A6">
        <w:rPr>
          <w:rFonts w:ascii="Times New Roman" w:hAnsi="Times New Roman"/>
          <w:sz w:val="28"/>
          <w:szCs w:val="28"/>
        </w:rPr>
        <w:t>Про адміністративну процедуру</w:t>
      </w:r>
      <w:r w:rsidR="00D70F58">
        <w:rPr>
          <w:rFonts w:ascii="Times New Roman" w:hAnsi="Times New Roman"/>
          <w:sz w:val="28"/>
          <w:szCs w:val="28"/>
        </w:rPr>
        <w:t>»</w:t>
      </w:r>
      <w:r w:rsidR="00D70F58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D70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тощо</w:t>
      </w:r>
      <w:r w:rsidRPr="00066208">
        <w:rPr>
          <w:rFonts w:ascii="Times New Roman" w:hAnsi="Times New Roman"/>
          <w:sz w:val="28"/>
          <w:szCs w:val="28"/>
        </w:rPr>
        <w:t xml:space="preserve">. </w:t>
      </w:r>
    </w:p>
    <w:bookmarkEnd w:id="6"/>
    <w:bookmarkEnd w:id="7"/>
    <w:p w:rsidR="0023751D" w:rsidRPr="00066208" w:rsidRDefault="0023751D" w:rsidP="001F4E01">
      <w:pPr>
        <w:spacing w:after="0" w:line="240" w:lineRule="auto"/>
        <w:ind w:right="15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7924" w:rsidRPr="0023751D" w:rsidRDefault="00D70F58" w:rsidP="001F4E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23751D">
        <w:rPr>
          <w:rFonts w:ascii="Times New Roman" w:hAnsi="Times New Roman"/>
          <w:b/>
          <w:sz w:val="28"/>
          <w:szCs w:val="28"/>
        </w:rPr>
        <w:t xml:space="preserve">    2.</w:t>
      </w:r>
      <w:r w:rsidR="001F4E01" w:rsidRPr="0023751D">
        <w:rPr>
          <w:rFonts w:ascii="Times New Roman" w:hAnsi="Times New Roman"/>
          <w:b/>
          <w:sz w:val="28"/>
          <w:szCs w:val="28"/>
        </w:rPr>
        <w:t xml:space="preserve"> </w:t>
      </w:r>
      <w:r w:rsidR="004622A8" w:rsidRPr="0023751D">
        <w:rPr>
          <w:rFonts w:ascii="Times New Roman" w:hAnsi="Times New Roman"/>
          <w:b/>
          <w:sz w:val="28"/>
          <w:szCs w:val="28"/>
        </w:rPr>
        <w:t>Мета і завдання прийняття рішення</w:t>
      </w:r>
    </w:p>
    <w:p w:rsidR="005A7924" w:rsidRPr="00066208" w:rsidRDefault="004622A8" w:rsidP="001F4E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6208">
        <w:rPr>
          <w:rFonts w:ascii="Times New Roman" w:hAnsi="Times New Roman"/>
          <w:sz w:val="28"/>
          <w:szCs w:val="28"/>
        </w:rPr>
        <w:t>Метою прийняття цього рішення</w:t>
      </w:r>
      <w:r w:rsidR="00D70F58">
        <w:rPr>
          <w:rFonts w:ascii="Times New Roman" w:hAnsi="Times New Roman"/>
          <w:sz w:val="28"/>
          <w:szCs w:val="28"/>
        </w:rPr>
        <w:t xml:space="preserve"> є</w:t>
      </w:r>
      <w:r w:rsidRPr="00066208">
        <w:rPr>
          <w:rFonts w:ascii="Times New Roman" w:hAnsi="Times New Roman"/>
          <w:sz w:val="28"/>
          <w:szCs w:val="28"/>
        </w:rPr>
        <w:t xml:space="preserve"> врегулювання питання </w:t>
      </w:r>
      <w:r w:rsidRPr="00066208">
        <w:rPr>
          <w:rFonts w:ascii="Times New Roman" w:hAnsi="Times New Roman"/>
          <w:color w:val="000000"/>
          <w:sz w:val="28"/>
          <w:szCs w:val="28"/>
        </w:rPr>
        <w:t xml:space="preserve">підготовки та розгляду окремих </w:t>
      </w:r>
      <w:proofErr w:type="spellStart"/>
      <w:r w:rsidRPr="00066208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color w:val="000000"/>
          <w:sz w:val="28"/>
          <w:szCs w:val="28"/>
        </w:rPr>
        <w:t xml:space="preserve"> рішень Київської міської ради в умовах воєнного стану</w:t>
      </w:r>
      <w:r w:rsidRPr="000662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66208">
        <w:rPr>
          <w:rFonts w:ascii="Times New Roman" w:hAnsi="Times New Roman"/>
          <w:sz w:val="28"/>
          <w:szCs w:val="28"/>
        </w:rPr>
        <w:t xml:space="preserve">обумовлено необхідністю врегулювання особливої процедури підготовки та розгляду </w:t>
      </w:r>
      <w:proofErr w:type="spellStart"/>
      <w:r w:rsidRPr="00066208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рішень Київської міської ради</w:t>
      </w:r>
      <w:r w:rsidR="00D70F58">
        <w:rPr>
          <w:rFonts w:ascii="Times New Roman" w:hAnsi="Times New Roman"/>
          <w:sz w:val="28"/>
          <w:szCs w:val="28"/>
        </w:rPr>
        <w:t xml:space="preserve"> з невідкладних питань.</w:t>
      </w:r>
    </w:p>
    <w:p w:rsidR="005A7924" w:rsidRPr="00066208" w:rsidRDefault="005A7924" w:rsidP="001F4E01">
      <w:pPr>
        <w:tabs>
          <w:tab w:val="left" w:pos="851"/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5A7924" w:rsidRPr="007778CC" w:rsidRDefault="00D70F58" w:rsidP="001F4E01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8CC">
        <w:rPr>
          <w:rFonts w:ascii="Times New Roman" w:hAnsi="Times New Roman"/>
          <w:b/>
          <w:sz w:val="28"/>
          <w:szCs w:val="28"/>
        </w:rPr>
        <w:t>3.</w:t>
      </w:r>
      <w:r w:rsidR="001F4E01" w:rsidRPr="007778CC">
        <w:rPr>
          <w:rFonts w:ascii="Times New Roman" w:hAnsi="Times New Roman"/>
          <w:b/>
          <w:sz w:val="28"/>
          <w:szCs w:val="28"/>
        </w:rPr>
        <w:t xml:space="preserve"> </w:t>
      </w:r>
      <w:r w:rsidR="004622A8" w:rsidRPr="007778CC">
        <w:rPr>
          <w:rFonts w:ascii="Times New Roman" w:hAnsi="Times New Roman"/>
          <w:b/>
          <w:sz w:val="28"/>
          <w:szCs w:val="28"/>
        </w:rPr>
        <w:t xml:space="preserve">Загальна характеристика та основні положення </w:t>
      </w:r>
      <w:proofErr w:type="spellStart"/>
      <w:r w:rsidR="004622A8" w:rsidRPr="007778CC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4622A8" w:rsidRPr="007778CC"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5A7924" w:rsidRPr="00066208" w:rsidRDefault="004622A8" w:rsidP="001F4E01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8CC">
        <w:rPr>
          <w:rFonts w:ascii="Times New Roman" w:hAnsi="Times New Roman"/>
          <w:sz w:val="28"/>
          <w:szCs w:val="28"/>
        </w:rPr>
        <w:t>Проєкт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рішення складається з преамбули та</w:t>
      </w:r>
      <w:r w:rsidR="007778CC" w:rsidRPr="007778CC">
        <w:rPr>
          <w:rFonts w:ascii="Times New Roman" w:hAnsi="Times New Roman"/>
          <w:sz w:val="28"/>
          <w:szCs w:val="28"/>
        </w:rPr>
        <w:t xml:space="preserve"> п</w:t>
      </w:r>
      <w:r w:rsidR="007778CC" w:rsidRPr="007778CC">
        <w:rPr>
          <w:rFonts w:ascii="Times New Roman" w:hAnsi="Times New Roman"/>
          <w:sz w:val="28"/>
          <w:szCs w:val="28"/>
          <w:lang w:val="ru-RU"/>
        </w:rPr>
        <w:t xml:space="preserve">’яти </w:t>
      </w:r>
      <w:r w:rsidRPr="007778CC">
        <w:rPr>
          <w:rFonts w:ascii="Times New Roman" w:hAnsi="Times New Roman"/>
          <w:sz w:val="28"/>
          <w:szCs w:val="28"/>
        </w:rPr>
        <w:t>пунктів.</w:t>
      </w:r>
      <w:r w:rsidRPr="00066208">
        <w:rPr>
          <w:rFonts w:ascii="Times New Roman" w:hAnsi="Times New Roman"/>
          <w:sz w:val="28"/>
          <w:szCs w:val="28"/>
        </w:rPr>
        <w:t xml:space="preserve"> </w:t>
      </w:r>
    </w:p>
    <w:p w:rsidR="005A7924" w:rsidRPr="0023751D" w:rsidRDefault="005A7924" w:rsidP="001F4E01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7924" w:rsidRPr="0023751D" w:rsidRDefault="00D70F58" w:rsidP="001F4E01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51D">
        <w:rPr>
          <w:rFonts w:ascii="Times New Roman" w:hAnsi="Times New Roman"/>
          <w:b/>
          <w:sz w:val="28"/>
          <w:szCs w:val="28"/>
        </w:rPr>
        <w:t>4.</w:t>
      </w:r>
      <w:r w:rsidR="001F4E01" w:rsidRPr="0023751D">
        <w:rPr>
          <w:rFonts w:ascii="Times New Roman" w:hAnsi="Times New Roman"/>
          <w:b/>
          <w:sz w:val="28"/>
          <w:szCs w:val="28"/>
        </w:rPr>
        <w:t xml:space="preserve"> Стан </w:t>
      </w:r>
      <w:proofErr w:type="spellStart"/>
      <w:r w:rsidR="001F4E01" w:rsidRPr="0023751D">
        <w:rPr>
          <w:rFonts w:ascii="Times New Roman" w:hAnsi="Times New Roman"/>
          <w:b/>
          <w:sz w:val="28"/>
          <w:szCs w:val="28"/>
        </w:rPr>
        <w:t>норимтивної</w:t>
      </w:r>
      <w:proofErr w:type="spellEnd"/>
      <w:r w:rsidR="001F4E01" w:rsidRPr="0023751D">
        <w:rPr>
          <w:rFonts w:ascii="Times New Roman" w:hAnsi="Times New Roman"/>
          <w:b/>
          <w:sz w:val="28"/>
          <w:szCs w:val="28"/>
        </w:rPr>
        <w:t xml:space="preserve"> бази у даній сфері регулювання.</w:t>
      </w:r>
    </w:p>
    <w:p w:rsidR="00D70F58" w:rsidRDefault="004622A8" w:rsidP="001F4E01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208">
        <w:rPr>
          <w:rFonts w:ascii="Times New Roman" w:hAnsi="Times New Roman"/>
          <w:sz w:val="28"/>
          <w:szCs w:val="28"/>
        </w:rPr>
        <w:t>Проєкт</w:t>
      </w:r>
      <w:proofErr w:type="spellEnd"/>
      <w:r w:rsidRPr="00066208">
        <w:rPr>
          <w:rFonts w:ascii="Times New Roman" w:hAnsi="Times New Roman"/>
          <w:sz w:val="28"/>
          <w:szCs w:val="28"/>
        </w:rPr>
        <w:t xml:space="preserve"> рішення розроблено відповідно до </w:t>
      </w:r>
      <w:r w:rsidR="00D70F58">
        <w:rPr>
          <w:rFonts w:ascii="Times New Roman" w:hAnsi="Times New Roman"/>
          <w:color w:val="000000"/>
          <w:sz w:val="28"/>
          <w:shd w:val="clear" w:color="auto" w:fill="FFFFFF"/>
        </w:rPr>
        <w:t xml:space="preserve">статей 140, 141  Конституції України, статей  46, 59 Закону  України «Про місцеве самоврядування в Україні», Закону України «Про столицю України – місто-герой Київ», статті  9 Закону України «Про правовий режим воєнного стану», </w:t>
      </w:r>
      <w:r w:rsidR="00D70F58" w:rsidRPr="00CD51A6">
        <w:rPr>
          <w:rFonts w:ascii="Times New Roman" w:hAnsi="Times New Roman"/>
          <w:sz w:val="28"/>
          <w:szCs w:val="28"/>
        </w:rPr>
        <w:t>Закон</w:t>
      </w:r>
      <w:r w:rsidR="00D70F58">
        <w:rPr>
          <w:rFonts w:ascii="Times New Roman" w:hAnsi="Times New Roman"/>
          <w:sz w:val="28"/>
          <w:szCs w:val="28"/>
        </w:rPr>
        <w:t>у</w:t>
      </w:r>
      <w:r w:rsidR="00D70F58" w:rsidRPr="00CD51A6">
        <w:rPr>
          <w:rFonts w:ascii="Times New Roman" w:hAnsi="Times New Roman"/>
          <w:sz w:val="28"/>
          <w:szCs w:val="28"/>
        </w:rPr>
        <w:t xml:space="preserve"> України </w:t>
      </w:r>
      <w:r w:rsidR="00D70F58">
        <w:rPr>
          <w:rFonts w:ascii="Times New Roman" w:hAnsi="Times New Roman"/>
          <w:sz w:val="28"/>
          <w:szCs w:val="28"/>
        </w:rPr>
        <w:t>«</w:t>
      </w:r>
      <w:r w:rsidR="00D70F58" w:rsidRPr="00CD51A6">
        <w:rPr>
          <w:rFonts w:ascii="Times New Roman" w:hAnsi="Times New Roman"/>
          <w:sz w:val="28"/>
          <w:szCs w:val="28"/>
        </w:rPr>
        <w:t>Про адміністративну процедуру</w:t>
      </w:r>
      <w:r w:rsidR="00D70F58">
        <w:rPr>
          <w:rFonts w:ascii="Times New Roman" w:hAnsi="Times New Roman"/>
          <w:sz w:val="28"/>
          <w:szCs w:val="28"/>
        </w:rPr>
        <w:t>».</w:t>
      </w:r>
    </w:p>
    <w:p w:rsidR="0023751D" w:rsidRDefault="0023751D" w:rsidP="001F4E01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78CC" w:rsidRPr="007778CC" w:rsidRDefault="007778CC" w:rsidP="007778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3EB">
        <w:rPr>
          <w:rFonts w:ascii="Times New Roman" w:hAnsi="Times New Roman"/>
          <w:b/>
          <w:sz w:val="28"/>
          <w:szCs w:val="28"/>
        </w:rPr>
        <w:t>5</w:t>
      </w:r>
      <w:r w:rsidRPr="007778CC">
        <w:rPr>
          <w:rFonts w:ascii="Times New Roman" w:hAnsi="Times New Roman"/>
          <w:b/>
          <w:sz w:val="28"/>
          <w:szCs w:val="28"/>
        </w:rPr>
        <w:t>.Фінансово-економічне обґрунтування</w:t>
      </w:r>
    </w:p>
    <w:p w:rsidR="007778CC" w:rsidRPr="007778CC" w:rsidRDefault="007778CC" w:rsidP="007778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78CC">
        <w:rPr>
          <w:rFonts w:ascii="Times New Roman" w:hAnsi="Times New Roman"/>
          <w:color w:val="000000"/>
          <w:sz w:val="28"/>
          <w:szCs w:val="28"/>
        </w:rPr>
        <w:t xml:space="preserve">Реалізація проекту рішення не передбачає фінансування за рахунок коштів бюджету міста Києва. </w:t>
      </w:r>
    </w:p>
    <w:p w:rsidR="007778CC" w:rsidRPr="007778CC" w:rsidRDefault="007778CC" w:rsidP="007778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78CC" w:rsidRP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b/>
          <w:sz w:val="28"/>
          <w:szCs w:val="28"/>
        </w:rPr>
        <w:t>6</w:t>
      </w:r>
      <w:r w:rsidRPr="007778CC">
        <w:rPr>
          <w:rFonts w:ascii="Times New Roman" w:hAnsi="Times New Roman"/>
          <w:sz w:val="28"/>
          <w:szCs w:val="28"/>
        </w:rPr>
        <w:t>.</w:t>
      </w:r>
      <w:r w:rsidRPr="007778CC">
        <w:rPr>
          <w:rFonts w:ascii="Times New Roman" w:hAnsi="Times New Roman"/>
          <w:sz w:val="28"/>
          <w:szCs w:val="28"/>
        </w:rPr>
        <w:tab/>
      </w:r>
      <w:proofErr w:type="spellStart"/>
      <w:r w:rsidRPr="007778CC">
        <w:rPr>
          <w:rFonts w:ascii="Times New Roman" w:hAnsi="Times New Roman"/>
          <w:sz w:val="28"/>
          <w:szCs w:val="28"/>
        </w:rPr>
        <w:t>Проєкт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розумінні статті 6 Закону України «Про доступ до публічної інформації».</w:t>
      </w:r>
    </w:p>
    <w:p w:rsidR="007778CC" w:rsidRP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P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8CC">
        <w:rPr>
          <w:rFonts w:ascii="Times New Roman" w:hAnsi="Times New Roman"/>
          <w:b/>
          <w:sz w:val="28"/>
          <w:szCs w:val="28"/>
        </w:rPr>
        <w:t>7.</w:t>
      </w:r>
      <w:r w:rsidRPr="007778CC">
        <w:rPr>
          <w:rFonts w:ascii="Times New Roman" w:hAnsi="Times New Roman"/>
          <w:sz w:val="28"/>
          <w:szCs w:val="28"/>
        </w:rPr>
        <w:tab/>
        <w:t xml:space="preserve">Даний </w:t>
      </w:r>
      <w:proofErr w:type="spellStart"/>
      <w:r w:rsidRPr="007778CC">
        <w:rPr>
          <w:rFonts w:ascii="Times New Roman" w:hAnsi="Times New Roman"/>
          <w:sz w:val="28"/>
          <w:szCs w:val="28"/>
        </w:rPr>
        <w:t>проєкт</w:t>
      </w:r>
      <w:proofErr w:type="spellEnd"/>
      <w:r w:rsidRPr="007778CC">
        <w:rPr>
          <w:rFonts w:ascii="Times New Roman" w:hAnsi="Times New Roman"/>
          <w:sz w:val="28"/>
          <w:szCs w:val="28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 осіб.</w:t>
      </w:r>
    </w:p>
    <w:p w:rsid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P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C" w:rsidRPr="007778CC" w:rsidRDefault="007778CC" w:rsidP="007778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778C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Pr="007778CC">
        <w:rPr>
          <w:rFonts w:ascii="Times New Roman" w:hAnsi="Times New Roman"/>
          <w:b/>
          <w:color w:val="000000"/>
          <w:sz w:val="28"/>
          <w:szCs w:val="28"/>
          <w:lang w:eastAsia="ru-RU"/>
        </w:rPr>
        <w:t>. Суб’єкт подання проекту рішення та доповідач на пленарному засіданні</w:t>
      </w:r>
      <w:r w:rsidRPr="007778C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:</w:t>
      </w:r>
    </w:p>
    <w:p w:rsidR="007778CC" w:rsidRPr="007778CC" w:rsidRDefault="007778CC" w:rsidP="007778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8CC">
        <w:rPr>
          <w:rFonts w:ascii="Times New Roman" w:hAnsi="Times New Roman"/>
          <w:color w:val="000000"/>
          <w:sz w:val="28"/>
          <w:szCs w:val="28"/>
          <w:lang w:eastAsia="ru-RU"/>
        </w:rPr>
        <w:tab/>
        <w:t>Суб’єктом подання проекту рішення та доповідачем на засіданнях постійних комісій Київради та пленарному засіданні по даному проекту рішення є депутат Київської міської ради  Леон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ід ЄМЕЦЬ.</w:t>
      </w:r>
    </w:p>
    <w:p w:rsidR="007778CC" w:rsidRDefault="007778CC" w:rsidP="001F4E01">
      <w:pPr>
        <w:pStyle w:val="a3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7924" w:rsidRDefault="005A79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8CC" w:rsidRDefault="007778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8CC" w:rsidRPr="00066208" w:rsidRDefault="007778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Депутат Київської міської ради                                             Леонід ЄМЕЦЬ</w:t>
      </w:r>
    </w:p>
    <w:p w:rsidR="005A7924" w:rsidRPr="00066208" w:rsidRDefault="005A792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924" w:rsidRPr="00066208" w:rsidRDefault="005A7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924" w:rsidRPr="00066208" w:rsidRDefault="005A7924">
      <w:pPr>
        <w:pStyle w:val="a3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7924" w:rsidRPr="00066208" w:rsidRDefault="005A7924">
      <w:pPr>
        <w:jc w:val="center"/>
        <w:rPr>
          <w:rFonts w:ascii="Times New Roman" w:hAnsi="Times New Roman"/>
          <w:sz w:val="28"/>
          <w:szCs w:val="28"/>
        </w:rPr>
      </w:pPr>
    </w:p>
    <w:sectPr w:rsidR="005A7924" w:rsidRPr="00066208" w:rsidSect="002B0589">
      <w:pgSz w:w="11906" w:h="16838" w:code="9"/>
      <w:pgMar w:top="567" w:right="850" w:bottom="70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A00"/>
    <w:multiLevelType w:val="hybridMultilevel"/>
    <w:tmpl w:val="9594B68A"/>
    <w:lvl w:ilvl="0" w:tplc="37DA2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D607B"/>
    <w:multiLevelType w:val="hybridMultilevel"/>
    <w:tmpl w:val="79C85B0E"/>
    <w:lvl w:ilvl="0" w:tplc="D4A67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E121B"/>
    <w:multiLevelType w:val="multilevel"/>
    <w:tmpl w:val="3AC058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2F67379A"/>
    <w:multiLevelType w:val="hybridMultilevel"/>
    <w:tmpl w:val="6B82B2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195E"/>
    <w:multiLevelType w:val="hybridMultilevel"/>
    <w:tmpl w:val="41BE774A"/>
    <w:lvl w:ilvl="0" w:tplc="292A9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24"/>
    <w:rsid w:val="00047C3E"/>
    <w:rsid w:val="00066208"/>
    <w:rsid w:val="00076585"/>
    <w:rsid w:val="001F4E01"/>
    <w:rsid w:val="0021395D"/>
    <w:rsid w:val="002139D7"/>
    <w:rsid w:val="0023751D"/>
    <w:rsid w:val="00295D04"/>
    <w:rsid w:val="002B0589"/>
    <w:rsid w:val="002C388A"/>
    <w:rsid w:val="002E7F9D"/>
    <w:rsid w:val="0039226C"/>
    <w:rsid w:val="004622A8"/>
    <w:rsid w:val="004C27CA"/>
    <w:rsid w:val="00567BF5"/>
    <w:rsid w:val="005721D2"/>
    <w:rsid w:val="005A7924"/>
    <w:rsid w:val="005F464D"/>
    <w:rsid w:val="00600A65"/>
    <w:rsid w:val="006B5C8A"/>
    <w:rsid w:val="00712C77"/>
    <w:rsid w:val="007611B5"/>
    <w:rsid w:val="007778CC"/>
    <w:rsid w:val="007A65CB"/>
    <w:rsid w:val="007E5AC1"/>
    <w:rsid w:val="00862492"/>
    <w:rsid w:val="00867951"/>
    <w:rsid w:val="008E79A0"/>
    <w:rsid w:val="0093180A"/>
    <w:rsid w:val="0098693B"/>
    <w:rsid w:val="00991CF3"/>
    <w:rsid w:val="009C0002"/>
    <w:rsid w:val="009E3CA3"/>
    <w:rsid w:val="00AE4700"/>
    <w:rsid w:val="00B2197F"/>
    <w:rsid w:val="00B41C30"/>
    <w:rsid w:val="00BA75DB"/>
    <w:rsid w:val="00BE74BB"/>
    <w:rsid w:val="00C173EB"/>
    <w:rsid w:val="00C51262"/>
    <w:rsid w:val="00CF5640"/>
    <w:rsid w:val="00D70F58"/>
    <w:rsid w:val="00D916ED"/>
    <w:rsid w:val="00E16052"/>
    <w:rsid w:val="00E25769"/>
    <w:rsid w:val="00E41FB4"/>
    <w:rsid w:val="00E45DB3"/>
    <w:rsid w:val="00E474B1"/>
    <w:rsid w:val="00E7128A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701"/>
  <w15:docId w15:val="{B5CB30FF-A149-4CBC-ACBE-D6658049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ytext6">
    <w:name w:val="Body text (6)"/>
    <w:basedOn w:val="a"/>
    <w:link w:val="Bodytext60"/>
    <w:pPr>
      <w:widowControl w:val="0"/>
      <w:shd w:val="clear" w:color="auto" w:fill="FFFFFF"/>
      <w:spacing w:before="360" w:after="360" w:line="240" w:lineRule="auto"/>
    </w:pPr>
    <w:rPr>
      <w:rFonts w:ascii="Times New Roman" w:hAnsi="Times New Roman"/>
      <w:b/>
      <w:sz w:val="26"/>
    </w:rPr>
  </w:style>
  <w:style w:type="paragraph" w:customStyle="1" w:styleId="Bodytext7">
    <w:name w:val="Body text (7)"/>
    <w:basedOn w:val="a"/>
    <w:link w:val="Bodytext70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hAnsi="Arial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36"/>
    </w:rPr>
  </w:style>
  <w:style w:type="character" w:customStyle="1" w:styleId="Bodytext60">
    <w:name w:val="Body text (6)_"/>
    <w:basedOn w:val="a0"/>
    <w:link w:val="Bodytext6"/>
    <w:rPr>
      <w:rFonts w:ascii="Times New Roman" w:hAnsi="Times New Roman"/>
      <w:b/>
      <w:sz w:val="26"/>
    </w:rPr>
  </w:style>
  <w:style w:type="character" w:customStyle="1" w:styleId="Bodytext70">
    <w:name w:val="Body text (7)_"/>
    <w:basedOn w:val="a0"/>
    <w:link w:val="Bodytext7"/>
    <w:rPr>
      <w:rFonts w:ascii="Arial" w:hAnsi="Arial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rsid w:val="00066208"/>
    <w:pPr>
      <w:spacing w:before="120" w:after="0" w:line="240" w:lineRule="auto"/>
      <w:ind w:firstLine="567"/>
    </w:pPr>
    <w:rPr>
      <w:rFonts w:ascii="Antiqua" w:hAnsi="Antiqua"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C8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506-08F7-45AF-A2E7-015723B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10657</Words>
  <Characters>6076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Положишник Валентина Олександрівна</dc:creator>
  <cp:lastModifiedBy>Боднар Максим Олександрович</cp:lastModifiedBy>
  <cp:revision>2</cp:revision>
  <cp:lastPrinted>2023-12-11T09:58:00Z</cp:lastPrinted>
  <dcterms:created xsi:type="dcterms:W3CDTF">2023-12-11T10:16:00Z</dcterms:created>
  <dcterms:modified xsi:type="dcterms:W3CDTF">2023-12-11T10:16:00Z</dcterms:modified>
</cp:coreProperties>
</file>