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r w:rsidRPr="005B25D4">
        <w:rPr>
          <w:rFonts w:ascii="Times New Roman" w:eastAsia="Microsoft Sans Serif" w:hAnsi="Times New Roman" w:cs="Times New Roman"/>
          <w:color w:val="000000"/>
          <w:sz w:val="28"/>
          <w:szCs w:val="28"/>
          <w:lang w:eastAsia="uk-UA"/>
        </w:rPr>
        <w:t xml:space="preserve">                                                                            ЗАТВЕРДЖЕНО                                                                                </w:t>
      </w:r>
    </w:p>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r w:rsidRPr="005B25D4">
        <w:rPr>
          <w:rFonts w:ascii="Times New Roman" w:eastAsia="Microsoft Sans Serif" w:hAnsi="Times New Roman" w:cs="Times New Roman"/>
          <w:color w:val="000000"/>
          <w:sz w:val="28"/>
          <w:szCs w:val="28"/>
          <w:lang w:eastAsia="uk-UA"/>
        </w:rPr>
        <w:t xml:space="preserve">                                                                            рішенням Київської міської ради</w:t>
      </w:r>
    </w:p>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r w:rsidRPr="005B25D4">
        <w:rPr>
          <w:rFonts w:ascii="Times New Roman" w:eastAsia="Microsoft Sans Serif" w:hAnsi="Times New Roman" w:cs="Times New Roman"/>
          <w:color w:val="000000"/>
          <w:sz w:val="28"/>
          <w:szCs w:val="28"/>
          <w:lang w:eastAsia="uk-UA"/>
        </w:rPr>
        <w:t xml:space="preserve">                                                                            від _____________№__________</w:t>
      </w:r>
    </w:p>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p>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p>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p>
    <w:p w:rsidR="005B25D4" w:rsidRPr="005B25D4" w:rsidRDefault="005B25D4" w:rsidP="005B25D4">
      <w:pPr>
        <w:suppressAutoHyphens w:val="0"/>
        <w:spacing w:after="0" w:line="240" w:lineRule="auto"/>
        <w:jc w:val="center"/>
        <w:rPr>
          <w:rFonts w:ascii="Times New Roman" w:eastAsia="Microsoft Sans Serif" w:hAnsi="Times New Roman" w:cs="Times New Roman"/>
          <w:b/>
          <w:color w:val="000000"/>
          <w:sz w:val="28"/>
          <w:szCs w:val="28"/>
          <w:lang w:eastAsia="uk-UA"/>
        </w:rPr>
      </w:pPr>
      <w:r w:rsidRPr="005B25D4">
        <w:rPr>
          <w:rFonts w:ascii="Times New Roman" w:eastAsia="Microsoft Sans Serif" w:hAnsi="Times New Roman" w:cs="Times New Roman"/>
          <w:b/>
          <w:color w:val="000000"/>
          <w:sz w:val="28"/>
          <w:szCs w:val="28"/>
          <w:lang w:eastAsia="uk-UA"/>
        </w:rPr>
        <w:t>ЗМІНИ</w:t>
      </w:r>
    </w:p>
    <w:p w:rsidR="005B25D4" w:rsidRPr="005B25D4" w:rsidRDefault="005B25D4" w:rsidP="005B25D4">
      <w:pPr>
        <w:suppressAutoHyphens w:val="0"/>
        <w:spacing w:after="0" w:line="240" w:lineRule="auto"/>
        <w:ind w:firstLine="567"/>
        <w:jc w:val="both"/>
        <w:rPr>
          <w:rFonts w:ascii="Times New Roman" w:eastAsia="Microsoft Sans Serif" w:hAnsi="Times New Roman" w:cs="Times New Roman"/>
          <w:b/>
          <w:color w:val="000000"/>
          <w:sz w:val="28"/>
          <w:szCs w:val="28"/>
          <w:lang w:eastAsia="uk-UA"/>
        </w:rPr>
      </w:pPr>
      <w:r w:rsidRPr="005B25D4">
        <w:rPr>
          <w:rFonts w:ascii="Times New Roman" w:eastAsia="Microsoft Sans Serif" w:hAnsi="Times New Roman" w:cs="Times New Roman"/>
          <w:b/>
          <w:color w:val="000000"/>
          <w:sz w:val="28"/>
          <w:szCs w:val="28"/>
          <w:lang w:eastAsia="uk-UA"/>
        </w:rPr>
        <w:t xml:space="preserve">до Порядку  </w:t>
      </w:r>
      <w:r w:rsidRPr="005B25D4">
        <w:rPr>
          <w:rFonts w:ascii="Times New Roman" w:eastAsia="Microsoft Sans Serif" w:hAnsi="Times New Roman" w:cs="Times New Roman"/>
          <w:b/>
          <w:color w:val="000000"/>
          <w:sz w:val="28"/>
          <w:szCs w:val="28"/>
          <w:lang w:val="uk" w:eastAsia="uk-UA"/>
        </w:rPr>
        <w:t xml:space="preserve">часткового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w:t>
      </w:r>
      <w:r w:rsidRPr="005B25D4">
        <w:rPr>
          <w:rFonts w:ascii="Times New Roman" w:eastAsia="Microsoft Sans Serif" w:hAnsi="Times New Roman" w:cs="Times New Roman"/>
          <w:b/>
          <w:color w:val="000000"/>
          <w:sz w:val="28"/>
          <w:szCs w:val="28"/>
          <w:lang w:eastAsia="uk-UA"/>
        </w:rPr>
        <w:t>о</w:t>
      </w:r>
      <w:proofErr w:type="spellStart"/>
      <w:r w:rsidRPr="005B25D4">
        <w:rPr>
          <w:rFonts w:ascii="Times New Roman" w:eastAsia="Microsoft Sans Serif" w:hAnsi="Times New Roman" w:cs="Times New Roman"/>
          <w:b/>
          <w:color w:val="000000"/>
          <w:sz w:val="28"/>
          <w:szCs w:val="28"/>
          <w:lang w:val="uk" w:eastAsia="uk-UA"/>
        </w:rPr>
        <w:t>бслуговуючими</w:t>
      </w:r>
      <w:proofErr w:type="spellEnd"/>
      <w:r w:rsidRPr="005B25D4">
        <w:rPr>
          <w:rFonts w:ascii="Times New Roman" w:eastAsia="Microsoft Sans Serif" w:hAnsi="Times New Roman" w:cs="Times New Roman"/>
          <w:b/>
          <w:color w:val="000000"/>
          <w:sz w:val="28"/>
          <w:szCs w:val="28"/>
          <w:lang w:val="uk" w:eastAsia="uk-UA"/>
        </w:rPr>
        <w:t xml:space="preserve"> кооперативами, юридичними особами, основний вид діяльності яких 81.10 </w:t>
      </w:r>
      <w:r w:rsidRPr="005B25D4">
        <w:rPr>
          <w:rFonts w:ascii="Times New Roman" w:eastAsia="Microsoft Sans Serif" w:hAnsi="Times New Roman" w:cs="Times New Roman"/>
          <w:b/>
          <w:color w:val="000000"/>
          <w:sz w:val="28"/>
          <w:szCs w:val="28"/>
          <w:lang w:eastAsia="uk-UA"/>
        </w:rPr>
        <w:t>«</w:t>
      </w:r>
      <w:r w:rsidRPr="005B25D4">
        <w:rPr>
          <w:rFonts w:ascii="Times New Roman" w:eastAsia="Microsoft Sans Serif" w:hAnsi="Times New Roman" w:cs="Times New Roman"/>
          <w:b/>
          <w:color w:val="000000"/>
          <w:sz w:val="28"/>
          <w:szCs w:val="28"/>
          <w:lang w:val="uk" w:eastAsia="uk-UA"/>
        </w:rPr>
        <w:t>Комплексне обслуговування об'єктів</w:t>
      </w:r>
      <w:r w:rsidRPr="005B25D4">
        <w:rPr>
          <w:rFonts w:ascii="Times New Roman" w:eastAsia="Microsoft Sans Serif" w:hAnsi="Times New Roman" w:cs="Times New Roman"/>
          <w:b/>
          <w:color w:val="000000"/>
          <w:sz w:val="28"/>
          <w:szCs w:val="28"/>
          <w:lang w:eastAsia="uk-UA"/>
        </w:rPr>
        <w:t>»,</w:t>
      </w:r>
      <w:r w:rsidRPr="005B25D4">
        <w:rPr>
          <w:rFonts w:ascii="Times New Roman" w:eastAsia="Microsoft Sans Serif" w:hAnsi="Times New Roman" w:cs="Times New Roman"/>
          <w:b/>
          <w:color w:val="000000"/>
          <w:sz w:val="28"/>
          <w:szCs w:val="28"/>
          <w:lang w:val="uk" w:eastAsia="uk-UA"/>
        </w:rPr>
        <w:t xml:space="preserve"> та управителями багатоквартирних житлових будинків у 2022 </w:t>
      </w:r>
      <w:r w:rsidRPr="005B25D4">
        <w:rPr>
          <w:rFonts w:ascii="Times New Roman" w:eastAsia="Microsoft Sans Serif" w:hAnsi="Times New Roman" w:cs="Times New Roman"/>
          <w:b/>
          <w:color w:val="000000"/>
          <w:sz w:val="28"/>
          <w:szCs w:val="28"/>
          <w:lang w:eastAsia="uk-UA"/>
        </w:rPr>
        <w:t>–</w:t>
      </w:r>
      <w:r w:rsidRPr="005B25D4">
        <w:rPr>
          <w:rFonts w:ascii="Times New Roman" w:eastAsia="Microsoft Sans Serif" w:hAnsi="Times New Roman" w:cs="Times New Roman"/>
          <w:b/>
          <w:color w:val="000000"/>
          <w:sz w:val="28"/>
          <w:szCs w:val="28"/>
          <w:lang w:val="uk" w:eastAsia="uk-UA"/>
        </w:rPr>
        <w:t xml:space="preserve"> 202</w:t>
      </w:r>
      <w:r w:rsidRPr="005B25D4">
        <w:rPr>
          <w:rFonts w:ascii="Times New Roman" w:eastAsia="Microsoft Sans Serif" w:hAnsi="Times New Roman" w:cs="Times New Roman"/>
          <w:b/>
          <w:color w:val="000000"/>
          <w:sz w:val="28"/>
          <w:szCs w:val="28"/>
          <w:lang w:eastAsia="uk-UA"/>
        </w:rPr>
        <w:t>5</w:t>
      </w:r>
      <w:r w:rsidRPr="005B25D4">
        <w:rPr>
          <w:rFonts w:ascii="Times New Roman" w:eastAsia="Microsoft Sans Serif" w:hAnsi="Times New Roman" w:cs="Times New Roman"/>
          <w:b/>
          <w:color w:val="000000"/>
          <w:sz w:val="28"/>
          <w:szCs w:val="28"/>
          <w:lang w:val="uk" w:eastAsia="uk-UA"/>
        </w:rPr>
        <w:t xml:space="preserve"> роках</w:t>
      </w:r>
      <w:r w:rsidRPr="005B25D4">
        <w:rPr>
          <w:rFonts w:ascii="Times New Roman" w:eastAsia="Microsoft Sans Serif" w:hAnsi="Times New Roman" w:cs="Times New Roman"/>
          <w:b/>
          <w:color w:val="000000"/>
          <w:sz w:val="28"/>
          <w:szCs w:val="28"/>
          <w:lang w:eastAsia="uk-UA"/>
        </w:rPr>
        <w:t>» (далі – Порядок) (із змінами і доповненнями)</w:t>
      </w:r>
    </w:p>
    <w:p w:rsidR="005B25D4" w:rsidRPr="005B25D4" w:rsidRDefault="005B25D4" w:rsidP="005B25D4">
      <w:pPr>
        <w:suppressAutoHyphens w:val="0"/>
        <w:spacing w:after="0" w:line="240" w:lineRule="auto"/>
        <w:jc w:val="both"/>
        <w:rPr>
          <w:rFonts w:ascii="Times New Roman" w:eastAsia="Microsoft Sans Serif" w:hAnsi="Times New Roman" w:cs="Times New Roman"/>
          <w:color w:val="000000"/>
          <w:sz w:val="28"/>
          <w:szCs w:val="28"/>
          <w:lang w:eastAsia="uk-UA"/>
        </w:rPr>
      </w:pP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r w:rsidRPr="005B25D4">
        <w:rPr>
          <w:rFonts w:ascii="Times New Roman" w:eastAsia="Times New Roman" w:hAnsi="Times New Roman" w:cs="Times New Roman"/>
          <w:color w:val="000000"/>
          <w:sz w:val="28"/>
          <w:szCs w:val="28"/>
          <w:lang w:eastAsia="uk-UA"/>
        </w:rPr>
        <w:t xml:space="preserve">1. Пункт 3 Порядку викласти в такій редакції:  </w:t>
      </w: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auto"/>
          <w:sz w:val="28"/>
          <w:szCs w:val="28"/>
          <w:lang w:eastAsia="uk-UA"/>
        </w:rPr>
      </w:pPr>
      <w:r w:rsidRPr="005B25D4">
        <w:rPr>
          <w:rFonts w:ascii="Times New Roman" w:eastAsia="Times New Roman" w:hAnsi="Times New Roman" w:cs="Times New Roman"/>
          <w:color w:val="auto"/>
          <w:sz w:val="28"/>
          <w:szCs w:val="28"/>
          <w:lang w:eastAsia="uk-UA"/>
        </w:rPr>
        <w:t>«3. Порядком передбачається відшкодування 75% вартості придбаних незалежних джерел електричної енергії, але не більше:</w:t>
      </w:r>
    </w:p>
    <w:p w:rsidR="005B25D4" w:rsidRPr="005B25D4" w:rsidRDefault="005B25D4" w:rsidP="005B25D4">
      <w:pPr>
        <w:tabs>
          <w:tab w:val="left" w:pos="283"/>
        </w:tabs>
        <w:suppressAutoHyphens w:val="0"/>
        <w:spacing w:after="0" w:line="240" w:lineRule="auto"/>
        <w:ind w:left="786"/>
        <w:jc w:val="both"/>
        <w:rPr>
          <w:rFonts w:ascii="Times New Roman" w:eastAsia="Times New Roman" w:hAnsi="Times New Roman" w:cs="Times New Roman"/>
          <w:color w:val="000000"/>
          <w:sz w:val="28"/>
          <w:szCs w:val="28"/>
          <w:lang w:val="uk" w:eastAsia="uk-UA"/>
        </w:rPr>
      </w:pPr>
      <w:r w:rsidRPr="005B25D4">
        <w:rPr>
          <w:rFonts w:ascii="Times New Roman" w:eastAsia="Times New Roman" w:hAnsi="Times New Roman" w:cs="Times New Roman"/>
          <w:color w:val="000000"/>
          <w:sz w:val="28"/>
          <w:szCs w:val="28"/>
          <w:lang w:eastAsia="uk-UA"/>
        </w:rPr>
        <w:t>– 10</w:t>
      </w:r>
      <w:r w:rsidRPr="005B25D4">
        <w:rPr>
          <w:rFonts w:ascii="Times New Roman" w:eastAsia="Times New Roman" w:hAnsi="Times New Roman" w:cs="Times New Roman"/>
          <w:color w:val="000000"/>
          <w:sz w:val="28"/>
          <w:szCs w:val="28"/>
          <w:lang w:val="uk" w:eastAsia="uk-UA"/>
        </w:rPr>
        <w:t xml:space="preserve">0 </w:t>
      </w:r>
      <w:r w:rsidRPr="005B25D4">
        <w:rPr>
          <w:rFonts w:ascii="Times New Roman" w:eastAsia="Times New Roman" w:hAnsi="Times New Roman" w:cs="Times New Roman"/>
          <w:color w:val="000000"/>
          <w:sz w:val="28"/>
          <w:szCs w:val="28"/>
          <w:lang w:eastAsia="uk-UA"/>
        </w:rPr>
        <w:t xml:space="preserve"> </w:t>
      </w:r>
      <w:r w:rsidRPr="005B25D4">
        <w:rPr>
          <w:rFonts w:ascii="Times New Roman" w:eastAsia="Times New Roman" w:hAnsi="Times New Roman" w:cs="Times New Roman"/>
          <w:color w:val="000000"/>
          <w:sz w:val="28"/>
          <w:szCs w:val="28"/>
          <w:lang w:val="uk" w:eastAsia="uk-UA"/>
        </w:rPr>
        <w:t>тис.</w:t>
      </w:r>
      <w:r w:rsidRPr="005B25D4">
        <w:rPr>
          <w:rFonts w:ascii="Times New Roman" w:eastAsia="Times New Roman" w:hAnsi="Times New Roman" w:cs="Times New Roman"/>
          <w:color w:val="000000"/>
          <w:sz w:val="28"/>
          <w:szCs w:val="28"/>
          <w:lang w:eastAsia="uk-UA"/>
        </w:rPr>
        <w:t xml:space="preserve"> </w:t>
      </w:r>
      <w:r w:rsidRPr="005B25D4">
        <w:rPr>
          <w:rFonts w:ascii="Times New Roman" w:eastAsia="Times New Roman" w:hAnsi="Times New Roman" w:cs="Times New Roman"/>
          <w:color w:val="000000"/>
          <w:sz w:val="28"/>
          <w:szCs w:val="28"/>
          <w:lang w:val="uk" w:eastAsia="uk-UA"/>
        </w:rPr>
        <w:t xml:space="preserve">грн </w:t>
      </w:r>
      <w:r w:rsidRPr="005B25D4">
        <w:rPr>
          <w:rFonts w:ascii="Times New Roman" w:eastAsia="Times New Roman" w:hAnsi="Times New Roman" w:cs="Times New Roman"/>
          <w:color w:val="000000"/>
          <w:sz w:val="28"/>
          <w:szCs w:val="28"/>
          <w:lang w:eastAsia="uk-UA"/>
        </w:rPr>
        <w:t>для</w:t>
      </w:r>
      <w:r w:rsidRPr="005B25D4">
        <w:rPr>
          <w:rFonts w:ascii="Times New Roman" w:eastAsia="Times New Roman" w:hAnsi="Times New Roman" w:cs="Times New Roman"/>
          <w:color w:val="000000"/>
          <w:sz w:val="28"/>
          <w:szCs w:val="28"/>
          <w:lang w:val="uk" w:eastAsia="uk-UA"/>
        </w:rPr>
        <w:t xml:space="preserve"> </w:t>
      </w:r>
      <w:proofErr w:type="spellStart"/>
      <w:r w:rsidRPr="005B25D4">
        <w:rPr>
          <w:rFonts w:ascii="Times New Roman" w:eastAsia="Times New Roman" w:hAnsi="Times New Roman" w:cs="Times New Roman"/>
          <w:color w:val="000000"/>
          <w:sz w:val="28"/>
          <w:szCs w:val="28"/>
          <w:lang w:val="uk" w:eastAsia="uk-UA"/>
        </w:rPr>
        <w:t>будинк</w:t>
      </w:r>
      <w:r w:rsidRPr="005B25D4">
        <w:rPr>
          <w:rFonts w:ascii="Times New Roman" w:eastAsia="Times New Roman" w:hAnsi="Times New Roman" w:cs="Times New Roman"/>
          <w:color w:val="000000"/>
          <w:sz w:val="28"/>
          <w:szCs w:val="28"/>
          <w:lang w:eastAsia="uk-UA"/>
        </w:rPr>
        <w:t>ів</w:t>
      </w:r>
      <w:proofErr w:type="spellEnd"/>
      <w:r w:rsidRPr="005B25D4">
        <w:rPr>
          <w:rFonts w:ascii="Times New Roman" w:eastAsia="Times New Roman" w:hAnsi="Times New Roman" w:cs="Times New Roman"/>
          <w:color w:val="000000"/>
          <w:sz w:val="28"/>
          <w:szCs w:val="28"/>
          <w:lang w:val="uk" w:eastAsia="uk-UA"/>
        </w:rPr>
        <w:t xml:space="preserve"> до </w:t>
      </w:r>
      <w:r w:rsidRPr="005B25D4">
        <w:rPr>
          <w:rFonts w:ascii="Times New Roman" w:eastAsia="Times New Roman" w:hAnsi="Times New Roman" w:cs="Times New Roman"/>
          <w:color w:val="000000"/>
          <w:sz w:val="28"/>
          <w:szCs w:val="28"/>
          <w:lang w:eastAsia="uk-UA"/>
        </w:rPr>
        <w:t>6</w:t>
      </w:r>
      <w:r w:rsidRPr="005B25D4">
        <w:rPr>
          <w:rFonts w:ascii="Times New Roman" w:eastAsia="Times New Roman" w:hAnsi="Times New Roman" w:cs="Times New Roman"/>
          <w:color w:val="000000"/>
          <w:sz w:val="28"/>
          <w:szCs w:val="28"/>
          <w:lang w:val="uk" w:eastAsia="uk-UA"/>
        </w:rPr>
        <w:t xml:space="preserve"> поверхів (включно)</w:t>
      </w:r>
      <w:r w:rsidRPr="005B25D4">
        <w:rPr>
          <w:rFonts w:ascii="Times New Roman" w:eastAsia="Times New Roman" w:hAnsi="Times New Roman" w:cs="Times New Roman"/>
          <w:color w:val="000000"/>
          <w:sz w:val="28"/>
          <w:szCs w:val="28"/>
          <w:lang w:eastAsia="uk-UA"/>
        </w:rPr>
        <w:t>;</w:t>
      </w:r>
    </w:p>
    <w:p w:rsidR="005B25D4" w:rsidRPr="005B25D4" w:rsidRDefault="005B25D4" w:rsidP="005B25D4">
      <w:pPr>
        <w:tabs>
          <w:tab w:val="left" w:pos="307"/>
        </w:tabs>
        <w:suppressAutoHyphens w:val="0"/>
        <w:spacing w:after="0" w:line="240" w:lineRule="auto"/>
        <w:ind w:left="786"/>
        <w:jc w:val="both"/>
        <w:rPr>
          <w:rFonts w:ascii="Times New Roman" w:eastAsia="Times New Roman" w:hAnsi="Times New Roman" w:cs="Times New Roman"/>
          <w:color w:val="000000"/>
          <w:sz w:val="28"/>
          <w:szCs w:val="28"/>
          <w:lang w:val="uk" w:eastAsia="uk-UA"/>
        </w:rPr>
      </w:pPr>
      <w:r w:rsidRPr="005B25D4">
        <w:rPr>
          <w:rFonts w:ascii="Times New Roman" w:eastAsia="Times New Roman" w:hAnsi="Times New Roman" w:cs="Times New Roman"/>
          <w:color w:val="000000"/>
          <w:sz w:val="28"/>
          <w:szCs w:val="28"/>
          <w:lang w:eastAsia="uk-UA"/>
        </w:rPr>
        <w:t>– 2</w:t>
      </w:r>
      <w:r w:rsidRPr="005B25D4">
        <w:rPr>
          <w:rFonts w:ascii="Times New Roman" w:eastAsia="Times New Roman" w:hAnsi="Times New Roman" w:cs="Times New Roman"/>
          <w:color w:val="000000"/>
          <w:sz w:val="28"/>
          <w:szCs w:val="28"/>
          <w:lang w:val="uk" w:eastAsia="uk-UA"/>
        </w:rPr>
        <w:t xml:space="preserve">00 </w:t>
      </w:r>
      <w:r w:rsidRPr="005B25D4">
        <w:rPr>
          <w:rFonts w:ascii="Times New Roman" w:eastAsia="Times New Roman" w:hAnsi="Times New Roman" w:cs="Times New Roman"/>
          <w:color w:val="000000"/>
          <w:sz w:val="28"/>
          <w:szCs w:val="28"/>
          <w:lang w:eastAsia="uk-UA"/>
        </w:rPr>
        <w:t xml:space="preserve"> </w:t>
      </w:r>
      <w:r w:rsidRPr="005B25D4">
        <w:rPr>
          <w:rFonts w:ascii="Times New Roman" w:eastAsia="Times New Roman" w:hAnsi="Times New Roman" w:cs="Times New Roman"/>
          <w:color w:val="000000"/>
          <w:sz w:val="28"/>
          <w:szCs w:val="28"/>
          <w:lang w:val="uk" w:eastAsia="uk-UA"/>
        </w:rPr>
        <w:t>тис.</w:t>
      </w:r>
      <w:r w:rsidRPr="005B25D4">
        <w:rPr>
          <w:rFonts w:ascii="Times New Roman" w:eastAsia="Times New Roman" w:hAnsi="Times New Roman" w:cs="Times New Roman"/>
          <w:color w:val="000000"/>
          <w:sz w:val="28"/>
          <w:szCs w:val="28"/>
          <w:lang w:eastAsia="uk-UA"/>
        </w:rPr>
        <w:t xml:space="preserve"> </w:t>
      </w:r>
      <w:r w:rsidRPr="005B25D4">
        <w:rPr>
          <w:rFonts w:ascii="Times New Roman" w:eastAsia="Times New Roman" w:hAnsi="Times New Roman" w:cs="Times New Roman"/>
          <w:color w:val="000000"/>
          <w:sz w:val="28"/>
          <w:szCs w:val="28"/>
          <w:lang w:val="uk" w:eastAsia="uk-UA"/>
        </w:rPr>
        <w:t xml:space="preserve">грн </w:t>
      </w:r>
      <w:r w:rsidRPr="005B25D4">
        <w:rPr>
          <w:rFonts w:ascii="Times New Roman" w:eastAsia="Times New Roman" w:hAnsi="Times New Roman" w:cs="Times New Roman"/>
          <w:color w:val="000000"/>
          <w:sz w:val="28"/>
          <w:szCs w:val="28"/>
          <w:lang w:eastAsia="uk-UA"/>
        </w:rPr>
        <w:t>для</w:t>
      </w:r>
      <w:r w:rsidRPr="005B25D4">
        <w:rPr>
          <w:rFonts w:ascii="Times New Roman" w:eastAsia="Times New Roman" w:hAnsi="Times New Roman" w:cs="Times New Roman"/>
          <w:color w:val="000000"/>
          <w:sz w:val="28"/>
          <w:szCs w:val="28"/>
          <w:lang w:val="uk" w:eastAsia="uk-UA"/>
        </w:rPr>
        <w:t xml:space="preserve"> </w:t>
      </w:r>
      <w:proofErr w:type="spellStart"/>
      <w:r w:rsidRPr="005B25D4">
        <w:rPr>
          <w:rFonts w:ascii="Times New Roman" w:eastAsia="Times New Roman" w:hAnsi="Times New Roman" w:cs="Times New Roman"/>
          <w:color w:val="000000"/>
          <w:sz w:val="28"/>
          <w:szCs w:val="28"/>
          <w:lang w:val="uk" w:eastAsia="uk-UA"/>
        </w:rPr>
        <w:t>будинк</w:t>
      </w:r>
      <w:r w:rsidRPr="005B25D4">
        <w:rPr>
          <w:rFonts w:ascii="Times New Roman" w:eastAsia="Times New Roman" w:hAnsi="Times New Roman" w:cs="Times New Roman"/>
          <w:color w:val="000000"/>
          <w:sz w:val="28"/>
          <w:szCs w:val="28"/>
          <w:lang w:eastAsia="uk-UA"/>
        </w:rPr>
        <w:t>ів</w:t>
      </w:r>
      <w:proofErr w:type="spellEnd"/>
      <w:r w:rsidRPr="005B25D4">
        <w:rPr>
          <w:rFonts w:ascii="Times New Roman" w:eastAsia="Times New Roman" w:hAnsi="Times New Roman" w:cs="Times New Roman"/>
          <w:color w:val="000000"/>
          <w:sz w:val="28"/>
          <w:szCs w:val="28"/>
          <w:lang w:val="uk" w:eastAsia="uk-UA"/>
        </w:rPr>
        <w:t xml:space="preserve"> </w:t>
      </w:r>
      <w:r w:rsidRPr="005B25D4">
        <w:rPr>
          <w:rFonts w:ascii="Times New Roman" w:eastAsia="Times New Roman" w:hAnsi="Times New Roman" w:cs="Times New Roman"/>
          <w:color w:val="000000"/>
          <w:sz w:val="28"/>
          <w:szCs w:val="28"/>
          <w:lang w:eastAsia="uk-UA"/>
        </w:rPr>
        <w:t>від</w:t>
      </w:r>
      <w:r w:rsidRPr="005B25D4">
        <w:rPr>
          <w:rFonts w:ascii="Times New Roman" w:eastAsia="Times New Roman" w:hAnsi="Times New Roman" w:cs="Times New Roman"/>
          <w:color w:val="000000"/>
          <w:sz w:val="28"/>
          <w:szCs w:val="28"/>
          <w:lang w:val="uk" w:eastAsia="uk-UA"/>
        </w:rPr>
        <w:t xml:space="preserve"> </w:t>
      </w:r>
      <w:r w:rsidRPr="005B25D4">
        <w:rPr>
          <w:rFonts w:ascii="Times New Roman" w:eastAsia="Times New Roman" w:hAnsi="Times New Roman" w:cs="Times New Roman"/>
          <w:color w:val="000000"/>
          <w:sz w:val="28"/>
          <w:szCs w:val="28"/>
          <w:lang w:eastAsia="uk-UA"/>
        </w:rPr>
        <w:t xml:space="preserve">7 до 16 </w:t>
      </w:r>
      <w:r w:rsidRPr="005B25D4">
        <w:rPr>
          <w:rFonts w:ascii="Times New Roman" w:eastAsia="Times New Roman" w:hAnsi="Times New Roman" w:cs="Times New Roman"/>
          <w:color w:val="000000"/>
          <w:sz w:val="28"/>
          <w:szCs w:val="28"/>
          <w:lang w:val="uk" w:eastAsia="uk-UA"/>
        </w:rPr>
        <w:t>поверхів (включно)</w:t>
      </w:r>
      <w:r w:rsidRPr="005B25D4">
        <w:rPr>
          <w:rFonts w:ascii="Times New Roman" w:eastAsia="Times New Roman" w:hAnsi="Times New Roman" w:cs="Times New Roman"/>
          <w:color w:val="000000"/>
          <w:sz w:val="28"/>
          <w:szCs w:val="28"/>
          <w:lang w:eastAsia="uk-UA"/>
        </w:rPr>
        <w:t>;</w:t>
      </w:r>
    </w:p>
    <w:p w:rsidR="005B25D4" w:rsidRPr="005B25D4" w:rsidRDefault="005B25D4" w:rsidP="005B25D4">
      <w:pPr>
        <w:shd w:val="clear" w:color="auto" w:fill="FFFFFF"/>
        <w:suppressAutoHyphens w:val="0"/>
        <w:spacing w:after="0" w:line="240" w:lineRule="auto"/>
        <w:ind w:left="567"/>
        <w:jc w:val="both"/>
        <w:textAlignment w:val="top"/>
        <w:rPr>
          <w:rFonts w:ascii="Times New Roman" w:eastAsia="Times New Roman" w:hAnsi="Times New Roman" w:cs="Times New Roman"/>
          <w:color w:val="auto"/>
          <w:sz w:val="28"/>
          <w:szCs w:val="28"/>
          <w:lang w:eastAsia="uk-UA"/>
        </w:rPr>
      </w:pPr>
      <w:r w:rsidRPr="005B25D4">
        <w:rPr>
          <w:rFonts w:ascii="Times New Roman" w:eastAsia="Times New Roman" w:hAnsi="Times New Roman" w:cs="Times New Roman"/>
          <w:color w:val="auto"/>
          <w:sz w:val="28"/>
          <w:szCs w:val="28"/>
          <w:lang w:eastAsia="uk-UA"/>
        </w:rPr>
        <w:t xml:space="preserve">   – 300 тис. грн для будинків від 17 поверхів, а також для будинків з прибудованими, вбудованими, даховими котельнями.».</w:t>
      </w:r>
    </w:p>
    <w:p w:rsidR="005B25D4" w:rsidRPr="005B25D4" w:rsidRDefault="005B25D4" w:rsidP="005B25D4">
      <w:pPr>
        <w:shd w:val="clear" w:color="auto" w:fill="FFFFFF"/>
        <w:suppressAutoHyphens w:val="0"/>
        <w:spacing w:after="0" w:line="240" w:lineRule="auto"/>
        <w:ind w:left="567"/>
        <w:jc w:val="both"/>
        <w:textAlignment w:val="top"/>
        <w:rPr>
          <w:rFonts w:ascii="Times New Roman" w:eastAsia="Times New Roman" w:hAnsi="Times New Roman" w:cs="Times New Roman"/>
          <w:color w:val="auto"/>
          <w:sz w:val="28"/>
          <w:szCs w:val="28"/>
          <w:lang w:eastAsia="uk-UA"/>
        </w:rPr>
      </w:pPr>
    </w:p>
    <w:p w:rsidR="005B25D4" w:rsidRPr="005B25D4" w:rsidRDefault="005B25D4" w:rsidP="005B25D4">
      <w:pPr>
        <w:shd w:val="clear" w:color="auto" w:fill="FFFFFF"/>
        <w:suppressAutoHyphens w:val="0"/>
        <w:spacing w:after="0" w:line="240" w:lineRule="auto"/>
        <w:ind w:left="567"/>
        <w:jc w:val="both"/>
        <w:textAlignment w:val="top"/>
        <w:rPr>
          <w:rFonts w:ascii="Times New Roman" w:eastAsia="Times New Roman" w:hAnsi="Times New Roman" w:cs="Times New Roman"/>
          <w:color w:val="000000"/>
          <w:sz w:val="28"/>
          <w:szCs w:val="28"/>
          <w:lang w:eastAsia="uk-UA"/>
        </w:rPr>
      </w:pPr>
      <w:r w:rsidRPr="005B25D4">
        <w:rPr>
          <w:rFonts w:ascii="Times New Roman" w:eastAsia="Times New Roman" w:hAnsi="Times New Roman" w:cs="Times New Roman"/>
          <w:color w:val="000000"/>
          <w:sz w:val="28"/>
          <w:szCs w:val="28"/>
          <w:lang w:val="en-US" w:eastAsia="uk-UA"/>
        </w:rPr>
        <w:t>2</w:t>
      </w:r>
      <w:r w:rsidRPr="005B25D4">
        <w:rPr>
          <w:rFonts w:ascii="Times New Roman" w:eastAsia="Times New Roman" w:hAnsi="Times New Roman" w:cs="Times New Roman"/>
          <w:color w:val="000000"/>
          <w:sz w:val="28"/>
          <w:szCs w:val="28"/>
          <w:lang w:eastAsia="uk-UA"/>
        </w:rPr>
        <w:t>. Доповнити Порядок новим підпунктом 3.1. такого змісту:</w:t>
      </w: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r w:rsidRPr="005B25D4">
        <w:rPr>
          <w:rFonts w:ascii="Times New Roman" w:eastAsia="Times New Roman" w:hAnsi="Times New Roman" w:cs="Times New Roman"/>
          <w:color w:val="000000"/>
          <w:sz w:val="28"/>
          <w:szCs w:val="28"/>
          <w:lang w:eastAsia="uk-UA"/>
        </w:rPr>
        <w:t>«3.1.Взяти до відома, що ОСББ, ЖБК/ОК, юридичні особи, ЖК, управитель якими вже було отримано відшкодування вартості незалежних джерел електричної енергії, мають право на звернення за отриманням компенсації за придбання додаткового або раніше придбаного джерела електричної енергії. Загальний розмір відшкодування для одного будинку не може перевищувати розмірів, встановлених цим Порядком.».</w:t>
      </w: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r w:rsidRPr="005B25D4">
        <w:rPr>
          <w:rFonts w:ascii="Times New Roman" w:eastAsia="Times New Roman" w:hAnsi="Times New Roman" w:cs="Times New Roman"/>
          <w:color w:val="auto"/>
          <w:sz w:val="28"/>
          <w:szCs w:val="28"/>
          <w:lang w:eastAsia="uk-UA"/>
        </w:rPr>
        <w:t xml:space="preserve">3. </w:t>
      </w:r>
      <w:r w:rsidRPr="005B25D4">
        <w:rPr>
          <w:rFonts w:ascii="Times New Roman" w:eastAsia="Times New Roman" w:hAnsi="Times New Roman" w:cs="Times New Roman"/>
          <w:color w:val="000000"/>
          <w:sz w:val="28"/>
          <w:szCs w:val="28"/>
          <w:lang w:eastAsia="uk-UA"/>
        </w:rPr>
        <w:t>Пункт 6 Порядку доповнити абзацом шостим такого змісту:</w:t>
      </w: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auto"/>
          <w:sz w:val="28"/>
          <w:szCs w:val="28"/>
          <w:lang w:eastAsia="uk-UA"/>
        </w:rPr>
      </w:pPr>
      <w:r w:rsidRPr="005B25D4">
        <w:rPr>
          <w:rFonts w:ascii="Times New Roman" w:eastAsia="Times New Roman" w:hAnsi="Times New Roman" w:cs="Times New Roman"/>
          <w:color w:val="000000"/>
          <w:sz w:val="28"/>
          <w:szCs w:val="28"/>
          <w:lang w:eastAsia="uk-UA"/>
        </w:rPr>
        <w:t xml:space="preserve">«довідки за підписом уповноваженої особи про кількість поверхів у багатоквартирному будинку та/або наявність </w:t>
      </w:r>
      <w:r w:rsidRPr="005B25D4">
        <w:rPr>
          <w:rFonts w:ascii="Times New Roman" w:eastAsia="Times New Roman" w:hAnsi="Times New Roman" w:cs="Times New Roman"/>
          <w:color w:val="auto"/>
          <w:sz w:val="28"/>
          <w:szCs w:val="28"/>
          <w:lang w:eastAsia="uk-UA"/>
        </w:rPr>
        <w:t>прибудованої, вбудованої, дахової котельні.».</w:t>
      </w: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p>
    <w:p w:rsidR="005B25D4" w:rsidRPr="005B25D4" w:rsidRDefault="005B25D4" w:rsidP="005B25D4">
      <w:pPr>
        <w:widowControl w:val="0"/>
        <w:suppressAutoHyphens w:val="0"/>
        <w:autoSpaceDE w:val="0"/>
        <w:autoSpaceDN w:val="0"/>
        <w:adjustRightInd w:val="0"/>
        <w:spacing w:after="0" w:line="240" w:lineRule="auto"/>
        <w:ind w:firstLine="567"/>
        <w:jc w:val="both"/>
        <w:rPr>
          <w:rFonts w:ascii="Times New Roman" w:eastAsia="Times New Roman" w:hAnsi="Times New Roman" w:cs="Times New Roman"/>
          <w:color w:val="auto"/>
          <w:sz w:val="26"/>
          <w:szCs w:val="26"/>
          <w:lang w:eastAsia="uk-UA"/>
        </w:rPr>
      </w:pPr>
      <w:r w:rsidRPr="005B25D4">
        <w:rPr>
          <w:rFonts w:ascii="Times New Roman" w:eastAsia="Times New Roman" w:hAnsi="Times New Roman" w:cs="Times New Roman"/>
          <w:bCs/>
          <w:color w:val="auto"/>
          <w:sz w:val="28"/>
          <w:szCs w:val="28"/>
          <w:lang w:eastAsia="ru-RU"/>
        </w:rPr>
        <w:t>Київський міський голова                                                      Віталій КЛИЧКО</w:t>
      </w:r>
    </w:p>
    <w:p w:rsidR="005B25D4" w:rsidRPr="005B25D4" w:rsidRDefault="005B25D4" w:rsidP="005B25D4">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sz w:val="26"/>
          <w:szCs w:val="26"/>
          <w:lang w:eastAsia="uk-UA"/>
        </w:rPr>
      </w:pPr>
    </w:p>
    <w:p w:rsidR="005B25D4" w:rsidRPr="005B25D4" w:rsidRDefault="005B25D4" w:rsidP="005B25D4">
      <w:pPr>
        <w:shd w:val="clear" w:color="auto" w:fill="FFFFFF"/>
        <w:suppressAutoHyphens w:val="0"/>
        <w:spacing w:after="0" w:line="240" w:lineRule="auto"/>
        <w:ind w:firstLine="567"/>
        <w:jc w:val="both"/>
        <w:textAlignment w:val="top"/>
        <w:rPr>
          <w:rFonts w:ascii="Times New Roman" w:eastAsia="Times New Roman" w:hAnsi="Times New Roman" w:cs="Times New Roman"/>
          <w:color w:val="000000"/>
          <w:sz w:val="28"/>
          <w:szCs w:val="28"/>
          <w:lang w:eastAsia="uk-UA"/>
        </w:rPr>
      </w:pPr>
    </w:p>
    <w:p w:rsidR="000A3F2C" w:rsidRDefault="005B25D4">
      <w:bookmarkStart w:id="0" w:name="_GoBack"/>
      <w:bookmarkEnd w:id="0"/>
    </w:p>
    <w:sectPr w:rsidR="000A3F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D4"/>
    <w:rsid w:val="00052263"/>
    <w:rsid w:val="000E7232"/>
    <w:rsid w:val="003726D0"/>
    <w:rsid w:val="005B25D4"/>
    <w:rsid w:val="005E192C"/>
    <w:rsid w:val="00C333CC"/>
    <w:rsid w:val="00D060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02EA6-C957-4D9C-932B-7557FC28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232"/>
    <w:pPr>
      <w:suppressAutoHyphens/>
      <w:spacing w:after="200" w:line="276" w:lineRule="auto"/>
    </w:pPr>
    <w:rPr>
      <w:color w:val="00000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7232"/>
    <w:pPr>
      <w:suppressAutoHyphens/>
    </w:pPr>
    <w:rPr>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1266</Words>
  <Characters>722</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Антонюк Валентина Миколаївна</dc:creator>
  <cp:keywords/>
  <dc:description/>
  <cp:lastModifiedBy>Антонюк Валентина Миколаївна</cp:lastModifiedBy>
  <cp:revision>1</cp:revision>
  <dcterms:created xsi:type="dcterms:W3CDTF">2024-06-27T08:12:00Z</dcterms:created>
  <dcterms:modified xsi:type="dcterms:W3CDTF">2024-06-27T08:13:00Z</dcterms:modified>
</cp:coreProperties>
</file>