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7A" w:rsidRPr="00D967C8" w:rsidRDefault="0068257A" w:rsidP="0068257A">
      <w:pPr>
        <w:suppressAutoHyphens/>
        <w:spacing w:after="0" w:line="240" w:lineRule="auto"/>
        <w:ind w:left="5387" w:right="-6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Додаток </w:t>
      </w:r>
    </w:p>
    <w:p w:rsidR="0068257A" w:rsidRPr="00D967C8" w:rsidRDefault="0068257A" w:rsidP="0068257A">
      <w:pPr>
        <w:suppressAutoHyphens/>
        <w:spacing w:after="0" w:line="240" w:lineRule="auto"/>
        <w:ind w:left="5387" w:right="-6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д</w:t>
      </w:r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 xml:space="preserve">о рішення Київської міської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ради</w:t>
      </w:r>
    </w:p>
    <w:p w:rsidR="0068257A" w:rsidRPr="00D967C8" w:rsidRDefault="0068257A" w:rsidP="0068257A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  <w:t>__________ № __________</w:t>
      </w:r>
    </w:p>
    <w:p w:rsidR="0068257A" w:rsidRPr="00D967C8" w:rsidRDefault="0068257A" w:rsidP="00682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68257A" w:rsidRPr="00D967C8" w:rsidRDefault="0068257A" w:rsidP="006825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val="uk-UA" w:eastAsia="ru-RU"/>
        </w:rPr>
      </w:pPr>
    </w:p>
    <w:p w:rsidR="0068257A" w:rsidRPr="00D967C8" w:rsidRDefault="0068257A" w:rsidP="00682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>ЗВЕРНЕННЯ</w:t>
      </w:r>
    </w:p>
    <w:p w:rsidR="0068257A" w:rsidRPr="00D967C8" w:rsidRDefault="0068257A" w:rsidP="00682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Київської міської ради до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Голови </w:t>
      </w:r>
      <w:r w:rsidRPr="00D967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Верховної Ради України</w:t>
      </w:r>
    </w:p>
    <w:p w:rsidR="0068257A" w:rsidRPr="00D967C8" w:rsidRDefault="0068257A" w:rsidP="00682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 </w:t>
      </w:r>
      <w:r w:rsidRPr="00D967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 xml:space="preserve">щодо термінового </w:t>
      </w:r>
    </w:p>
    <w:p w:rsidR="0068257A" w:rsidRPr="00D967C8" w:rsidRDefault="0068257A" w:rsidP="006825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 w:rsidRPr="00D967C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ru-RU"/>
        </w:rPr>
        <w:t xml:space="preserve">вирішення питання </w:t>
      </w:r>
      <w:r w:rsidRPr="00D967C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захисту енергетичної інфраструктури</w:t>
      </w:r>
    </w:p>
    <w:p w:rsidR="0068257A" w:rsidRDefault="0068257A" w:rsidP="006825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Депутати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Вас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закликом провести позачергове засідання Верховної Ради щ</w:t>
      </w: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термінового </w:t>
      </w:r>
      <w:r w:rsidRPr="00977009">
        <w:rPr>
          <w:rFonts w:ascii="Times New Roman" w:hAnsi="Times New Roman" w:cs="Times New Roman"/>
          <w:sz w:val="28"/>
          <w:szCs w:val="28"/>
          <w:lang w:val="uk-UA"/>
        </w:rPr>
        <w:t>вирішення питань захисту енергетичної інфраструктури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заслухати звіт Кабінету Міністрів </w:t>
      </w:r>
      <w:r w:rsidR="00B057D8">
        <w:rPr>
          <w:rFonts w:ascii="Times New Roman" w:hAnsi="Times New Roman" w:cs="Times New Roman"/>
          <w:sz w:val="28"/>
          <w:szCs w:val="28"/>
          <w:lang w:val="uk-UA"/>
        </w:rPr>
        <w:t xml:space="preserve">щодо стану захисту </w:t>
      </w:r>
      <w:r w:rsidR="00B057D8" w:rsidRPr="00C85A8E">
        <w:rPr>
          <w:rFonts w:ascii="Times New Roman" w:hAnsi="Times New Roman" w:cs="Times New Roman"/>
          <w:sz w:val="28"/>
          <w:szCs w:val="28"/>
          <w:lang w:val="uk-UA"/>
        </w:rPr>
        <w:t>об’єк</w:t>
      </w:r>
      <w:r w:rsidR="00B057D8">
        <w:rPr>
          <w:rFonts w:ascii="Times New Roman" w:hAnsi="Times New Roman" w:cs="Times New Roman"/>
          <w:sz w:val="28"/>
          <w:szCs w:val="28"/>
          <w:lang w:val="uk-UA"/>
        </w:rPr>
        <w:t>тів</w:t>
      </w:r>
      <w:r w:rsidRPr="00C85A8E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енергетичної інфраструктури</w:t>
      </w:r>
      <w:r w:rsidR="00B057D8">
        <w:rPr>
          <w:rFonts w:ascii="Times New Roman" w:hAnsi="Times New Roman" w:cs="Times New Roman"/>
          <w:sz w:val="28"/>
          <w:szCs w:val="28"/>
          <w:lang w:val="uk-UA"/>
        </w:rPr>
        <w:t xml:space="preserve"> країни</w:t>
      </w:r>
      <w:bookmarkStart w:id="0" w:name="_GoBack"/>
      <w:bookmarkEnd w:id="0"/>
      <w:r w:rsidRPr="00C85A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Чергові акти тероризму і геноциду з боку російських агресорів, спрямовані на руйнування енергетичної системи України, ставлять питання її належного захисту. 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Минулого року Державне агентство відновлення і розвитку інфраструктури заявляло про те, що воно за державний кошт реалізує </w:t>
      </w:r>
      <w:proofErr w:type="spellStart"/>
      <w:r w:rsidRPr="00977009">
        <w:rPr>
          <w:rFonts w:ascii="Times New Roman" w:hAnsi="Times New Roman" w:cs="Times New Roman"/>
          <w:sz w:val="28"/>
          <w:szCs w:val="28"/>
          <w:lang w:val="uk-UA"/>
        </w:rPr>
        <w:t>трирівневу</w:t>
      </w:r>
      <w:proofErr w:type="spellEnd"/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 систему захисту енергетичної інфраструктури. </w:t>
      </w:r>
    </w:p>
    <w:p w:rsidR="0068257A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Зокрема, станом на кінець 2023 р., 103 об’єкти критичної інфраструктури (73 – енергетичної, 30 – газової) в 14 областях України мали отримати принаймні перший рівень захисту – зокрема, </w:t>
      </w:r>
      <w:proofErr w:type="spellStart"/>
      <w:r w:rsidRPr="00977009">
        <w:rPr>
          <w:rFonts w:ascii="Times New Roman" w:hAnsi="Times New Roman" w:cs="Times New Roman"/>
          <w:sz w:val="28"/>
          <w:szCs w:val="28"/>
          <w:lang w:val="uk-UA"/>
        </w:rPr>
        <w:t>габіони</w:t>
      </w:r>
      <w:proofErr w:type="spellEnd"/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 навколо </w:t>
      </w:r>
      <w:proofErr w:type="spellStart"/>
      <w:r w:rsidRPr="00977009">
        <w:rPr>
          <w:rFonts w:ascii="Times New Roman" w:hAnsi="Times New Roman" w:cs="Times New Roman"/>
          <w:sz w:val="28"/>
          <w:szCs w:val="28"/>
          <w:lang w:val="uk-UA"/>
        </w:rPr>
        <w:t>енергооб’єктів</w:t>
      </w:r>
      <w:proofErr w:type="spellEnd"/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, які мали забезпечити принаймні пасивний захист від осколків. 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середину </w:t>
      </w: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2024 р. основну мережу головних підстанцій «Укренерго» мало бути забезпечено другим рівнем захисту – тобто бетонними спорудами, які мали б захистити автотрансформатори не лише від осколків, але і від ударів </w:t>
      </w:r>
      <w:proofErr w:type="spellStart"/>
      <w:r w:rsidRPr="00977009">
        <w:rPr>
          <w:rFonts w:ascii="Times New Roman" w:hAnsi="Times New Roman" w:cs="Times New Roman"/>
          <w:sz w:val="28"/>
          <w:szCs w:val="28"/>
          <w:lang w:val="uk-UA"/>
        </w:rPr>
        <w:t>дронів</w:t>
      </w:r>
      <w:proofErr w:type="spellEnd"/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 xml:space="preserve">І, врешті, мав бути підготовлений третій рівень захисту для 22 підстанцій в 14 областях України, який мав би витримати у </w:t>
      </w:r>
      <w:proofErr w:type="spellStart"/>
      <w:r w:rsidRPr="00977009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Pr="00977009">
        <w:rPr>
          <w:rFonts w:ascii="Times New Roman" w:hAnsi="Times New Roman" w:cs="Times New Roman"/>
          <w:sz w:val="28"/>
          <w:szCs w:val="28"/>
          <w:lang w:val="uk-UA"/>
        </w:rPr>
        <w:t>. ракетні удари.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>Наслідки російських атак ставлять питання щодо ефективності такої системи.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>Вимагаємо термінового проведення засідання Верховної Ради України, заслуховування звіту Уряду і ухвалення рішень, які дозволять прискорити захист критичної інфраструктури.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>Зокрема, уряд має прозвітуватися і запропонувати терміновий план дій щодо таких питань: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57A" w:rsidRPr="00BE06AC" w:rsidRDefault="0068257A" w:rsidP="00BE5990">
      <w:pPr>
        <w:pStyle w:val="a4"/>
        <w:numPr>
          <w:ilvl w:val="0"/>
          <w:numId w:val="1"/>
        </w:numPr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BE06A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Чому, вже маючи досвід руйнівних атак окупантів на українську енергетичну інфраструктуру восени-взимку 2022 р., українська </w:t>
      </w:r>
      <w:r w:rsidRPr="00BE06A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lastRenderedPageBreak/>
        <w:t>влада виявилася не готовою до нових ударів російських окупаційних військ по українських ТЕЦ, підстанціях, газових сховищах?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8257A" w:rsidRPr="00977009" w:rsidRDefault="0068257A" w:rsidP="00BE5990">
      <w:pPr>
        <w:pStyle w:val="a4"/>
        <w:numPr>
          <w:ilvl w:val="0"/>
          <w:numId w:val="1"/>
        </w:numPr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770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Скільки загалом об’єктів реально потрапили до програми фізичного захисту об’єктів енергетичної інфраструктури від Державного агентства відновлення та розвитку інфраструктури? </w:t>
      </w:r>
    </w:p>
    <w:p w:rsidR="0068257A" w:rsidRPr="00977009" w:rsidRDefault="0068257A" w:rsidP="00BE5990">
      <w:pPr>
        <w:pStyle w:val="a4"/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68257A" w:rsidRPr="00977009" w:rsidRDefault="0068257A" w:rsidP="00BE5990">
      <w:pPr>
        <w:pStyle w:val="a4"/>
        <w:numPr>
          <w:ilvl w:val="0"/>
          <w:numId w:val="1"/>
        </w:numPr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770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На скількох і яких саме об</w:t>
      </w:r>
      <w:r w:rsidRPr="00977009">
        <w:rPr>
          <w:rFonts w:ascii="Times New Roman" w:eastAsia="Times New Roman" w:hAnsi="Times New Roman"/>
          <w:bCs/>
          <w:sz w:val="28"/>
          <w:szCs w:val="28"/>
          <w:lang w:eastAsia="ru-RU"/>
        </w:rPr>
        <w:t>’</w:t>
      </w:r>
      <w:proofErr w:type="spellStart"/>
      <w:r w:rsidRPr="009770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єктах</w:t>
      </w:r>
      <w:proofErr w:type="spellEnd"/>
      <w:r w:rsidRPr="009770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було проведено реальні роботи із забезпечення захисту, і чому ця система захисту виявилася неефективною перед ударами окупантів у березні 2024 р.? Скільки захищених програмою об’єктів енергетичної інфраструктури було виведено з ладу внаслідок обстрілів?</w:t>
      </w:r>
    </w:p>
    <w:p w:rsidR="0068257A" w:rsidRPr="00977009" w:rsidRDefault="0068257A" w:rsidP="00BE5990">
      <w:pPr>
        <w:pStyle w:val="a4"/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</w:p>
    <w:p w:rsidR="0068257A" w:rsidRPr="00977009" w:rsidRDefault="0068257A" w:rsidP="00BE5990">
      <w:pPr>
        <w:pStyle w:val="a4"/>
        <w:numPr>
          <w:ilvl w:val="0"/>
          <w:numId w:val="1"/>
        </w:numPr>
        <w:spacing w:after="0" w:line="240" w:lineRule="auto"/>
        <w:ind w:left="-142" w:firstLine="71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977009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Якою була загальна вартість реалізації зазначеної програми захисту енергетичної інфраструктури? Який був рівень фінансування даної програми і яку частину коштів було реально витрачено на побудову системи захисту?</w:t>
      </w:r>
    </w:p>
    <w:p w:rsidR="0068257A" w:rsidRPr="00977009" w:rsidRDefault="0068257A" w:rsidP="00BE5990">
      <w:pPr>
        <w:spacing w:after="0" w:line="240" w:lineRule="auto"/>
        <w:ind w:left="-142" w:firstLine="7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7009">
        <w:rPr>
          <w:rFonts w:ascii="Times New Roman" w:hAnsi="Times New Roman" w:cs="Times New Roman"/>
          <w:sz w:val="28"/>
          <w:szCs w:val="28"/>
          <w:lang w:val="uk-UA"/>
        </w:rPr>
        <w:t>Відповіді на ці питання дозволять спрямувати кошти на пріоритетні задачі і захистити енергетичну систему України.</w:t>
      </w:r>
    </w:p>
    <w:p w:rsidR="0068257A" w:rsidRDefault="0068257A" w:rsidP="0068257A">
      <w:pPr>
        <w:spacing w:after="0" w:line="240" w:lineRule="auto"/>
        <w:ind w:right="-61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257A" w:rsidRPr="00977009" w:rsidRDefault="0068257A" w:rsidP="0068257A">
      <w:pPr>
        <w:spacing w:after="0" w:line="240" w:lineRule="auto"/>
        <w:ind w:right="-613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Київський міський голова                                                  Віталій КЛИЧКО</w:t>
      </w:r>
    </w:p>
    <w:p w:rsidR="00E86A7C" w:rsidRDefault="00E86A7C"/>
    <w:sectPr w:rsidR="00E86A7C" w:rsidSect="006C1E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5362C"/>
    <w:multiLevelType w:val="hybridMultilevel"/>
    <w:tmpl w:val="6E0C3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7A"/>
    <w:rsid w:val="0068257A"/>
    <w:rsid w:val="00696EF8"/>
    <w:rsid w:val="007222E1"/>
    <w:rsid w:val="00976C80"/>
    <w:rsid w:val="00B057D8"/>
    <w:rsid w:val="00BE5990"/>
    <w:rsid w:val="00E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3CFE"/>
  <w15:chartTrackingRefBased/>
  <w15:docId w15:val="{6CFD7950-82BD-4678-B3B0-0BABFE02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57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76C80"/>
    <w:rPr>
      <w:i/>
      <w:iCs/>
    </w:rPr>
  </w:style>
  <w:style w:type="paragraph" w:styleId="a4">
    <w:name w:val="List Paragraph"/>
    <w:basedOn w:val="a"/>
    <w:uiPriority w:val="34"/>
    <w:qFormat/>
    <w:rsid w:val="00976C80"/>
    <w:pPr>
      <w:ind w:left="720"/>
      <w:contextualSpacing/>
    </w:pPr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05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057D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Ірина Юріївна</dc:creator>
  <cp:keywords/>
  <dc:description/>
  <cp:lastModifiedBy>Усик Ірина Юріївна</cp:lastModifiedBy>
  <cp:revision>2</cp:revision>
  <cp:lastPrinted>2024-09-12T14:00:00Z</cp:lastPrinted>
  <dcterms:created xsi:type="dcterms:W3CDTF">2024-09-12T09:53:00Z</dcterms:created>
  <dcterms:modified xsi:type="dcterms:W3CDTF">2024-09-12T14:13:00Z</dcterms:modified>
</cp:coreProperties>
</file>