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AF" w:rsidRDefault="00724CAF" w:rsidP="006615B5">
      <w:pPr>
        <w:pStyle w:val="af2"/>
      </w:pPr>
    </w:p>
    <w:p w:rsidR="00724CAF" w:rsidRDefault="00724CAF" w:rsidP="006615B5">
      <w:pPr>
        <w:pStyle w:val="af2"/>
      </w:pPr>
    </w:p>
    <w:p w:rsidR="00AB24EC" w:rsidRPr="00FF3FF4" w:rsidRDefault="00493655" w:rsidP="006615B5">
      <w:pPr>
        <w:pStyle w:val="af2"/>
        <w:rPr>
          <w:b w:val="0"/>
        </w:rPr>
      </w:pPr>
      <w:r w:rsidRPr="00FF3FF4">
        <w:rPr>
          <w:b w:val="0"/>
        </w:rPr>
        <w:t>ЗВІТ</w:t>
      </w:r>
    </w:p>
    <w:p w:rsidR="00AB24EC" w:rsidRPr="0039296A" w:rsidRDefault="00493655">
      <w:pPr>
        <w:spacing w:after="0" w:line="240" w:lineRule="auto"/>
        <w:jc w:val="center"/>
        <w:rPr>
          <w:rFonts w:ascii="Times New Roman" w:hAnsi="Times New Roman" w:cs="Times New Roman"/>
          <w:sz w:val="28"/>
          <w:szCs w:val="28"/>
          <w:lang w:val="uk-UA"/>
        </w:rPr>
      </w:pPr>
      <w:r w:rsidRPr="0039296A">
        <w:rPr>
          <w:rFonts w:ascii="Times New Roman" w:hAnsi="Times New Roman" w:cs="Times New Roman"/>
          <w:sz w:val="28"/>
          <w:szCs w:val="28"/>
          <w:lang w:val="uk-UA"/>
        </w:rPr>
        <w:t xml:space="preserve">про діяльність постійної комісії Київської міської ради </w:t>
      </w:r>
    </w:p>
    <w:p w:rsidR="00AB24EC" w:rsidRPr="00FF3FF4" w:rsidRDefault="00493655">
      <w:pPr>
        <w:spacing w:after="0" w:line="240" w:lineRule="auto"/>
        <w:jc w:val="center"/>
        <w:rPr>
          <w:rFonts w:ascii="Times New Roman" w:hAnsi="Times New Roman" w:cs="Times New Roman"/>
          <w:sz w:val="28"/>
          <w:szCs w:val="28"/>
          <w:lang w:val="uk-UA"/>
        </w:rPr>
      </w:pPr>
      <w:r w:rsidRPr="00FF3FF4">
        <w:rPr>
          <w:rFonts w:ascii="Times New Roman" w:hAnsi="Times New Roman" w:cs="Times New Roman"/>
          <w:sz w:val="28"/>
          <w:szCs w:val="28"/>
          <w:lang w:val="uk-UA"/>
        </w:rPr>
        <w:t>з питань охорони здоров’я та соціального захисту</w:t>
      </w:r>
    </w:p>
    <w:p w:rsidR="00AB24EC" w:rsidRPr="00BB4AF5" w:rsidRDefault="00493655">
      <w:pPr>
        <w:spacing w:after="0" w:line="240" w:lineRule="auto"/>
        <w:jc w:val="center"/>
        <w:rPr>
          <w:lang w:val="uk-UA"/>
        </w:rPr>
      </w:pPr>
      <w:r w:rsidRPr="00FF3FF4">
        <w:rPr>
          <w:rFonts w:ascii="Times New Roman" w:hAnsi="Times New Roman" w:cs="Times New Roman"/>
          <w:sz w:val="28"/>
          <w:szCs w:val="28"/>
          <w:lang w:val="en-US"/>
        </w:rPr>
        <w:t xml:space="preserve">VIII </w:t>
      </w:r>
      <w:r w:rsidRPr="00FF3FF4">
        <w:rPr>
          <w:rFonts w:ascii="Times New Roman" w:hAnsi="Times New Roman" w:cs="Times New Roman"/>
          <w:sz w:val="28"/>
          <w:szCs w:val="28"/>
          <w:lang w:val="uk-UA"/>
        </w:rPr>
        <w:t>скликання</w:t>
      </w:r>
      <w:r w:rsidR="00BB4AF5">
        <w:rPr>
          <w:rFonts w:ascii="Times New Roman" w:hAnsi="Times New Roman" w:cs="Times New Roman"/>
          <w:b/>
          <w:sz w:val="28"/>
          <w:szCs w:val="28"/>
          <w:lang w:val="en-US"/>
        </w:rPr>
        <w:t xml:space="preserve">  </w:t>
      </w:r>
      <w:r w:rsidR="00BB4AF5" w:rsidRPr="00BB4AF5">
        <w:rPr>
          <w:rFonts w:ascii="Times New Roman" w:hAnsi="Times New Roman" w:cs="Times New Roman"/>
          <w:sz w:val="28"/>
          <w:szCs w:val="28"/>
          <w:lang w:val="uk-UA"/>
        </w:rPr>
        <w:t>за 2017 рік</w:t>
      </w:r>
    </w:p>
    <w:p w:rsidR="00AB24EC" w:rsidRDefault="00AB24EC">
      <w:pPr>
        <w:spacing w:after="0" w:line="240" w:lineRule="auto"/>
        <w:jc w:val="center"/>
        <w:rPr>
          <w:rFonts w:ascii="Times New Roman" w:hAnsi="Times New Roman" w:cs="Times New Roman"/>
          <w:b/>
          <w:sz w:val="28"/>
          <w:szCs w:val="28"/>
          <w:lang w:val="uk-UA"/>
        </w:rPr>
      </w:pPr>
    </w:p>
    <w:tbl>
      <w:tblPr>
        <w:tblStyle w:val="af"/>
        <w:tblW w:w="11321" w:type="dxa"/>
        <w:tblInd w:w="-900" w:type="dxa"/>
        <w:tblLayout w:type="fixed"/>
        <w:tblCellMar>
          <w:left w:w="93" w:type="dxa"/>
        </w:tblCellMar>
        <w:tblLook w:val="04A0" w:firstRow="1" w:lastRow="0" w:firstColumn="1" w:lastColumn="0" w:noHBand="0" w:noVBand="1"/>
      </w:tblPr>
      <w:tblGrid>
        <w:gridCol w:w="846"/>
        <w:gridCol w:w="1630"/>
        <w:gridCol w:w="1322"/>
        <w:gridCol w:w="1448"/>
        <w:gridCol w:w="1629"/>
        <w:gridCol w:w="1482"/>
        <w:gridCol w:w="1482"/>
        <w:gridCol w:w="1482"/>
      </w:tblGrid>
      <w:tr w:rsidR="00AB24EC" w:rsidTr="00F07029">
        <w:tc>
          <w:tcPr>
            <w:tcW w:w="846"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1630"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Назва постійної комісії</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(ПК)</w:t>
            </w:r>
          </w:p>
        </w:tc>
        <w:tc>
          <w:tcPr>
            <w:tcW w:w="1322"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проведе-</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них засідань ПК</w:t>
            </w:r>
          </w:p>
        </w:tc>
        <w:tc>
          <w:tcPr>
            <w:tcW w:w="1448"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питань, розгля</w:t>
            </w:r>
            <w:r w:rsidR="00F07029">
              <w:rPr>
                <w:rFonts w:ascii="Times New Roman" w:hAnsi="Times New Roman" w:cs="Times New Roman"/>
                <w:sz w:val="28"/>
                <w:szCs w:val="28"/>
                <w:lang w:val="uk-UA"/>
              </w:rPr>
              <w:t>-</w:t>
            </w:r>
            <w:r>
              <w:rPr>
                <w:rFonts w:ascii="Times New Roman" w:hAnsi="Times New Roman" w:cs="Times New Roman"/>
                <w:sz w:val="28"/>
                <w:szCs w:val="28"/>
                <w:lang w:val="uk-UA"/>
              </w:rPr>
              <w:t>нутих на засідан</w:t>
            </w:r>
            <w:r w:rsidR="00F07029">
              <w:rPr>
                <w:rFonts w:ascii="Times New Roman" w:hAnsi="Times New Roman" w:cs="Times New Roman"/>
                <w:sz w:val="28"/>
                <w:szCs w:val="28"/>
                <w:lang w:val="uk-UA"/>
              </w:rPr>
              <w:t>-</w:t>
            </w:r>
            <w:r>
              <w:rPr>
                <w:rFonts w:ascii="Times New Roman" w:hAnsi="Times New Roman" w:cs="Times New Roman"/>
                <w:sz w:val="28"/>
                <w:szCs w:val="28"/>
                <w:lang w:val="uk-UA"/>
              </w:rPr>
              <w:t>нях ПК</w:t>
            </w:r>
          </w:p>
        </w:tc>
        <w:tc>
          <w:tcPr>
            <w:tcW w:w="1629"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кореспон-денції, яка надійшла на розгляд ПК</w:t>
            </w:r>
          </w:p>
        </w:tc>
        <w:tc>
          <w:tcPr>
            <w:tcW w:w="1482"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рішень, прийнятих сесією Київради</w:t>
            </w:r>
          </w:p>
        </w:tc>
        <w:tc>
          <w:tcPr>
            <w:tcW w:w="1482" w:type="dxa"/>
            <w:shd w:val="clear" w:color="auto" w:fill="auto"/>
            <w:tcMar>
              <w:left w:w="93" w:type="dxa"/>
            </w:tcMar>
            <w:vAlign w:val="center"/>
          </w:tcPr>
          <w:p w:rsidR="007D0502"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-кість рішень прийнятих за планом</w:t>
            </w:r>
          </w:p>
        </w:tc>
        <w:tc>
          <w:tcPr>
            <w:tcW w:w="1482" w:type="dxa"/>
            <w:shd w:val="clear" w:color="auto" w:fill="auto"/>
            <w:tcMar>
              <w:left w:w="93" w:type="dxa"/>
            </w:tcMar>
            <w:vAlign w:val="center"/>
          </w:tcPr>
          <w:p w:rsidR="007D0502"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кість рішень прийнятих поза планом</w:t>
            </w:r>
          </w:p>
        </w:tc>
      </w:tr>
      <w:tr w:rsidR="00AB24EC" w:rsidTr="00F07029">
        <w:tc>
          <w:tcPr>
            <w:tcW w:w="846"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30" w:type="dxa"/>
            <w:shd w:val="clear" w:color="auto" w:fill="auto"/>
            <w:tcMar>
              <w:left w:w="93" w:type="dxa"/>
            </w:tcMar>
          </w:tcPr>
          <w:p w:rsidR="00AB24EC" w:rsidRDefault="00493655">
            <w:pPr>
              <w:spacing w:after="0"/>
              <w:rPr>
                <w:rFonts w:ascii="Times New Roman" w:hAnsi="Times New Roman" w:cs="Times New Roman"/>
                <w:sz w:val="28"/>
                <w:szCs w:val="28"/>
                <w:lang w:val="uk-UA"/>
              </w:rPr>
            </w:pPr>
            <w:r>
              <w:rPr>
                <w:rFonts w:ascii="Times New Roman" w:hAnsi="Times New Roman" w:cs="Times New Roman"/>
                <w:sz w:val="28"/>
                <w:szCs w:val="28"/>
                <w:lang w:val="uk-UA"/>
              </w:rPr>
              <w:t>ПК Київради з питань охорони здоров’я та соціального захисту</w:t>
            </w:r>
          </w:p>
        </w:tc>
        <w:tc>
          <w:tcPr>
            <w:tcW w:w="1322" w:type="dxa"/>
            <w:shd w:val="clear" w:color="auto" w:fill="auto"/>
            <w:tcMar>
              <w:left w:w="93" w:type="dxa"/>
            </w:tcMar>
            <w:vAlign w:val="center"/>
          </w:tcPr>
          <w:p w:rsidR="00AB24EC" w:rsidRPr="00011B56" w:rsidRDefault="00FF3F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p w:rsidR="000B14E7" w:rsidRPr="00F07029" w:rsidRDefault="000B14E7" w:rsidP="000B14E7">
            <w:pPr>
              <w:pStyle w:val="a0"/>
              <w:keepNext w:val="0"/>
              <w:spacing w:before="0" w:after="0"/>
              <w:rPr>
                <w:rFonts w:ascii="Times New Roman" w:eastAsiaTheme="minorHAnsi" w:hAnsi="Times New Roman" w:cs="Times New Roman"/>
                <w:b/>
                <w:lang w:val="uk-UA"/>
              </w:rPr>
            </w:pPr>
            <w:r w:rsidRPr="00F07029">
              <w:rPr>
                <w:rFonts w:ascii="Times New Roman" w:eastAsiaTheme="minorHAnsi" w:hAnsi="Times New Roman" w:cs="Times New Roman"/>
                <w:lang w:val="uk-UA"/>
              </w:rPr>
              <w:t>р/г-</w:t>
            </w:r>
            <w:r w:rsidR="00FF3FF4">
              <w:rPr>
                <w:rFonts w:ascii="Times New Roman" w:eastAsiaTheme="minorHAnsi" w:hAnsi="Times New Roman" w:cs="Times New Roman"/>
                <w:b/>
                <w:lang w:val="uk-UA"/>
              </w:rPr>
              <w:t>30</w:t>
            </w:r>
            <w:r w:rsidR="00011B56" w:rsidRPr="00F07029">
              <w:rPr>
                <w:rFonts w:ascii="Times New Roman" w:eastAsiaTheme="minorHAnsi" w:hAnsi="Times New Roman" w:cs="Times New Roman"/>
                <w:b/>
                <w:lang w:val="uk-UA"/>
              </w:rPr>
              <w:t>/</w:t>
            </w:r>
            <w:r w:rsidR="00FF3FF4">
              <w:rPr>
                <w:rFonts w:ascii="Times New Roman" w:eastAsiaTheme="minorHAnsi" w:hAnsi="Times New Roman" w:cs="Times New Roman"/>
                <w:b/>
                <w:lang w:val="uk-UA"/>
              </w:rPr>
              <w:t>30</w:t>
            </w:r>
          </w:p>
          <w:p w:rsidR="000B14E7" w:rsidRPr="000B14E7" w:rsidRDefault="000B14E7" w:rsidP="000B14E7">
            <w:pPr>
              <w:pStyle w:val="a5"/>
              <w:rPr>
                <w:rFonts w:ascii="Times New Roman" w:hAnsi="Times New Roman" w:cs="Times New Roman"/>
                <w:sz w:val="28"/>
                <w:szCs w:val="28"/>
                <w:lang w:val="uk-UA"/>
              </w:rPr>
            </w:pPr>
            <w:r w:rsidRPr="00F07029">
              <w:rPr>
                <w:rFonts w:ascii="Times New Roman" w:hAnsi="Times New Roman" w:cs="Times New Roman"/>
                <w:sz w:val="28"/>
                <w:szCs w:val="28"/>
                <w:lang w:val="uk-UA"/>
              </w:rPr>
              <w:t>к/с-</w:t>
            </w:r>
            <w:r w:rsidRPr="00011B56">
              <w:rPr>
                <w:rFonts w:ascii="Times New Roman" w:hAnsi="Times New Roman" w:cs="Times New Roman"/>
                <w:sz w:val="28"/>
                <w:szCs w:val="28"/>
                <w:lang w:val="uk-UA"/>
              </w:rPr>
              <w:t xml:space="preserve"> </w:t>
            </w:r>
            <w:r w:rsidR="00FF3FF4">
              <w:rPr>
                <w:rFonts w:ascii="Times New Roman" w:hAnsi="Times New Roman" w:cs="Times New Roman"/>
                <w:b/>
                <w:sz w:val="28"/>
                <w:szCs w:val="28"/>
                <w:lang w:val="uk-UA"/>
              </w:rPr>
              <w:t>2/2</w:t>
            </w:r>
          </w:p>
        </w:tc>
        <w:tc>
          <w:tcPr>
            <w:tcW w:w="1448" w:type="dxa"/>
            <w:shd w:val="clear" w:color="auto" w:fill="auto"/>
            <w:tcMar>
              <w:left w:w="93" w:type="dxa"/>
            </w:tcMar>
            <w:vAlign w:val="center"/>
          </w:tcPr>
          <w:p w:rsidR="00AB24EC" w:rsidRPr="00A20AAB" w:rsidRDefault="00FF3F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326</w:t>
            </w:r>
          </w:p>
        </w:tc>
        <w:tc>
          <w:tcPr>
            <w:tcW w:w="1629" w:type="dxa"/>
            <w:shd w:val="clear" w:color="auto" w:fill="auto"/>
            <w:tcMar>
              <w:left w:w="93" w:type="dxa"/>
            </w:tcMar>
            <w:vAlign w:val="center"/>
          </w:tcPr>
          <w:p w:rsidR="00AB24EC" w:rsidRPr="00011B56" w:rsidRDefault="00FF3F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911</w:t>
            </w:r>
          </w:p>
        </w:tc>
        <w:tc>
          <w:tcPr>
            <w:tcW w:w="1482" w:type="dxa"/>
            <w:shd w:val="clear" w:color="auto" w:fill="auto"/>
            <w:tcMar>
              <w:left w:w="93" w:type="dxa"/>
            </w:tcMar>
            <w:vAlign w:val="center"/>
          </w:tcPr>
          <w:p w:rsidR="00AB24EC" w:rsidRPr="00011B56" w:rsidRDefault="00FF3F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27</w:t>
            </w:r>
          </w:p>
        </w:tc>
        <w:tc>
          <w:tcPr>
            <w:tcW w:w="1482" w:type="dxa"/>
            <w:shd w:val="clear" w:color="auto" w:fill="auto"/>
            <w:tcMar>
              <w:left w:w="93" w:type="dxa"/>
            </w:tcMar>
            <w:vAlign w:val="center"/>
          </w:tcPr>
          <w:p w:rsidR="00AB24EC" w:rsidRPr="00011B56" w:rsidRDefault="002D2F1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1482" w:type="dxa"/>
            <w:shd w:val="clear" w:color="auto" w:fill="auto"/>
            <w:tcMar>
              <w:left w:w="93" w:type="dxa"/>
            </w:tcMar>
            <w:vAlign w:val="center"/>
          </w:tcPr>
          <w:p w:rsidR="00AB24EC" w:rsidRPr="00011B56" w:rsidRDefault="002D2F1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p>
        </w:tc>
      </w:tr>
    </w:tbl>
    <w:p w:rsidR="00AB24EC" w:rsidRPr="0039296A" w:rsidRDefault="00AB24EC">
      <w:pPr>
        <w:spacing w:after="0" w:line="240" w:lineRule="auto"/>
        <w:jc w:val="both"/>
        <w:rPr>
          <w:rFonts w:ascii="Times New Roman" w:hAnsi="Times New Roman" w:cs="Times New Roman"/>
          <w:sz w:val="28"/>
          <w:szCs w:val="28"/>
          <w:lang w:val="uk-UA"/>
        </w:rPr>
      </w:pPr>
    </w:p>
    <w:p w:rsidR="00E96CEE" w:rsidRPr="00E96CEE" w:rsidRDefault="00493655" w:rsidP="00E96C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звітному періоді постійною комісією Київської міської ради з питань охорони здоров’я та соціальної політики проведено </w:t>
      </w:r>
      <w:r w:rsidR="00FF3FF4">
        <w:rPr>
          <w:rFonts w:ascii="Times New Roman" w:hAnsi="Times New Roman" w:cs="Times New Roman"/>
          <w:b/>
          <w:sz w:val="28"/>
          <w:szCs w:val="28"/>
          <w:lang w:val="uk-UA"/>
        </w:rPr>
        <w:t>20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засідань</w:t>
      </w:r>
      <w:r w:rsidR="00F07029">
        <w:rPr>
          <w:rFonts w:ascii="Times New Roman" w:hAnsi="Times New Roman" w:cs="Times New Roman"/>
          <w:sz w:val="28"/>
          <w:szCs w:val="28"/>
          <w:lang w:val="uk-UA"/>
        </w:rPr>
        <w:t xml:space="preserve">, </w:t>
      </w:r>
      <w:r w:rsidR="00FF3FF4">
        <w:rPr>
          <w:rFonts w:ascii="Times New Roman" w:hAnsi="Times New Roman" w:cs="Times New Roman"/>
          <w:b/>
          <w:sz w:val="28"/>
          <w:szCs w:val="28"/>
          <w:lang w:val="uk-UA"/>
        </w:rPr>
        <w:t>30</w:t>
      </w:r>
      <w:r w:rsidR="00F07029" w:rsidRPr="00F07029">
        <w:rPr>
          <w:rFonts w:ascii="Times New Roman" w:hAnsi="Times New Roman" w:cs="Times New Roman"/>
          <w:b/>
          <w:sz w:val="28"/>
          <w:szCs w:val="28"/>
          <w:lang w:val="uk-UA"/>
        </w:rPr>
        <w:t xml:space="preserve"> </w:t>
      </w:r>
      <w:r w:rsidR="00F07029">
        <w:rPr>
          <w:rFonts w:ascii="Times New Roman" w:hAnsi="Times New Roman" w:cs="Times New Roman"/>
          <w:sz w:val="28"/>
          <w:szCs w:val="28"/>
          <w:lang w:val="uk-UA"/>
        </w:rPr>
        <w:t xml:space="preserve">засідань робочих груп та </w:t>
      </w:r>
      <w:r w:rsidR="00FF3FF4">
        <w:rPr>
          <w:rFonts w:ascii="Times New Roman" w:hAnsi="Times New Roman" w:cs="Times New Roman"/>
          <w:b/>
          <w:sz w:val="28"/>
          <w:szCs w:val="28"/>
          <w:lang w:val="uk-UA"/>
        </w:rPr>
        <w:t>2</w:t>
      </w:r>
      <w:r w:rsidR="00F07029">
        <w:rPr>
          <w:rFonts w:ascii="Times New Roman" w:hAnsi="Times New Roman" w:cs="Times New Roman"/>
          <w:b/>
          <w:sz w:val="28"/>
          <w:szCs w:val="28"/>
          <w:lang w:val="uk-UA"/>
        </w:rPr>
        <w:t xml:space="preserve"> </w:t>
      </w:r>
      <w:r w:rsidR="00F07029" w:rsidRPr="00F07029">
        <w:rPr>
          <w:rFonts w:ascii="Times New Roman" w:hAnsi="Times New Roman" w:cs="Times New Roman"/>
          <w:sz w:val="28"/>
          <w:szCs w:val="28"/>
          <w:lang w:val="uk-UA"/>
        </w:rPr>
        <w:t>засідання</w:t>
      </w:r>
      <w:r w:rsidR="00F07029">
        <w:rPr>
          <w:rFonts w:ascii="Times New Roman" w:hAnsi="Times New Roman" w:cs="Times New Roman"/>
          <w:sz w:val="28"/>
          <w:szCs w:val="28"/>
          <w:lang w:val="uk-UA"/>
        </w:rPr>
        <w:t xml:space="preserve"> круглого столу:</w:t>
      </w:r>
      <w:r w:rsidR="00E96CEE" w:rsidRPr="00E96CEE">
        <w:rPr>
          <w:rFonts w:ascii="Times New Roman" w:hAnsi="Times New Roman" w:cs="Times New Roman"/>
          <w:sz w:val="28"/>
          <w:szCs w:val="28"/>
          <w:lang w:val="uk-UA"/>
        </w:rPr>
        <w:t xml:space="preserve"> </w:t>
      </w:r>
      <w:r w:rsidR="00E96CEE" w:rsidRPr="00E96CEE">
        <w:rPr>
          <w:rFonts w:ascii="Times New Roman" w:hAnsi="Times New Roman" w:cs="Times New Roman"/>
          <w:b/>
          <w:sz w:val="28"/>
          <w:szCs w:val="28"/>
          <w:lang w:val="uk-UA"/>
        </w:rPr>
        <w:t>«Про розробку Київської міської</w:t>
      </w:r>
      <w:r w:rsidR="00E96CEE" w:rsidRPr="00E96CEE">
        <w:rPr>
          <w:rFonts w:ascii="Times New Roman" w:hAnsi="Times New Roman" w:cs="Times New Roman"/>
          <w:b/>
          <w:sz w:val="28"/>
          <w:szCs w:val="28"/>
        </w:rPr>
        <w:t xml:space="preserve"> </w:t>
      </w:r>
      <w:r w:rsidR="00E96CEE" w:rsidRPr="00E96CEE">
        <w:rPr>
          <w:rFonts w:ascii="Times New Roman" w:hAnsi="Times New Roman" w:cs="Times New Roman"/>
          <w:b/>
          <w:sz w:val="28"/>
          <w:szCs w:val="28"/>
          <w:lang w:val="uk-UA"/>
        </w:rPr>
        <w:t>програми охорони здоров'я та медичного забезпечення працюючого</w:t>
      </w:r>
      <w:r w:rsidR="00E96CEE" w:rsidRPr="00E96CEE">
        <w:rPr>
          <w:rFonts w:ascii="Times New Roman" w:hAnsi="Times New Roman" w:cs="Times New Roman"/>
          <w:b/>
          <w:sz w:val="28"/>
          <w:szCs w:val="28"/>
        </w:rPr>
        <w:t xml:space="preserve"> </w:t>
      </w:r>
      <w:r w:rsidR="00E96CEE" w:rsidRPr="00E96CEE">
        <w:rPr>
          <w:rFonts w:ascii="Times New Roman" w:hAnsi="Times New Roman" w:cs="Times New Roman"/>
          <w:b/>
          <w:sz w:val="28"/>
          <w:szCs w:val="28"/>
          <w:lang w:val="uk-UA"/>
        </w:rPr>
        <w:t xml:space="preserve">населення» </w:t>
      </w:r>
      <w:r w:rsidR="00E96CEE" w:rsidRPr="00E96CEE">
        <w:rPr>
          <w:rFonts w:ascii="Times New Roman" w:hAnsi="Times New Roman" w:cs="Times New Roman"/>
          <w:sz w:val="28"/>
          <w:szCs w:val="28"/>
          <w:lang w:val="uk-UA"/>
        </w:rPr>
        <w:t>(24.05.2017),</w:t>
      </w:r>
      <w:r w:rsidR="00E96CEE" w:rsidRPr="00E96CEE">
        <w:rPr>
          <w:rFonts w:ascii="Times New Roman" w:hAnsi="Times New Roman" w:cs="Times New Roman"/>
          <w:b/>
          <w:sz w:val="28"/>
          <w:szCs w:val="28"/>
          <w:lang w:val="uk-UA"/>
        </w:rPr>
        <w:t xml:space="preserve"> де були розглянуті наступні питань:</w:t>
      </w:r>
    </w:p>
    <w:p w:rsidR="00E96CEE" w:rsidRPr="00E96CEE" w:rsidRDefault="00E96CEE" w:rsidP="00E96CEE">
      <w:pPr>
        <w:spacing w:after="0" w:line="240" w:lineRule="auto"/>
        <w:ind w:firstLine="709"/>
        <w:jc w:val="both"/>
        <w:rPr>
          <w:rFonts w:ascii="Times New Roman" w:hAnsi="Times New Roman" w:cs="Times New Roman"/>
          <w:sz w:val="28"/>
          <w:szCs w:val="28"/>
          <w:lang w:val="en-US"/>
        </w:rPr>
      </w:pPr>
      <w:r w:rsidRPr="00E96CEE">
        <w:rPr>
          <w:rFonts w:ascii="Times New Roman" w:hAnsi="Times New Roman" w:cs="Times New Roman"/>
          <w:sz w:val="28"/>
          <w:szCs w:val="28"/>
          <w:lang w:val="uk-UA"/>
        </w:rPr>
        <w:t xml:space="preserve">         1.</w:t>
      </w:r>
      <w:r w:rsidRPr="00E96CEE">
        <w:rPr>
          <w:rFonts w:ascii="Times New Roman" w:hAnsi="Times New Roman" w:cs="Times New Roman"/>
          <w:b/>
          <w:bCs/>
          <w:sz w:val="28"/>
          <w:szCs w:val="28"/>
          <w:lang w:val="uk-UA"/>
        </w:rPr>
        <w:t xml:space="preserve"> Запобігання розповсюдження інфекційних та небезпечних  захворювань, динамічне спостереження за станом здоров’я працюючого населення, організація та проведення  обов’язкових профілактичних медичних оглядів </w:t>
      </w:r>
      <w:r w:rsidRPr="00E96CEE">
        <w:rPr>
          <w:rFonts w:ascii="Times New Roman" w:hAnsi="Times New Roman" w:cs="Times New Roman"/>
          <w:sz w:val="28"/>
          <w:szCs w:val="28"/>
          <w:lang w:val="uk-UA"/>
        </w:rPr>
        <w:t>(доповідач: Рубан О.М.- начальник Головного управління Держпродспоживслужби в м. Києві).</w:t>
      </w:r>
    </w:p>
    <w:p w:rsidR="00E96CEE" w:rsidRPr="00E96CEE" w:rsidRDefault="00E96CEE" w:rsidP="00E96CEE">
      <w:pPr>
        <w:spacing w:after="0" w:line="240" w:lineRule="auto"/>
        <w:ind w:firstLine="709"/>
        <w:jc w:val="both"/>
        <w:rPr>
          <w:rFonts w:ascii="Times New Roman" w:hAnsi="Times New Roman" w:cs="Times New Roman"/>
          <w:sz w:val="28"/>
          <w:szCs w:val="28"/>
          <w:lang w:val="en-US"/>
        </w:rPr>
      </w:pPr>
      <w:r w:rsidRPr="00E96CEE">
        <w:rPr>
          <w:rFonts w:ascii="Times New Roman" w:hAnsi="Times New Roman" w:cs="Times New Roman"/>
          <w:bCs/>
          <w:sz w:val="28"/>
          <w:szCs w:val="28"/>
          <w:lang w:val="uk-UA"/>
        </w:rPr>
        <w:t xml:space="preserve">         2.</w:t>
      </w:r>
      <w:r w:rsidRPr="00E96CEE">
        <w:rPr>
          <w:rFonts w:ascii="Times New Roman" w:hAnsi="Times New Roman" w:cs="Times New Roman"/>
          <w:b/>
          <w:bCs/>
          <w:sz w:val="28"/>
          <w:szCs w:val="28"/>
          <w:lang w:val="uk-UA"/>
        </w:rPr>
        <w:t xml:space="preserve"> Організація проведення медичних оглядів працівників певних категорій згідно наказу МОЗ України №246 від 21.05.2007 та про затвердження Порядку проведення медичних оглядів працівників певних категорій”. Зміни у законодавстві в частині  реорганізації Державної санітарно-епідеміологічної служби </w:t>
      </w:r>
      <w:r w:rsidRPr="00E96CEE">
        <w:rPr>
          <w:rFonts w:ascii="Times New Roman" w:hAnsi="Times New Roman" w:cs="Times New Roman"/>
          <w:sz w:val="28"/>
          <w:szCs w:val="28"/>
          <w:lang w:val="uk-UA"/>
        </w:rPr>
        <w:t>(доповідачі: Красножон Роман Петрович - начальник відділу з питань гігієни праці Головного управління Держпраці у Київській області, Гречківська Наталя Володимирівна - головний профпатолог департаменту охорони здоров’я Київської міської державної адміністрації);</w:t>
      </w:r>
    </w:p>
    <w:p w:rsidR="00E96CEE" w:rsidRPr="00E96CEE" w:rsidRDefault="00E96CEE" w:rsidP="00E96CEE">
      <w:pPr>
        <w:spacing w:after="0" w:line="240" w:lineRule="auto"/>
        <w:ind w:firstLine="709"/>
        <w:jc w:val="both"/>
        <w:rPr>
          <w:rFonts w:ascii="Times New Roman" w:hAnsi="Times New Roman" w:cs="Times New Roman"/>
          <w:sz w:val="28"/>
          <w:szCs w:val="28"/>
          <w:lang w:val="uk-UA"/>
        </w:rPr>
      </w:pPr>
      <w:r w:rsidRPr="00E96CEE">
        <w:rPr>
          <w:rFonts w:ascii="Times New Roman" w:hAnsi="Times New Roman" w:cs="Times New Roman"/>
          <w:sz w:val="28"/>
          <w:szCs w:val="28"/>
          <w:lang w:val="uk-UA"/>
        </w:rPr>
        <w:t xml:space="preserve">           3.</w:t>
      </w:r>
      <w:r w:rsidRPr="00E96CEE">
        <w:rPr>
          <w:rFonts w:ascii="Times New Roman" w:hAnsi="Times New Roman" w:cs="Times New Roman"/>
          <w:b/>
          <w:sz w:val="28"/>
          <w:szCs w:val="28"/>
          <w:lang w:val="uk-UA"/>
        </w:rPr>
        <w:t xml:space="preserve"> Шляхи оптимізації формування партнерських відносин між замовниками і підрядниками послуг з охорони здоров'я та медичного забезпечення працюючого населення щодо організації профілактичних медичних оглядів й попередження і подолання негативних явищ, що мають місце в цій роботі </w:t>
      </w:r>
      <w:r w:rsidRPr="00E96CEE">
        <w:rPr>
          <w:rFonts w:ascii="Times New Roman" w:hAnsi="Times New Roman" w:cs="Times New Roman"/>
          <w:sz w:val="28"/>
          <w:szCs w:val="28"/>
          <w:lang w:val="uk-UA"/>
        </w:rPr>
        <w:t xml:space="preserve">(доповідачі: Майко Віталій Іванович – голова Спільного представницького органу роботодавців м. Києва; Осадчий Олександр Володимирович  –  голова Ради директорів </w:t>
      </w:r>
      <w:r w:rsidRPr="00E96CEE">
        <w:rPr>
          <w:rFonts w:ascii="Times New Roman" w:hAnsi="Times New Roman" w:cs="Times New Roman"/>
          <w:sz w:val="28"/>
          <w:szCs w:val="28"/>
          <w:lang w:val="uk-UA"/>
        </w:rPr>
        <w:lastRenderedPageBreak/>
        <w:t>підприємств, установ та організацій м. Києва, Генеральний директор ДП ВО «Київприлад»; Кнерцер Андрій Юрійович – головний лікар спеціалізованої медико-санітарної частина №11);</w:t>
      </w:r>
    </w:p>
    <w:p w:rsidR="00E96CEE" w:rsidRPr="00E96CEE" w:rsidRDefault="00E96CEE" w:rsidP="00E96CEE">
      <w:pPr>
        <w:spacing w:after="0" w:line="240" w:lineRule="auto"/>
        <w:ind w:firstLine="709"/>
        <w:jc w:val="both"/>
        <w:rPr>
          <w:rFonts w:ascii="Times New Roman" w:hAnsi="Times New Roman" w:cs="Times New Roman"/>
          <w:b/>
          <w:bCs/>
          <w:sz w:val="28"/>
          <w:szCs w:val="28"/>
          <w:lang w:val="uk-UA"/>
        </w:rPr>
      </w:pPr>
      <w:r w:rsidRPr="00E96CEE">
        <w:rPr>
          <w:rFonts w:ascii="Times New Roman" w:hAnsi="Times New Roman" w:cs="Times New Roman"/>
          <w:bCs/>
          <w:sz w:val="28"/>
          <w:szCs w:val="28"/>
          <w:lang w:val="uk-UA"/>
        </w:rPr>
        <w:t xml:space="preserve">            4.</w:t>
      </w:r>
      <w:r w:rsidRPr="00E96CEE">
        <w:rPr>
          <w:rFonts w:ascii="Times New Roman" w:hAnsi="Times New Roman" w:cs="Times New Roman"/>
          <w:b/>
          <w:bCs/>
          <w:sz w:val="28"/>
          <w:szCs w:val="28"/>
          <w:lang w:val="uk-UA"/>
        </w:rPr>
        <w:t xml:space="preserve"> Обґрунтування заходів по економічній і фінансовій ефективності та добровільному медичному страхуванню в охороні здоров'я та медичному забезпеченні працюючого населення міста Києва</w:t>
      </w:r>
    </w:p>
    <w:p w:rsidR="00E96CEE" w:rsidRDefault="00E96CEE" w:rsidP="00E96CEE">
      <w:pPr>
        <w:spacing w:after="0" w:line="240" w:lineRule="auto"/>
        <w:ind w:firstLine="709"/>
        <w:jc w:val="both"/>
        <w:rPr>
          <w:rFonts w:ascii="Times New Roman" w:hAnsi="Times New Roman" w:cs="Times New Roman"/>
          <w:sz w:val="28"/>
          <w:szCs w:val="28"/>
          <w:lang w:val="uk-UA"/>
        </w:rPr>
      </w:pPr>
      <w:r w:rsidRPr="00E96CEE">
        <w:rPr>
          <w:rFonts w:ascii="Times New Roman" w:hAnsi="Times New Roman" w:cs="Times New Roman"/>
          <w:sz w:val="28"/>
          <w:szCs w:val="28"/>
          <w:lang w:val="uk-UA"/>
        </w:rPr>
        <w:t>(доповідачі: Бутківська Тетяна Володимирівна – Ліга страхових організацій України);</w:t>
      </w:r>
    </w:p>
    <w:p w:rsidR="00177B2A" w:rsidRDefault="00177B2A" w:rsidP="00E96CEE">
      <w:pPr>
        <w:spacing w:after="0" w:line="240" w:lineRule="auto"/>
        <w:ind w:firstLine="709"/>
        <w:jc w:val="both"/>
        <w:rPr>
          <w:rFonts w:ascii="Times New Roman" w:hAnsi="Times New Roman" w:cs="Times New Roman"/>
          <w:b/>
          <w:sz w:val="28"/>
          <w:szCs w:val="28"/>
          <w:lang w:val="uk-UA"/>
        </w:rPr>
      </w:pPr>
      <w:r w:rsidRPr="00177B2A">
        <w:rPr>
          <w:rFonts w:ascii="Times New Roman" w:hAnsi="Times New Roman" w:cs="Times New Roman"/>
          <w:sz w:val="28"/>
          <w:szCs w:val="28"/>
          <w:lang w:val="uk-UA"/>
        </w:rPr>
        <w:t>Та засідання круглого стілу на</w:t>
      </w:r>
      <w:r w:rsidRPr="00177B2A">
        <w:rPr>
          <w:rFonts w:ascii="Times New Roman" w:hAnsi="Times New Roman" w:cs="Times New Roman"/>
          <w:b/>
          <w:sz w:val="28"/>
          <w:szCs w:val="28"/>
          <w:lang w:val="uk-UA"/>
        </w:rPr>
        <w:t xml:space="preserve"> </w:t>
      </w:r>
      <w:r w:rsidRPr="00177B2A">
        <w:rPr>
          <w:rFonts w:ascii="Times New Roman" w:hAnsi="Times New Roman" w:cs="Times New Roman"/>
          <w:sz w:val="28"/>
          <w:szCs w:val="28"/>
          <w:lang w:val="uk-UA"/>
        </w:rPr>
        <w:t>тему:</w:t>
      </w:r>
      <w:r w:rsidRPr="00177B2A">
        <w:rPr>
          <w:rFonts w:ascii="Times New Roman" w:hAnsi="Times New Roman" w:cs="Times New Roman"/>
          <w:b/>
          <w:sz w:val="28"/>
          <w:szCs w:val="28"/>
          <w:lang w:val="uk-UA"/>
        </w:rPr>
        <w:t xml:space="preserve"> «Обговорення проекту рішення Київської міської ради «Про затвердження Концепції розвитку системи охорони здоров’я в м. Києві» </w:t>
      </w:r>
      <w:r w:rsidRPr="00177B2A">
        <w:rPr>
          <w:rFonts w:ascii="Times New Roman" w:hAnsi="Times New Roman" w:cs="Times New Roman"/>
          <w:sz w:val="28"/>
          <w:szCs w:val="28"/>
          <w:lang w:val="uk-UA"/>
        </w:rPr>
        <w:t>(23 жовтня 2017 р.) за участю структурних підрозділів виконавчого органу Київської міської ради (Київської міської державної адміністрації), головних лікарів міста,  громадських організацій та благодійних фондів</w:t>
      </w:r>
      <w:r w:rsidRPr="00177B2A">
        <w:rPr>
          <w:rFonts w:ascii="Times New Roman" w:hAnsi="Times New Roman" w:cs="Times New Roman"/>
          <w:b/>
          <w:sz w:val="28"/>
          <w:szCs w:val="28"/>
          <w:lang w:val="uk-UA"/>
        </w:rPr>
        <w:t xml:space="preserve">.  </w:t>
      </w:r>
    </w:p>
    <w:p w:rsidR="00365ED3" w:rsidRDefault="004936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3FF4">
        <w:rPr>
          <w:rFonts w:ascii="Times New Roman" w:hAnsi="Times New Roman" w:cs="Times New Roman"/>
          <w:sz w:val="28"/>
          <w:szCs w:val="28"/>
          <w:lang w:val="uk-UA"/>
        </w:rPr>
        <w:t>На постійному контролі розгляд</w:t>
      </w:r>
      <w:r w:rsidR="00FF3FF4">
        <w:rPr>
          <w:rFonts w:ascii="Times New Roman" w:hAnsi="Times New Roman" w:cs="Times New Roman"/>
          <w:b/>
          <w:sz w:val="28"/>
          <w:szCs w:val="28"/>
          <w:lang w:val="uk-UA"/>
        </w:rPr>
        <w:t xml:space="preserve"> </w:t>
      </w:r>
      <w:r w:rsidR="00365ED3">
        <w:rPr>
          <w:rFonts w:ascii="Times New Roman" w:hAnsi="Times New Roman" w:cs="Times New Roman"/>
          <w:b/>
          <w:sz w:val="28"/>
          <w:szCs w:val="28"/>
          <w:lang w:val="uk-UA"/>
        </w:rPr>
        <w:t xml:space="preserve"> </w:t>
      </w:r>
      <w:r w:rsidR="00FF3FF4">
        <w:rPr>
          <w:rFonts w:ascii="Times New Roman" w:hAnsi="Times New Roman" w:cs="Times New Roman"/>
          <w:sz w:val="28"/>
          <w:szCs w:val="28"/>
          <w:lang w:val="uk-UA"/>
        </w:rPr>
        <w:t>електронної петиції</w:t>
      </w:r>
      <w:r w:rsidR="00365ED3">
        <w:rPr>
          <w:rFonts w:ascii="Times New Roman" w:hAnsi="Times New Roman" w:cs="Times New Roman"/>
          <w:sz w:val="28"/>
          <w:szCs w:val="28"/>
          <w:lang w:val="uk-UA"/>
        </w:rPr>
        <w:t xml:space="preserve"> </w:t>
      </w:r>
      <w:r w:rsidR="00365ED3" w:rsidRPr="00365ED3">
        <w:rPr>
          <w:rFonts w:ascii="Times New Roman" w:hAnsi="Times New Roman" w:cs="Times New Roman"/>
          <w:b/>
          <w:sz w:val="28"/>
          <w:szCs w:val="28"/>
          <w:lang w:val="uk-UA"/>
        </w:rPr>
        <w:t>«</w:t>
      </w:r>
      <w:r w:rsidR="00365ED3">
        <w:rPr>
          <w:rFonts w:ascii="Times New Roman" w:hAnsi="Times New Roman" w:cs="Times New Roman"/>
          <w:b/>
          <w:sz w:val="28"/>
          <w:szCs w:val="28"/>
          <w:lang w:val="uk-UA"/>
        </w:rPr>
        <w:t>Зробити місто</w:t>
      </w:r>
      <w:r w:rsidR="00365ED3" w:rsidRPr="00365ED3">
        <w:rPr>
          <w:rFonts w:ascii="Times New Roman" w:hAnsi="Times New Roman" w:cs="Times New Roman"/>
          <w:b/>
          <w:sz w:val="28"/>
          <w:szCs w:val="28"/>
          <w:lang w:val="uk-UA"/>
        </w:rPr>
        <w:t xml:space="preserve"> Київ дружнім та безбар’єрним для всіх категорій громадян»</w:t>
      </w:r>
      <w:r w:rsidR="00365ED3">
        <w:rPr>
          <w:rFonts w:ascii="Times New Roman" w:hAnsi="Times New Roman" w:cs="Times New Roman"/>
          <w:sz w:val="28"/>
          <w:szCs w:val="28"/>
          <w:lang w:val="uk-UA"/>
        </w:rPr>
        <w:t>:</w:t>
      </w:r>
    </w:p>
    <w:p w:rsidR="00365ED3" w:rsidRDefault="00365ED3" w:rsidP="00724CAF">
      <w:pPr>
        <w:pStyle w:val="af0"/>
        <w:rPr>
          <w:bCs w:val="0"/>
        </w:rPr>
      </w:pPr>
      <w:r w:rsidRPr="00724CAF">
        <w:rPr>
          <w:bCs w:val="0"/>
        </w:rPr>
        <w:t>- розпорядженням виконавчого органу Київської міської ради (Київської міської державної адміністрації</w:t>
      </w:r>
      <w:r w:rsidR="003C34C1">
        <w:rPr>
          <w:bCs w:val="0"/>
        </w:rPr>
        <w:t>)</w:t>
      </w:r>
      <w:r w:rsidR="00724CAF" w:rsidRPr="00724CAF">
        <w:rPr>
          <w:bCs w:val="0"/>
        </w:rPr>
        <w:t xml:space="preserve"> від 30.06.2016 №478 за</w:t>
      </w:r>
      <w:r w:rsidR="00ED63D5">
        <w:rPr>
          <w:bCs w:val="0"/>
        </w:rPr>
        <w:t>тверджено новий склад міського К</w:t>
      </w:r>
      <w:r w:rsidR="00724CAF" w:rsidRPr="00724CAF">
        <w:rPr>
          <w:bCs w:val="0"/>
        </w:rPr>
        <w:t>омітету доступності інвалідів та інших маломобільних груп населення до об’єктів соціальної та інженерно-транспортної інфраструктури (голова комітету Поворозник М.Ю.)</w:t>
      </w:r>
      <w:r w:rsidR="003C34C1">
        <w:rPr>
          <w:bCs w:val="0"/>
        </w:rPr>
        <w:t>;</w:t>
      </w:r>
    </w:p>
    <w:p w:rsidR="00AE660B" w:rsidRPr="00AE660B" w:rsidRDefault="00AE660B" w:rsidP="00AE660B">
      <w:pPr>
        <w:pStyle w:val="af0"/>
      </w:pPr>
      <w:r w:rsidRPr="00AE660B">
        <w:t xml:space="preserve">- прийнято рішення – </w:t>
      </w:r>
      <w:r w:rsidRPr="00AE660B">
        <w:rPr>
          <w:b/>
        </w:rPr>
        <w:t>«Про розробку Міської комплексної цільової програми «Київ без бар’єрів</w:t>
      </w:r>
      <w:r w:rsidRPr="00AE660B">
        <w:t>» метою якого є ініціювання процесу розробки міської комплексної цільової програми «Київ без бар’єрів»</w:t>
      </w:r>
      <w:r>
        <w:t xml:space="preserve"> Департаментом соціальної політики</w:t>
      </w:r>
      <w:r w:rsidRPr="00AE660B">
        <w:t>.</w:t>
      </w:r>
    </w:p>
    <w:p w:rsidR="00AE660B" w:rsidRDefault="00AE660B" w:rsidP="00724CAF">
      <w:pPr>
        <w:pStyle w:val="af0"/>
        <w:rPr>
          <w:bCs w:val="0"/>
        </w:rPr>
      </w:pPr>
    </w:p>
    <w:p w:rsidR="00AB24EC" w:rsidRDefault="003C34C1" w:rsidP="00ED63D5">
      <w:pPr>
        <w:pStyle w:val="af0"/>
      </w:pPr>
      <w:r>
        <w:t>Розглянуто</w:t>
      </w:r>
      <w:r w:rsidR="00493655" w:rsidRPr="00365ED3">
        <w:rPr>
          <w:b/>
          <w:lang w:val="en-US"/>
        </w:rPr>
        <w:t xml:space="preserve"> </w:t>
      </w:r>
      <w:r w:rsidR="002D2F10">
        <w:rPr>
          <w:b/>
          <w:lang w:val="en-US"/>
        </w:rPr>
        <w:t>326</w:t>
      </w:r>
      <w:r w:rsidR="00493655">
        <w:rPr>
          <w:b/>
        </w:rPr>
        <w:t xml:space="preserve"> </w:t>
      </w:r>
      <w:r w:rsidR="00493655">
        <w:t xml:space="preserve">питання серед яких фінансування </w:t>
      </w:r>
      <w:r w:rsidR="002D2F10" w:rsidRPr="002D2F10">
        <w:rPr>
          <w:b/>
        </w:rPr>
        <w:t>7</w:t>
      </w:r>
      <w:r w:rsidR="002D2F10">
        <w:t xml:space="preserve"> </w:t>
      </w:r>
      <w:r w:rsidR="00493655">
        <w:t>міських цільових програм по галузям охорон</w:t>
      </w:r>
      <w:r w:rsidR="00204D20">
        <w:t>и здоров’я, соціального захисту.</w:t>
      </w:r>
      <w:r w:rsidR="00493655">
        <w:t xml:space="preserve"> </w:t>
      </w:r>
      <w:bookmarkStart w:id="0" w:name="_GoBack"/>
      <w:bookmarkEnd w:id="0"/>
    </w:p>
    <w:p w:rsidR="003C34C1" w:rsidRDefault="004936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Підтримано та надані пропозиції до більш ніж </w:t>
      </w:r>
      <w:r w:rsidR="002D2F10">
        <w:rPr>
          <w:rFonts w:ascii="Times New Roman" w:hAnsi="Times New Roman" w:cs="Times New Roman"/>
          <w:b/>
          <w:sz w:val="28"/>
          <w:szCs w:val="28"/>
          <w:lang w:val="uk-UA"/>
        </w:rPr>
        <w:t>70</w:t>
      </w:r>
      <w:r>
        <w:rPr>
          <w:rFonts w:ascii="Times New Roman" w:hAnsi="Times New Roman" w:cs="Times New Roman"/>
          <w:sz w:val="28"/>
          <w:szCs w:val="28"/>
          <w:lang w:val="uk-UA"/>
        </w:rPr>
        <w:t xml:space="preserve"> проектів рішень Київської міської ради, що надійшли від структурних підрозділів виконавчого органу Київської міської ради (Київської міської державної адміністрації), депутатських фракцій Київської міської ради, депутатів Київської міської ради тощо. Загалом на пленарних засіданнях Київської </w:t>
      </w:r>
    </w:p>
    <w:p w:rsidR="00AB24EC" w:rsidRDefault="00493655" w:rsidP="003C34C1">
      <w:pPr>
        <w:pStyle w:val="af4"/>
        <w:rPr>
          <w:bCs w:val="0"/>
        </w:rPr>
      </w:pPr>
      <w:r w:rsidRPr="003C34C1">
        <w:rPr>
          <w:bCs w:val="0"/>
        </w:rPr>
        <w:t xml:space="preserve">міської ради прийнято </w:t>
      </w:r>
      <w:r w:rsidR="00E96CEE">
        <w:rPr>
          <w:b/>
          <w:bCs w:val="0"/>
        </w:rPr>
        <w:t>27</w:t>
      </w:r>
      <w:r w:rsidRPr="003C34C1">
        <w:rPr>
          <w:bCs w:val="0"/>
        </w:rPr>
        <w:t xml:space="preserve"> рішень, що були підготовлені та опрацьовані постійною комісією. Найбільш соціально значимими серед них є наступні проекти рішень Київської міської ради:</w:t>
      </w:r>
    </w:p>
    <w:p w:rsidR="00642BDA" w:rsidRDefault="00642BDA" w:rsidP="003C34C1">
      <w:pPr>
        <w:pStyle w:val="af4"/>
        <w:rPr>
          <w:bCs w:val="0"/>
        </w:rPr>
      </w:pPr>
    </w:p>
    <w:p w:rsidR="00A11532" w:rsidRDefault="003B4485" w:rsidP="00A11532">
      <w:pPr>
        <w:pStyle w:val="af4"/>
        <w:rPr>
          <w:rFonts w:eastAsia="Times New Roman"/>
          <w:color w:val="000000"/>
          <w:spacing w:val="-1"/>
          <w:lang w:eastAsia="ru-RU"/>
        </w:rPr>
      </w:pPr>
      <w:r w:rsidRPr="003B4485">
        <w:t xml:space="preserve">                     - </w:t>
      </w:r>
      <w:r w:rsidRPr="00A11532">
        <w:rPr>
          <w:b/>
        </w:rPr>
        <w:t>«Про внесення змін до рішення Київради від 23.04.2009 №324/1380 «Про створення комунальної соціальної установи «Київський міський комплекс соціальної адаптації інвалідів з розумовою відсталістю».</w:t>
      </w:r>
      <w:r w:rsidR="00A11532" w:rsidRPr="00A11532">
        <w:rPr>
          <w:rFonts w:eastAsia="Times New Roman"/>
          <w:color w:val="000000"/>
          <w:spacing w:val="-1"/>
          <w:lang w:eastAsia="ru-RU"/>
        </w:rPr>
        <w:t xml:space="preserve"> </w:t>
      </w:r>
      <w:r w:rsidR="00A11532">
        <w:rPr>
          <w:rFonts w:eastAsia="Times New Roman"/>
          <w:color w:val="000000"/>
          <w:spacing w:val="-1"/>
          <w:lang w:eastAsia="ru-RU"/>
        </w:rPr>
        <w:t xml:space="preserve">   </w:t>
      </w:r>
    </w:p>
    <w:p w:rsidR="00A11532" w:rsidRDefault="00A11532" w:rsidP="00A11532">
      <w:pPr>
        <w:pStyle w:val="af4"/>
      </w:pPr>
      <w:r>
        <w:rPr>
          <w:rFonts w:eastAsia="Times New Roman"/>
          <w:color w:val="000000"/>
          <w:spacing w:val="-1"/>
          <w:lang w:eastAsia="ru-RU"/>
        </w:rPr>
        <w:t xml:space="preserve">                      </w:t>
      </w:r>
      <w:r w:rsidRPr="00A11532">
        <w:t xml:space="preserve">Необхідність прийняття цього розпорядження виникла у зв’язку із проведенням Київським міським бюро технічної інвентаризації та реєстрації права власності інвентаризації об’єктів нерухомого майна комунальної соціальної установи “Київський міський комплекс соціальної адаптації інвалідів з розумовою відсталістю”. За результатами проведеної роботи у квітні 2015 року Київським міським бюро технічної інвентаризації </w:t>
      </w:r>
      <w:r w:rsidRPr="00A11532">
        <w:lastRenderedPageBreak/>
        <w:t>та реєстрації права власності виготовлено нові технічні паспорти на об’єкти нерухомого майна зазначеної комунальної соціальної установи.</w:t>
      </w:r>
    </w:p>
    <w:p w:rsidR="00642BDA" w:rsidRPr="00A11532" w:rsidRDefault="00642BDA" w:rsidP="00A11532">
      <w:pPr>
        <w:pStyle w:val="af4"/>
      </w:pPr>
    </w:p>
    <w:p w:rsidR="00A11532" w:rsidRDefault="003B4485" w:rsidP="00A11532">
      <w:pPr>
        <w:pStyle w:val="af4"/>
      </w:pPr>
      <w:r w:rsidRPr="003B4485">
        <w:t xml:space="preserve">                     - </w:t>
      </w:r>
      <w:r w:rsidRPr="00A11532">
        <w:rPr>
          <w:b/>
        </w:rPr>
        <w:t>«Про затвердження міської цільової програми «Турбота. Назустріч киянам» на 2016-2018 роки».</w:t>
      </w:r>
      <w:r w:rsidR="00A11532" w:rsidRPr="00A11532">
        <w:rPr>
          <w:rFonts w:eastAsia="Times New Roman"/>
          <w:b/>
          <w:color w:val="auto"/>
          <w:lang w:eastAsia="ru-RU"/>
        </w:rPr>
        <w:t xml:space="preserve"> </w:t>
      </w:r>
      <w:r w:rsidR="00A11532" w:rsidRPr="00A11532">
        <w:rPr>
          <w:b/>
        </w:rPr>
        <w:t>Проект рішення Київської міської ради «Про затвердження міської цільової програми «Турбота. Назустріч киянам» на 2016 - 2018 роки»</w:t>
      </w:r>
      <w:r w:rsidR="00A11532" w:rsidRPr="00A11532">
        <w:t xml:space="preserve">  </w:t>
      </w:r>
    </w:p>
    <w:p w:rsidR="00A11532" w:rsidRPr="00A11532" w:rsidRDefault="00A11532" w:rsidP="00A11532">
      <w:pPr>
        <w:pStyle w:val="af4"/>
      </w:pPr>
      <w:r>
        <w:t xml:space="preserve">                </w:t>
      </w:r>
      <w:r w:rsidRPr="00A11532">
        <w:t xml:space="preserve">підготовлено </w:t>
      </w:r>
      <w:r>
        <w:t xml:space="preserve">та прийнято </w:t>
      </w:r>
      <w:r w:rsidRPr="00A11532">
        <w:t>з метою  підвищення ефективності системи соціальної допомоги в місті Києві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здійснення конкретних заходів, спрямованих на надання адресної підтримки незаможним верствам населення, надання соціально-правової, трудової та медичної реабілітації особам з обмеженими фізичними можливостями, залучення до співробітництва громадських організацій, поліпшення становища людей з різними вадами.</w:t>
      </w:r>
    </w:p>
    <w:p w:rsidR="00A11532" w:rsidRPr="00A11532" w:rsidRDefault="00A11532" w:rsidP="00A11532">
      <w:pPr>
        <w:pStyle w:val="af4"/>
      </w:pPr>
      <w:r w:rsidRPr="00A11532">
        <w:t>Пріоритетними завданнями Програми є:</w:t>
      </w:r>
    </w:p>
    <w:p w:rsidR="00A11532" w:rsidRPr="00A11532" w:rsidRDefault="00A11532" w:rsidP="00A11532">
      <w:pPr>
        <w:pStyle w:val="af4"/>
      </w:pPr>
      <w:r w:rsidRPr="00A11532">
        <w:t>- надання одноразової адресної соціальної матеріальної допомоги окремим категоріям соціально незахищених верств населення, учасникам антитерористичної операції, ветеранам війни, сім'ям загиблих учасників бойових дій та сім'ям загиблих військовослужбовців, які загинули або померли в мирний час, жертвам політичних репресій з нагоди відзначення державних, релігійних свят та визначних дат з метою їх підтримки та профілактики можливої асоціальної поведінки;</w:t>
      </w:r>
    </w:p>
    <w:p w:rsidR="00A11532" w:rsidRPr="00A11532" w:rsidRDefault="00A11532" w:rsidP="00A11532">
      <w:pPr>
        <w:pStyle w:val="af4"/>
      </w:pPr>
      <w:r w:rsidRPr="00A11532">
        <w:t>- підтримки інвалідів, ветеранів війни та праці, громадян, які постраждали внаслідок Чорнобильської катастрофи, вдів померлих учасників війни;</w:t>
      </w:r>
    </w:p>
    <w:p w:rsidR="00A11532" w:rsidRPr="00A11532" w:rsidRDefault="00A11532" w:rsidP="00A11532">
      <w:pPr>
        <w:pStyle w:val="af4"/>
      </w:pPr>
      <w:r w:rsidRPr="00A11532">
        <w:t>- надання одноразової адресної матеріальної допомоги окремим категоріям малозабезпечених верств населення міста Києва та киянам які опинилися в складних життєвих обставинах, та сім'ям загиблих на виробництві;</w:t>
      </w:r>
    </w:p>
    <w:p w:rsidR="00A11532" w:rsidRPr="00A11532" w:rsidRDefault="00A11532" w:rsidP="00A11532">
      <w:pPr>
        <w:pStyle w:val="af4"/>
      </w:pPr>
      <w:r w:rsidRPr="00A11532">
        <w:t>- забезпечення оздоровлення ветеранів війни та праці, дітей війни, громадян, які постраждали внаслідок Чорнобильської катастрофи</w:t>
      </w:r>
      <w:r w:rsidRPr="00A11532">
        <w:rPr>
          <w:iCs/>
        </w:rPr>
        <w:t>, дітей віком до 7 років киян-учасників антитерористичної операції у супроводі матері, батька або особи, яка  замінює батьків</w:t>
      </w:r>
      <w:r w:rsidRPr="00A11532">
        <w:t>;</w:t>
      </w:r>
    </w:p>
    <w:p w:rsidR="00A11532" w:rsidRPr="00A11532" w:rsidRDefault="00A11532" w:rsidP="00A11532">
      <w:pPr>
        <w:pStyle w:val="af4"/>
      </w:pPr>
      <w:r w:rsidRPr="00A11532">
        <w:t>- забезпечення інвалідів, осіб похилого віку та жінок, які зазнали мастектомію протезами (в тому числі молочних залоз для занять фізкультурою та плаванням), засобами пересування, реабілітації та складного протезування;</w:t>
      </w:r>
    </w:p>
    <w:p w:rsidR="00A11532" w:rsidRPr="00A11532" w:rsidRDefault="00A11532" w:rsidP="00A11532">
      <w:pPr>
        <w:pStyle w:val="af4"/>
      </w:pPr>
      <w:r w:rsidRPr="00A11532">
        <w:t>- забезпечення реалізації права на здобуття вищої освіти для дітей-інвалідів, дітей-сиріт та дітей з малозабезпечених родин;</w:t>
      </w:r>
    </w:p>
    <w:p w:rsidR="00A11532" w:rsidRPr="00A11532" w:rsidRDefault="00A11532" w:rsidP="00A11532">
      <w:pPr>
        <w:pStyle w:val="af4"/>
      </w:pPr>
      <w:r w:rsidRPr="00A11532">
        <w:t xml:space="preserve">- забезпечення киян, в першу чергу осіб з інвалідністю, ортопедичним взуттям </w:t>
      </w:r>
      <w:r w:rsidRPr="00A11532">
        <w:rPr>
          <w:iCs/>
        </w:rPr>
        <w:t>та ортопедичними устілками</w:t>
      </w:r>
      <w:r w:rsidRPr="00A11532">
        <w:t>;</w:t>
      </w:r>
    </w:p>
    <w:p w:rsidR="00A11532" w:rsidRPr="00A11532" w:rsidRDefault="00A11532" w:rsidP="00A11532">
      <w:pPr>
        <w:pStyle w:val="af4"/>
      </w:pPr>
      <w:r w:rsidRPr="00A11532">
        <w:t xml:space="preserve">- </w:t>
      </w:r>
      <w:r w:rsidRPr="00A11532">
        <w:rPr>
          <w:iCs/>
        </w:rPr>
        <w:t>забезпечення компенсації витрат КП "Київпастранс" та КП "Київський метрополітен" за пільговий проїзд міським пасажирським транспортом окремих категорій громадян, право безоплатного проїзду для яких встановлено рішеннями Київської міської ради</w:t>
      </w:r>
      <w:r w:rsidRPr="00A11532">
        <w:t>;</w:t>
      </w:r>
    </w:p>
    <w:p w:rsidR="00A11532" w:rsidRPr="00A11532" w:rsidRDefault="00A11532" w:rsidP="00A11532">
      <w:pPr>
        <w:pStyle w:val="af4"/>
      </w:pPr>
      <w:r w:rsidRPr="00A11532">
        <w:t>- забезпечення безкоштовним харчуванням малозабезпечених одиноких громадян та інших верств населення міста Києва;</w:t>
      </w:r>
    </w:p>
    <w:p w:rsidR="00A11532" w:rsidRPr="00A11532" w:rsidRDefault="00A11532" w:rsidP="00A11532">
      <w:pPr>
        <w:pStyle w:val="af4"/>
      </w:pPr>
      <w:r w:rsidRPr="00A11532">
        <w:lastRenderedPageBreak/>
        <w:t>- встановлення додаткових доплат та допомог окремим малозабезпеченим верствам населення;</w:t>
      </w:r>
    </w:p>
    <w:p w:rsidR="00A11532" w:rsidRPr="00A11532" w:rsidRDefault="00A11532" w:rsidP="00A11532">
      <w:pPr>
        <w:pStyle w:val="af4"/>
      </w:pPr>
      <w:r w:rsidRPr="00A11532">
        <w:t>- надання правової допомоги киянам, які опинились у складних життєвих обставинах;</w:t>
      </w:r>
    </w:p>
    <w:p w:rsidR="00A11532" w:rsidRPr="00A11532" w:rsidRDefault="00A11532" w:rsidP="00A11532">
      <w:pPr>
        <w:pStyle w:val="af4"/>
      </w:pPr>
      <w:r w:rsidRPr="00A11532">
        <w:t>- забезпечення засобами особистої гігієни (памперсами,</w:t>
      </w:r>
      <w:r w:rsidRPr="00A11532">
        <w:rPr>
          <w:iCs/>
        </w:rPr>
        <w:t xml:space="preserve"> урологічними прокладками, пелюшками</w:t>
      </w:r>
      <w:r w:rsidRPr="00A11532">
        <w:t>) лежачих хворих;</w:t>
      </w:r>
    </w:p>
    <w:p w:rsidR="00A11532" w:rsidRPr="00A11532" w:rsidRDefault="00A11532" w:rsidP="00A11532">
      <w:pPr>
        <w:pStyle w:val="af4"/>
      </w:pPr>
      <w:r w:rsidRPr="00A11532">
        <w:t>- надання матеріальної допомоги киянам - учасникам антитерористичної операції та членам сімей киян, які загинули (померли) під час проведення антитерористичної операції, а також щомісячної адресної матеріальної допомоги киянам - учасникам антитерористичної операції та членам їх сімей для покриття витрат на оплату ними житлово-комунальних послуг;</w:t>
      </w:r>
    </w:p>
    <w:p w:rsidR="00A11532" w:rsidRPr="00A11532" w:rsidRDefault="00A11532" w:rsidP="00A11532">
      <w:pPr>
        <w:pStyle w:val="af4"/>
      </w:pPr>
      <w:r w:rsidRPr="00A11532">
        <w:t>- забезпечення безоплатного поховання киян - учасників антитерористичної операції, загиблих (померлих) під час антитерористичної операції, на яких не поширюється дія статті 14 Закону України "Про поховання та похоронну справу";</w:t>
      </w:r>
    </w:p>
    <w:p w:rsidR="00A11532" w:rsidRPr="00A11532" w:rsidRDefault="00A11532" w:rsidP="00A11532">
      <w:pPr>
        <w:pStyle w:val="af4"/>
      </w:pPr>
      <w:r w:rsidRPr="00A11532">
        <w:t>- забезпечення придбання комплексних проїзних квитків у КП "Київський метрополітен" для компенсації проїзду міським пасажирським транспортом учасників антитерористичної операції;</w:t>
      </w:r>
    </w:p>
    <w:p w:rsidR="00A11532" w:rsidRDefault="00A11532" w:rsidP="00A11532">
      <w:pPr>
        <w:pStyle w:val="af4"/>
      </w:pPr>
      <w:r w:rsidRPr="00A11532">
        <w:t>- забезпечення розрахунків за виконані роботи по функціонуванню інформаційно-телекомунікаційної  системи "Картка киянина".</w:t>
      </w:r>
    </w:p>
    <w:p w:rsidR="00642BDA" w:rsidRPr="00A11532" w:rsidRDefault="00642BDA" w:rsidP="00A11532">
      <w:pPr>
        <w:pStyle w:val="af4"/>
      </w:pPr>
    </w:p>
    <w:p w:rsidR="003B4485" w:rsidRPr="006F0534" w:rsidRDefault="003B4485" w:rsidP="003B4485">
      <w:pPr>
        <w:pStyle w:val="af4"/>
        <w:rPr>
          <w:b/>
        </w:rPr>
      </w:pPr>
      <w:r w:rsidRPr="006F0534">
        <w:rPr>
          <w:b/>
        </w:rPr>
        <w:t xml:space="preserve">             - «Про внесення змін до рішення Київради від 09.10.2014 №271/271 «Про надання додаткових гарантій учасникам антитерористичної операції та членам їх сімей»;</w:t>
      </w:r>
    </w:p>
    <w:p w:rsidR="006F0534" w:rsidRPr="006F0534" w:rsidRDefault="006F0534" w:rsidP="006F0534">
      <w:pPr>
        <w:pStyle w:val="af4"/>
      </w:pPr>
      <w:r>
        <w:t xml:space="preserve">             </w:t>
      </w:r>
      <w:r w:rsidRPr="006F0534">
        <w:t xml:space="preserve">Метою </w:t>
      </w:r>
      <w:r>
        <w:t xml:space="preserve">прийняття </w:t>
      </w:r>
      <w:r w:rsidRPr="006F0534">
        <w:t>цього рішення є встановлення додаткових соціальних гарантій учасникам антитерористичної операції та членам їх сімей.</w:t>
      </w:r>
    </w:p>
    <w:p w:rsidR="006F0534" w:rsidRDefault="006F0534" w:rsidP="003B4485">
      <w:pPr>
        <w:pStyle w:val="af4"/>
      </w:pPr>
      <w:r>
        <w:t xml:space="preserve">            </w:t>
      </w:r>
      <w:r w:rsidRPr="006F0534">
        <w:t>Завданням даного рішення є забезпечення коштами на лікування в стаціонарних умовах та на складне протезування киян - учасників АТО, в яких відсутня можливість провести зазначені медичні послуги за власний рахунок.</w:t>
      </w:r>
    </w:p>
    <w:p w:rsidR="003B4485" w:rsidRPr="00642BDA" w:rsidRDefault="006F0534" w:rsidP="003B4485">
      <w:pPr>
        <w:pStyle w:val="af4"/>
        <w:rPr>
          <w:b/>
        </w:rPr>
      </w:pPr>
      <w:r w:rsidRPr="00642BDA">
        <w:rPr>
          <w:b/>
        </w:rPr>
        <w:t xml:space="preserve">  </w:t>
      </w:r>
      <w:r w:rsidR="003B4485" w:rsidRPr="00642BDA">
        <w:rPr>
          <w:b/>
        </w:rPr>
        <w:t xml:space="preserve">           - «Про надання додаткових пільг та гарантій сім’ям Героїв Небесної Сотні»;</w:t>
      </w:r>
    </w:p>
    <w:p w:rsidR="00642BDA" w:rsidRPr="00642BDA" w:rsidRDefault="00642BDA" w:rsidP="00642BDA">
      <w:pPr>
        <w:pStyle w:val="af4"/>
      </w:pPr>
      <w:r w:rsidRPr="00642BDA">
        <w:t xml:space="preserve">            Прийняття даного проекту рішення є надання та реалізація родинами Героїв Небесної Сотні, постраждалими учасниками Революції гідності права на пільги та гарантії, встановлені рішеннями Київської міської ради від 03.06.2016 року № 118/118 «Про надання додаткових пільг та гарантій сім’ям Героїв Небесної Сотні».</w:t>
      </w:r>
    </w:p>
    <w:p w:rsidR="00642BDA" w:rsidRPr="003B4485" w:rsidRDefault="00642BDA" w:rsidP="003B4485">
      <w:pPr>
        <w:pStyle w:val="af4"/>
      </w:pPr>
    </w:p>
    <w:p w:rsidR="003B4485" w:rsidRPr="00642BDA" w:rsidRDefault="003B4485" w:rsidP="003B4485">
      <w:pPr>
        <w:pStyle w:val="af4"/>
        <w:rPr>
          <w:b/>
        </w:rPr>
      </w:pPr>
      <w:r w:rsidRPr="00642BDA">
        <w:rPr>
          <w:b/>
        </w:rPr>
        <w:t xml:space="preserve">             - «Про внесення змін до Порядку  забезпечення технічними та </w:t>
      </w:r>
    </w:p>
    <w:p w:rsidR="003B4485" w:rsidRPr="00642BDA" w:rsidRDefault="003B4485" w:rsidP="003B4485">
      <w:pPr>
        <w:pStyle w:val="af4"/>
        <w:rPr>
          <w:b/>
          <w:lang w:val="ru-RU"/>
        </w:rPr>
      </w:pPr>
      <w:r w:rsidRPr="00642BDA">
        <w:rPr>
          <w:b/>
          <w:lang w:val="ru-RU"/>
        </w:rPr>
        <w:t>іншими засобами реабілітації киян — інвалідів  та осіб з обмеженими фізичними можливостями, затвердженого рішенням Київської міської ради від 02 липня 2015 року №653/1517»;</w:t>
      </w:r>
    </w:p>
    <w:p w:rsidR="00642BDA" w:rsidRPr="00642BDA" w:rsidRDefault="00642BDA" w:rsidP="00642BDA">
      <w:pPr>
        <w:pStyle w:val="af4"/>
      </w:pPr>
      <w:r>
        <w:t xml:space="preserve">                </w:t>
      </w:r>
      <w:r w:rsidRPr="00642BDA">
        <w:t xml:space="preserve">Проектом рішення пропонується внести зміни до порядку забезпечення технічними та іншими засобами реабілітації киян із числа інвалідів та ociб з обмеженими фізичними можливостями та конкретизувати підстави для проведення складного протезування або ортезування в залежності від  стану ускладнень опорно-рухового апарату. Зазначений </w:t>
      </w:r>
      <w:r w:rsidRPr="00642BDA">
        <w:lastRenderedPageBreak/>
        <w:t>перелік відповідає вимогам наказу Міністерства праці та соціальної політики України від 22 вересня 2004 року № 234, зареєстрованого в Міністерстві юстиції України 26 серпня 2014 за № 1027/25804 та доповненого за рекомендаціями лікарів-ортопедів відповідно до яких кияни з інвалідністю максимально будуть забезпечені складним протезуванням або ортезуванням.</w:t>
      </w:r>
    </w:p>
    <w:p w:rsidR="00642BDA" w:rsidRDefault="00642BDA" w:rsidP="00642BDA">
      <w:pPr>
        <w:pStyle w:val="af4"/>
      </w:pPr>
      <w:r>
        <w:t xml:space="preserve">               </w:t>
      </w:r>
      <w:r w:rsidRPr="00642BDA">
        <w:t>Також проектом визначено питання обліку інвалідів, дітей-інвалідів, інших осіб, які мають право на безоплатне забезпечення технічними та іншими засобами реабілітації, ведуть районні в місті Києві управління праці та соціального захисту населення районних та Департамент соціальної політики виконавчого органу Київської міської ради (Київської міської державної адміністрації) в залежності від суб’єкту, який здійснює  видачу технічних та інших засобів реабілітації, а також уточнено порядок фінансування гарантійного та післягарантійного ремонту технічних та інших засобів реабілітації.</w:t>
      </w:r>
    </w:p>
    <w:p w:rsidR="005F2435" w:rsidRDefault="005F2435" w:rsidP="00642BDA">
      <w:pPr>
        <w:pStyle w:val="af4"/>
        <w:rPr>
          <w:b/>
          <w:lang w:val="ru-RU"/>
        </w:rPr>
      </w:pPr>
      <w:r>
        <w:rPr>
          <w:b/>
          <w:lang w:val="ru-RU"/>
        </w:rPr>
        <w:t xml:space="preserve">              - </w:t>
      </w:r>
      <w:r w:rsidRPr="005F2435">
        <w:rPr>
          <w:b/>
          <w:lang w:val="ru-RU"/>
        </w:rPr>
        <w:t>Про затвердження міської цільової програми “Соціальне партнерство” на 2016-2018 роки та Порядку відбору громадських організацій для надання фінансової підтримки  з бюджету міста Києва</w:t>
      </w:r>
    </w:p>
    <w:p w:rsidR="005F2435" w:rsidRPr="005F2435" w:rsidRDefault="00276B7A" w:rsidP="005F2435">
      <w:pPr>
        <w:pStyle w:val="af4"/>
      </w:pPr>
      <w:r>
        <w:t xml:space="preserve">              </w:t>
      </w:r>
      <w:r w:rsidR="005F2435" w:rsidRPr="005F2435">
        <w:t>Проект рішення Київської міської ради «Про затвердження міської цільової програми «Соціальне партнерство» на 2016 - 2018 роки</w:t>
      </w:r>
      <w:r w:rsidR="005F2435" w:rsidRPr="005F2435">
        <w:rPr>
          <w:lang w:val="ru-RU"/>
        </w:rPr>
        <w:t xml:space="preserve"> та Порядку відбору громадських організацій для надання фінансової підтримки  з бюджету міста Києва</w:t>
      </w:r>
      <w:r w:rsidR="005F2435" w:rsidRPr="005F2435">
        <w:t>» підготовлено з метою реалізації державної політики впровадження ефективного механізму налагодження комунікацій та створення сприятливих  умов для розвитку громадянського суспільства, поширення і розвитку соціального партнерства між виконавчим органом Київської міської ради (Київською міською державною адміністрацією) та громадою через громадські організації</w:t>
      </w:r>
      <w:r w:rsidR="005F2435" w:rsidRPr="005F2435">
        <w:rPr>
          <w:lang w:val="ru-RU"/>
        </w:rPr>
        <w:t xml:space="preserve"> </w:t>
      </w:r>
      <w:r w:rsidR="005F2435" w:rsidRPr="005F2435">
        <w:t>жінок, інвалідів, громадян, які постраждали внаслідок Чорнобильської катастрофи, ветеранів війни та праці,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жертв нацистських переслідувань, дітей війни</w:t>
      </w:r>
      <w:r w:rsidR="005F2435" w:rsidRPr="005F2435">
        <w:rPr>
          <w:lang w:val="ru-RU"/>
        </w:rPr>
        <w:t xml:space="preserve"> </w:t>
      </w:r>
      <w:r w:rsidR="005F2435" w:rsidRPr="005F2435">
        <w:t>та інш</w:t>
      </w:r>
      <w:r w:rsidR="005F2435" w:rsidRPr="005F2435">
        <w:rPr>
          <w:lang w:val="ru-RU"/>
        </w:rPr>
        <w:t>им</w:t>
      </w:r>
      <w:r w:rsidR="005F2435" w:rsidRPr="005F2435">
        <w:t xml:space="preserve"> громадськ</w:t>
      </w:r>
      <w:r w:rsidR="005F2435" w:rsidRPr="005F2435">
        <w:rPr>
          <w:lang w:val="ru-RU"/>
        </w:rPr>
        <w:t xml:space="preserve">им </w:t>
      </w:r>
      <w:r w:rsidR="005F2435" w:rsidRPr="005F2435">
        <w:t>організаці</w:t>
      </w:r>
      <w:r w:rsidR="005F2435" w:rsidRPr="005F2435">
        <w:rPr>
          <w:lang w:val="ru-RU"/>
        </w:rPr>
        <w:t>ям</w:t>
      </w:r>
      <w:r w:rsidR="005F2435" w:rsidRPr="005F2435">
        <w:t>, діяльність яких має соціальну спрямованість.</w:t>
      </w:r>
    </w:p>
    <w:p w:rsidR="005F2435" w:rsidRPr="00642BDA" w:rsidRDefault="005F2435" w:rsidP="00642BDA">
      <w:pPr>
        <w:pStyle w:val="af4"/>
      </w:pPr>
    </w:p>
    <w:p w:rsidR="003B4485" w:rsidRPr="00305DC6" w:rsidRDefault="003B4485" w:rsidP="003B4485">
      <w:pPr>
        <w:pStyle w:val="af4"/>
        <w:rPr>
          <w:b/>
        </w:rPr>
      </w:pPr>
      <w:r w:rsidRPr="003B4485">
        <w:t xml:space="preserve">           </w:t>
      </w:r>
      <w:r w:rsidRPr="00305DC6">
        <w:rPr>
          <w:b/>
        </w:rPr>
        <w:t>- «Про внесення змін до міської цільової програми «Соціальне партнерство» на 2016-2018 роки та Порядку відбору громадських організацій для надання фінансової підтримки з бюджету м. Києва, затверджених  рішенням Київської міської ради від 11 лютого 2016 року № 89/89»;</w:t>
      </w:r>
    </w:p>
    <w:p w:rsidR="00305DC6" w:rsidRPr="00305DC6" w:rsidRDefault="00305DC6" w:rsidP="00305DC6">
      <w:pPr>
        <w:pStyle w:val="af4"/>
      </w:pPr>
      <w:r>
        <w:t xml:space="preserve">                 </w:t>
      </w:r>
      <w:r w:rsidRPr="00305DC6">
        <w:t xml:space="preserve">Мета проекту рішення Київської міської ради полягає у забезпеченні подальшої конструктивної взаємодії між виконавчим органом Київської міської ради (Київською міською державною адміністрацією), районними в місті Києві державними адміністраціями та  громадськими організаціями, діяльність яких має соціальну спрямованість, з вирішення актуальних питань розвитку міста, підтримки громадських ініціатив, підвищення рівня соціального захисту окремих категорій населення, сприяння розвитку громадянського суспільства; здійсненні позитивних дій щодо забезпечення рівних прав та можливостей жінок і чоловіків; </w:t>
      </w:r>
      <w:r w:rsidRPr="00305DC6">
        <w:lastRenderedPageBreak/>
        <w:t>забезпеченні участі громадськості в організації та проведенні загальноміських соціальних заходів до державних свят та визначних дат, соціальних акцій із залученням коштів міського бюджету.</w:t>
      </w:r>
    </w:p>
    <w:p w:rsidR="00305DC6" w:rsidRPr="00305DC6" w:rsidRDefault="00305DC6" w:rsidP="00305DC6">
      <w:pPr>
        <w:pStyle w:val="af4"/>
      </w:pPr>
    </w:p>
    <w:p w:rsidR="003B4485" w:rsidRDefault="003B4485" w:rsidP="003B4485">
      <w:pPr>
        <w:pStyle w:val="af4"/>
        <w:rPr>
          <w:b/>
        </w:rPr>
      </w:pPr>
      <w:r w:rsidRPr="00305DC6">
        <w:rPr>
          <w:b/>
        </w:rPr>
        <w:t xml:space="preserve">               - «Про створення комунального некомерційного підприємства "Лабораторний центр" виконавчого органу Київської міської ради  (Київської міської державної адміністрації)»;</w:t>
      </w:r>
    </w:p>
    <w:p w:rsidR="00305DC6" w:rsidRPr="00305DC6" w:rsidRDefault="00305DC6" w:rsidP="00305DC6">
      <w:pPr>
        <w:pStyle w:val="af4"/>
      </w:pPr>
      <w:r>
        <w:t xml:space="preserve">               </w:t>
      </w:r>
      <w:r w:rsidRPr="00305DC6">
        <w:t xml:space="preserve">Метою прийняття рішення є  створення базового суб’єкта для здійснення структурно-організаційної та функціональної перебудови системи лабораторного обслуговування міста Києва. </w:t>
      </w:r>
    </w:p>
    <w:p w:rsidR="00305DC6" w:rsidRPr="00305DC6" w:rsidRDefault="00305DC6" w:rsidP="00305DC6">
      <w:pPr>
        <w:pStyle w:val="af4"/>
      </w:pPr>
      <w:r>
        <w:t xml:space="preserve">               </w:t>
      </w:r>
      <w:r w:rsidRPr="00305DC6">
        <w:t>Метою створення підприємства є визначення основних підходів до створення і функціонування системи управління якістю клінічних лабораторних досліджень, спрямованої на підвищення ефективності лікувально-діагностичного процесу, зменшення недоцільних витрат та ризиків для пацієнтів, зниження захворюваності та смертності, збільшення очікуваної тривалості життя серед населення України, концентрація та оптимізація матеріально-технічної бази та наявних ресурсів.</w:t>
      </w:r>
    </w:p>
    <w:p w:rsidR="00305DC6" w:rsidRPr="00305DC6" w:rsidRDefault="00305DC6" w:rsidP="00305DC6">
      <w:pPr>
        <w:pStyle w:val="af4"/>
      </w:pPr>
      <w:r>
        <w:t xml:space="preserve">              </w:t>
      </w:r>
      <w:r w:rsidRPr="00305DC6">
        <w:t>Якість результатів лабораторних досліджень та ефективність їх використання для надання пацієнту якісної медичної допомоги найбільш глибоко відображають суть та призначення новоствореного підприємства.</w:t>
      </w:r>
    </w:p>
    <w:p w:rsidR="00305DC6" w:rsidRPr="00305DC6" w:rsidRDefault="00305DC6" w:rsidP="00305DC6">
      <w:pPr>
        <w:pStyle w:val="af4"/>
        <w:rPr>
          <w:b/>
        </w:rPr>
      </w:pPr>
    </w:p>
    <w:p w:rsidR="003B4485" w:rsidRDefault="003B4485" w:rsidP="003B4485">
      <w:pPr>
        <w:pStyle w:val="af4"/>
        <w:rPr>
          <w:b/>
        </w:rPr>
      </w:pPr>
      <w:r w:rsidRPr="00305DC6">
        <w:rPr>
          <w:b/>
        </w:rPr>
        <w:t xml:space="preserve">               - «Про створення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w:t>
      </w:r>
    </w:p>
    <w:p w:rsidR="00305DC6" w:rsidRPr="00305DC6" w:rsidRDefault="00305DC6" w:rsidP="00305DC6">
      <w:pPr>
        <w:pStyle w:val="af4"/>
      </w:pPr>
      <w:r>
        <w:rPr>
          <w:b/>
        </w:rPr>
        <w:t xml:space="preserve">              </w:t>
      </w:r>
      <w:r w:rsidRPr="00305DC6">
        <w:t xml:space="preserve"> Метою</w:t>
      </w:r>
      <w:r>
        <w:t xml:space="preserve"> п</w:t>
      </w:r>
      <w:r w:rsidRPr="00305DC6">
        <w:t xml:space="preserve">рийняття рішення є  створення базового суб’єкта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(далі – Центр) для здійснення структурно-організаційної та функціональної перебудови системи медичного обслуговування міста Києва. </w:t>
      </w:r>
    </w:p>
    <w:p w:rsidR="00305DC6" w:rsidRDefault="00305DC6" w:rsidP="00305DC6">
      <w:pPr>
        <w:pStyle w:val="af4"/>
      </w:pPr>
      <w:r>
        <w:t xml:space="preserve">              </w:t>
      </w:r>
      <w:r w:rsidRPr="00305DC6">
        <w:t>За допомогою впровадження нових організаційно-правових форм, планується створення передумов для забезпечення профілактики та контролю захворювань, моніторингу санітарного стану навколишнього середовища та епідеміологічної ситуації в м. Києві, проведення лабораторних досліджень.</w:t>
      </w:r>
    </w:p>
    <w:p w:rsidR="00AB02FD" w:rsidRDefault="00AB02FD" w:rsidP="00AB02FD">
      <w:pPr>
        <w:pStyle w:val="af4"/>
        <w:rPr>
          <w:b/>
        </w:rPr>
      </w:pPr>
      <w:r>
        <w:rPr>
          <w:b/>
        </w:rPr>
        <w:t xml:space="preserve">               - </w:t>
      </w:r>
      <w:r w:rsidRPr="00AB02FD">
        <w:rPr>
          <w:b/>
        </w:rPr>
        <w:t>Про затвердження Міської цільової   програми «Здоров'я  киян» на 2017 -  2019 роки</w:t>
      </w:r>
      <w:r>
        <w:rPr>
          <w:b/>
        </w:rPr>
        <w:t>»</w:t>
      </w:r>
    </w:p>
    <w:p w:rsidR="00AB02FD" w:rsidRPr="00AB02FD" w:rsidRDefault="00AB02FD" w:rsidP="00AB02FD">
      <w:pPr>
        <w:pStyle w:val="af4"/>
      </w:pPr>
      <w:r w:rsidRPr="00AB02FD">
        <w:t xml:space="preserve">               Метою прийняття рішення Київської міської ради є затвердження Міської цільової програми «Здоров'я киян» на 2017 - 2019 роки.</w:t>
      </w:r>
    </w:p>
    <w:p w:rsidR="00AB02FD" w:rsidRPr="00AB02FD" w:rsidRDefault="00AB02FD" w:rsidP="00AB02FD">
      <w:pPr>
        <w:pStyle w:val="af4"/>
      </w:pPr>
      <w:r>
        <w:t xml:space="preserve">               </w:t>
      </w:r>
      <w:r w:rsidRPr="00AB02FD">
        <w:t>Станом на сьогодні, по галузі «Охорона здоров’я» міста Києва діють такі Міські цільові програми, затверджені відповідними рішеннями Київської міської ради:</w:t>
      </w:r>
      <w:r>
        <w:t xml:space="preserve"> </w:t>
      </w:r>
      <w:r w:rsidRPr="00AB02FD">
        <w:t>від 17 лютого 2011 року № 9/5396 «Про затвердження Міської цільової програми підготовки лікарських кадрів для закладів охорони здоров'я міста Києва на 2011 - 2017 роки»;</w:t>
      </w:r>
    </w:p>
    <w:p w:rsidR="00AB02FD" w:rsidRPr="00AB02FD" w:rsidRDefault="00AB02FD" w:rsidP="00AB02FD">
      <w:pPr>
        <w:pStyle w:val="af4"/>
      </w:pPr>
      <w:r w:rsidRPr="00AB02FD">
        <w:t>від 15 березня 2012 року № 208/7545 «Про затвердження міської цільової програми «Здоров'я киян» на 2012 - 2016 роки»;</w:t>
      </w:r>
      <w:r>
        <w:t xml:space="preserve"> </w:t>
      </w:r>
      <w:r w:rsidRPr="00AB02FD">
        <w:t>від 13 листопада 2013 року № 446/9934 «Про затвердження Міської цільової програми місцевих стимулів для медичних працівників міста Києва на 2013 - 2016 роки».</w:t>
      </w:r>
    </w:p>
    <w:p w:rsidR="00AB02FD" w:rsidRPr="00AB02FD" w:rsidRDefault="00AB02FD" w:rsidP="00AB02FD">
      <w:pPr>
        <w:pStyle w:val="af4"/>
      </w:pPr>
      <w:r>
        <w:lastRenderedPageBreak/>
        <w:t xml:space="preserve">                </w:t>
      </w:r>
      <w:r w:rsidRPr="00AB02FD">
        <w:t>З метою  ефективного та раціонального використання бюджетних коштів, оптимізації системи медичного обслуговування в місті Києві, своєчасного та в повному обсязі забезпечення закладів охорони здоров'я, що засновані на комунальній власності територіальної громади міста Києва обладнанням, лікарськими засобами та медичними виробами тощо, є доцільним затвердити єдину комплексну програму галузі «Охорона здоров’я» в місті Києві.</w:t>
      </w:r>
    </w:p>
    <w:p w:rsidR="00AB02FD" w:rsidRPr="00AB02FD" w:rsidRDefault="00AB02FD" w:rsidP="00AB02FD">
      <w:pPr>
        <w:pStyle w:val="af4"/>
      </w:pPr>
    </w:p>
    <w:p w:rsidR="003B4485" w:rsidRDefault="003B4485" w:rsidP="003B4485">
      <w:pPr>
        <w:pStyle w:val="af4"/>
        <w:rPr>
          <w:b/>
        </w:rPr>
      </w:pPr>
      <w:r w:rsidRPr="00305DC6">
        <w:rPr>
          <w:b/>
        </w:rPr>
        <w:t xml:space="preserve">           </w:t>
      </w:r>
      <w:r w:rsidR="00D736C8">
        <w:rPr>
          <w:b/>
        </w:rPr>
        <w:t xml:space="preserve"> </w:t>
      </w:r>
      <w:r w:rsidRPr="00305DC6">
        <w:rPr>
          <w:b/>
        </w:rPr>
        <w:t xml:space="preserve">  - «Про внесення змін до Міської цільової </w:t>
      </w:r>
      <w:r w:rsidR="00D736C8">
        <w:rPr>
          <w:b/>
        </w:rPr>
        <w:t>програми "Здоров’я киян" на 2017 - 2</w:t>
      </w:r>
      <w:r w:rsidR="00AB02FD">
        <w:rPr>
          <w:b/>
        </w:rPr>
        <w:t>019</w:t>
      </w:r>
      <w:r w:rsidRPr="00305DC6">
        <w:rPr>
          <w:b/>
        </w:rPr>
        <w:t xml:space="preserve"> роки»;</w:t>
      </w:r>
    </w:p>
    <w:p w:rsidR="00D736C8" w:rsidRPr="00D736C8" w:rsidRDefault="00D736C8" w:rsidP="00D736C8">
      <w:pPr>
        <w:pStyle w:val="af4"/>
      </w:pPr>
      <w:r>
        <w:t xml:space="preserve">               </w:t>
      </w:r>
      <w:r w:rsidRPr="00D736C8">
        <w:t>Метою прийняття рішення Київської міської ради є внесення змін до Міської цільової програми «Здоров'я киян» на 2017 - 2019 роки.</w:t>
      </w:r>
    </w:p>
    <w:p w:rsidR="00D736C8" w:rsidRPr="00D736C8" w:rsidRDefault="00D736C8" w:rsidP="00D736C8">
      <w:pPr>
        <w:pStyle w:val="af4"/>
      </w:pPr>
      <w:r>
        <w:t xml:space="preserve">               </w:t>
      </w:r>
      <w:r w:rsidRPr="00D736C8">
        <w:t>З метою  ефективного та раціонального використання бюджетних коштів, оптимізації системи медичного обслуговування в місті Києві, своєчасного та в повному обсязі забезпечення закладів охорони здоров'я, що засновані на комунальній власності територіальної громади міста Києва обладнанням, лікарськими засобами та медичними виробами тощо, є доцільним внести зміни до Міської цільової програми «Здоров'я киян» на 2017 - 2019 роки</w:t>
      </w:r>
      <w:r>
        <w:t xml:space="preserve"> а також п</w:t>
      </w:r>
      <w:r w:rsidRPr="00D736C8">
        <w:t>рийняття рішення дозволить забезпечити функціонування на вторинному рівні лікарень та хоспісів,  оптимізувати діяльність закладів охорони здоров’я, забезпечити подальший розвиток екстреної медичної допомоги, покращити забезпечення закладів охорони здоров'я, що засновані на комунальній власності територіальної громади міста Києва, лікарськими засобами та медичними виробами, реалізувати загальнодержавні заходи для відшкодування вартості визначених лікарських засобів.</w:t>
      </w:r>
    </w:p>
    <w:p w:rsidR="003B4485" w:rsidRDefault="003B4485" w:rsidP="003B4485">
      <w:pPr>
        <w:pStyle w:val="af4"/>
        <w:rPr>
          <w:b/>
        </w:rPr>
      </w:pPr>
      <w:r w:rsidRPr="00305DC6">
        <w:rPr>
          <w:b/>
        </w:rPr>
        <w:t xml:space="preserve">                     -«Про затвердження міської цільової програми  протидії епіде</w:t>
      </w:r>
      <w:r w:rsidR="00AB02FD">
        <w:rPr>
          <w:b/>
        </w:rPr>
        <w:t>мії ВІЛ-інфекції  на 2017 - 2021</w:t>
      </w:r>
      <w:r w:rsidRPr="00305DC6">
        <w:rPr>
          <w:b/>
        </w:rPr>
        <w:t xml:space="preserve"> роки»;</w:t>
      </w:r>
    </w:p>
    <w:p w:rsidR="00AB02FD" w:rsidRDefault="00AB02FD" w:rsidP="003B4485">
      <w:pPr>
        <w:pStyle w:val="af4"/>
        <w:rPr>
          <w:b/>
        </w:rPr>
      </w:pPr>
    </w:p>
    <w:p w:rsidR="00AB02FD" w:rsidRPr="00AB02FD" w:rsidRDefault="00AB02FD" w:rsidP="00AB02FD">
      <w:pPr>
        <w:pStyle w:val="af4"/>
        <w:rPr>
          <w:lang w:val="ru-RU"/>
        </w:rPr>
      </w:pPr>
      <w:r w:rsidRPr="00AB02FD">
        <w:rPr>
          <w:lang w:val="ru-RU"/>
        </w:rPr>
        <w:t xml:space="preserve">Міська цільова програма подолання епідемії  ВІЛ-інфекції на 2017-2021 роки спрямована на реалізацію Стратегії розвитку міста Києва до 2025 року, а саме: пріоритетного сектора міського розвитку "Охорона здоров’я", насамперед в частині поширення можливостей для своєчасного виявлення та профілактики захворювань, а також забезпечення якісної та доступної медицини в м. Києві. </w:t>
      </w:r>
    </w:p>
    <w:p w:rsidR="00AB02FD" w:rsidRPr="00AB02FD" w:rsidRDefault="00AB02FD" w:rsidP="00AB02FD">
      <w:pPr>
        <w:pStyle w:val="af4"/>
      </w:pPr>
      <w:r w:rsidRPr="00AB02FD">
        <w:t xml:space="preserve">Епідемія посилює потребу в ініціативах, які направлені на підвищення ефективності системи дієвих заходів запобігання подальшому поширенню епідемії ВІЛ-інфекції. </w:t>
      </w:r>
    </w:p>
    <w:p w:rsidR="00AB02FD" w:rsidRPr="00AB02FD" w:rsidRDefault="00AB02FD" w:rsidP="00AB02FD">
      <w:pPr>
        <w:pStyle w:val="af4"/>
      </w:pPr>
      <w:r w:rsidRPr="00AB02FD">
        <w:t xml:space="preserve">Головна мета реалізації у м. Києві заходів в рамках глобальної ініціативи Стратегія Фаст Трек у великих містах – забезпечити максимальне виявлення та охоплення людей, які живуть з ВІЛ, специфічним лікуванням (антиретровірусною терапією), що дозволяє досягнути припинення розмноження ВІЛ в організмі людини та запобігти передачі вірусу від людини до людини. Такий підхід дозволяє розглядати антиретровірусну терапію не лише як засіб лікування але й як ефективний засіб профілактики інфікування ВІЛ.   </w:t>
      </w:r>
    </w:p>
    <w:p w:rsidR="00AB02FD" w:rsidRPr="00AB02FD" w:rsidRDefault="00AB02FD" w:rsidP="00AB02FD">
      <w:pPr>
        <w:pStyle w:val="af4"/>
      </w:pPr>
      <w:r w:rsidRPr="00AB02FD">
        <w:t xml:space="preserve">Розробка програми на період до 2021 року в рамках досягнення цільових показників «90-90-90» за стратегією Фаст Трек передбачає реалізацію </w:t>
      </w:r>
      <w:r w:rsidRPr="00AB02FD">
        <w:lastRenderedPageBreak/>
        <w:t xml:space="preserve">заходів, завдяки яким 90% людей, що живуть з ВІЛ, будуть знати про свій ВІЛ статус, інші 90%, які знають про свій ВІЛ статус, отримуватимуть антиретровірусне лікування і 90% людей, які отримують лікування, матимуть вірусне навантаження, яке не визначається. </w:t>
      </w:r>
    </w:p>
    <w:p w:rsidR="00AB02FD" w:rsidRPr="00AB02FD" w:rsidRDefault="00AB02FD" w:rsidP="00AB02FD">
      <w:pPr>
        <w:pStyle w:val="af4"/>
      </w:pPr>
      <w:r w:rsidRPr="00AB02FD">
        <w:t>Програма передбачає досягнення мети шляхом реалізації п’яти основних завдань, а також забезпечення адміністрування та моніторингу виконання заходів в рамках глобальної ініціативи Стратегія Фаст Трек у великих містах, а саме:</w:t>
      </w:r>
    </w:p>
    <w:p w:rsidR="00AB02FD" w:rsidRPr="00AB02FD" w:rsidRDefault="00AB02FD" w:rsidP="00AB02FD">
      <w:pPr>
        <w:pStyle w:val="af4"/>
      </w:pPr>
      <w:r w:rsidRPr="00AB02FD">
        <w:t xml:space="preserve">1. Запобігання поширення ВІЛ серед ключових груп населення. </w:t>
      </w:r>
    </w:p>
    <w:p w:rsidR="00AB02FD" w:rsidRPr="00AB02FD" w:rsidRDefault="00AB02FD" w:rsidP="00AB02FD">
      <w:pPr>
        <w:pStyle w:val="af4"/>
      </w:pPr>
      <w:r w:rsidRPr="00AB02FD">
        <w:t>2. Охоплення населення послугами з тестування на ВІЛ (ПТВ), насамперед представників груп підвищеного ризику щодо інфікування ВІЛ.</w:t>
      </w:r>
    </w:p>
    <w:p w:rsidR="00AB02FD" w:rsidRPr="00AB02FD" w:rsidRDefault="00AB02FD" w:rsidP="00AB02FD">
      <w:pPr>
        <w:pStyle w:val="af4"/>
      </w:pPr>
      <w:r w:rsidRPr="00AB02FD">
        <w:t xml:space="preserve">3. Залучення до системи медичного нагляду людей, які живуть з ВІЛ.  </w:t>
      </w:r>
    </w:p>
    <w:p w:rsidR="00AB02FD" w:rsidRPr="00AB02FD" w:rsidRDefault="00AB02FD" w:rsidP="00AB02FD">
      <w:pPr>
        <w:pStyle w:val="af4"/>
      </w:pPr>
      <w:r w:rsidRPr="00AB02FD">
        <w:t>4. Охоплення людей, які живуть з ВІЛ, антиретровірусною терапією.</w:t>
      </w:r>
    </w:p>
    <w:p w:rsidR="00AB02FD" w:rsidRPr="00AB02FD" w:rsidRDefault="00AB02FD" w:rsidP="00AB02FD">
      <w:pPr>
        <w:pStyle w:val="af4"/>
      </w:pPr>
      <w:r w:rsidRPr="00AB02FD">
        <w:t>5. Досягнення високої ефективності лікування у людей, які живуть з ВІЛ та отримують антиретровірусну терапію.</w:t>
      </w:r>
    </w:p>
    <w:p w:rsidR="00AB02FD" w:rsidRPr="00AB02FD" w:rsidRDefault="00AB02FD" w:rsidP="00AB02FD">
      <w:pPr>
        <w:pStyle w:val="af4"/>
      </w:pPr>
      <w:r w:rsidRPr="00AB02FD">
        <w:t>Шляхи досягнення мети:</w:t>
      </w:r>
    </w:p>
    <w:p w:rsidR="00AB02FD" w:rsidRPr="00AB02FD" w:rsidRDefault="00AB02FD" w:rsidP="00AB02FD">
      <w:pPr>
        <w:pStyle w:val="af4"/>
      </w:pPr>
      <w:r w:rsidRPr="00AB02FD">
        <w:t>посилити компонент профілактики серед ключових груп населення за участю неурядових організацій та запровадження найбільш ефективних практик такої роботи у тому числі за стратегією зменшення шкоди;</w:t>
      </w:r>
    </w:p>
    <w:p w:rsidR="00AB02FD" w:rsidRPr="00AB02FD" w:rsidRDefault="00AB02FD" w:rsidP="00AB02FD">
      <w:pPr>
        <w:pStyle w:val="af4"/>
      </w:pPr>
      <w:r w:rsidRPr="00AB02FD">
        <w:t>забезпечити активне виявлення ВІЛ-інфекції серед усіх верств населення, насамперед у ключових групах та серед жінок фертильного віку, спираючись на найкращий міжнародний у цій сфері профілактичної роботи;</w:t>
      </w:r>
    </w:p>
    <w:p w:rsidR="00AB02FD" w:rsidRPr="00AB02FD" w:rsidRDefault="00AB02FD" w:rsidP="00AB02FD">
      <w:pPr>
        <w:pStyle w:val="af4"/>
      </w:pPr>
      <w:r w:rsidRPr="00AB02FD">
        <w:t>створити оптимальні умови для залучення людей, які живуть з ВІЛ, до системи медичного нагляду, беручі до уваги сучасні передумови реформування системи охорони здоров’я, а саме: збільшення ролі первинної медико-санітарної ланки та наближення якісних медичних послуг до пацієнта у тому числі до діагностики та лікування ВІЛ-інфекції;</w:t>
      </w:r>
    </w:p>
    <w:p w:rsidR="00AB02FD" w:rsidRPr="00AB02FD" w:rsidRDefault="00AB02FD" w:rsidP="00AB02FD">
      <w:pPr>
        <w:pStyle w:val="af4"/>
      </w:pPr>
      <w:r w:rsidRPr="00AB02FD">
        <w:t>забезпечити рівний доступ до якісних гендерно-чутливих медичних послуг у зв’язку із ВІЛ/СНІД усім верствам населення з викоріненням явищ стигматизації та дискримінації за ознакою ВІЛ-статусу;</w:t>
      </w:r>
    </w:p>
    <w:p w:rsidR="00AB02FD" w:rsidRPr="00AB02FD" w:rsidRDefault="00AB02FD" w:rsidP="00AB02FD">
      <w:pPr>
        <w:pStyle w:val="af4"/>
      </w:pPr>
      <w:r w:rsidRPr="00AB02FD">
        <w:t xml:space="preserve">забезпечити ефективне використання існуючої інфраструктури надання спеціалізованої медичної допомоги людям, які живуть з ВІЛ, та поступову децентралізацію цієї допомоги;   </w:t>
      </w:r>
    </w:p>
    <w:p w:rsidR="00AB02FD" w:rsidRPr="00AB02FD" w:rsidRDefault="00AB02FD" w:rsidP="00AB02FD">
      <w:pPr>
        <w:pStyle w:val="af4"/>
      </w:pPr>
      <w:r w:rsidRPr="00AB02FD">
        <w:t>забезпечити швидке та ефективне залучення пацієнтів до лікування, у тому числі на засадах інтегрованої допомоги із застосуванням методик, що побудовані на доказовій медицині, оптимізації маршруту пацієнтів до обсягів, які відповідають заявленій меті.</w:t>
      </w:r>
    </w:p>
    <w:p w:rsidR="005F2435" w:rsidRDefault="005F2435" w:rsidP="003B4485">
      <w:pPr>
        <w:pStyle w:val="af4"/>
        <w:rPr>
          <w:b/>
          <w:lang w:val="ru-RU"/>
        </w:rPr>
      </w:pPr>
    </w:p>
    <w:p w:rsidR="005F2435" w:rsidRDefault="00305DC6" w:rsidP="003B4485">
      <w:pPr>
        <w:pStyle w:val="af4"/>
        <w:rPr>
          <w:b/>
          <w:lang w:val="ru-RU"/>
        </w:rPr>
      </w:pPr>
      <w:r>
        <w:rPr>
          <w:b/>
          <w:lang w:val="ru-RU"/>
        </w:rPr>
        <w:t xml:space="preserve">      </w:t>
      </w:r>
      <w:r w:rsidR="003B4485" w:rsidRPr="00305DC6">
        <w:rPr>
          <w:b/>
          <w:lang w:val="ru-RU"/>
        </w:rPr>
        <w:t xml:space="preserve">           -</w:t>
      </w:r>
      <w:r>
        <w:rPr>
          <w:b/>
          <w:lang w:val="ru-RU"/>
        </w:rPr>
        <w:t xml:space="preserve"> </w:t>
      </w:r>
      <w:r w:rsidR="003B4485" w:rsidRPr="00305DC6">
        <w:rPr>
          <w:b/>
          <w:lang w:val="ru-RU"/>
        </w:rPr>
        <w:t>«Про затвердження Міської цільової програми протидії захворювання на туберкульоз на 2017-2021 роки»;</w:t>
      </w:r>
    </w:p>
    <w:p w:rsidR="005F2435" w:rsidRPr="005F2435" w:rsidRDefault="005F2435" w:rsidP="005F2435">
      <w:pPr>
        <w:pStyle w:val="af4"/>
      </w:pPr>
      <w:r>
        <w:t xml:space="preserve">                 </w:t>
      </w:r>
      <w:r w:rsidRPr="005F2435">
        <w:t>Метою прийняття рішення Київської міської ради є затвердження Міської цільової програми протидії захворюванню на туберкульоз на 2017-2021 роки.</w:t>
      </w:r>
    </w:p>
    <w:p w:rsidR="005F2435" w:rsidRDefault="005F2435" w:rsidP="005F2435">
      <w:pPr>
        <w:pStyle w:val="af4"/>
      </w:pPr>
      <w:r>
        <w:t xml:space="preserve">                 </w:t>
      </w:r>
      <w:r w:rsidRPr="005F2435">
        <w:t xml:space="preserve">На сьогодні в м. Києві відсутня цільова програма протидії захворюванню на туберкульоз. Водночас питання протидії туберкульозу в Україні є одним з пріоритетних напрямів державної політики у сфері охорони здоров’я і соціального захисту.  Боротьба з  ТБ є предметом </w:t>
      </w:r>
      <w:r w:rsidRPr="005F2435">
        <w:lastRenderedPageBreak/>
        <w:t xml:space="preserve">міжнародних зобов’язань України  в частині виконання положень Угоди про асоціацію між Україною та Європейським Союзом. </w:t>
      </w:r>
    </w:p>
    <w:p w:rsidR="005F2435" w:rsidRDefault="005F2435" w:rsidP="005F2435">
      <w:pPr>
        <w:pStyle w:val="af4"/>
      </w:pPr>
      <w:r>
        <w:t xml:space="preserve">                 </w:t>
      </w:r>
      <w:r w:rsidRPr="005F2435">
        <w:t>Відтак, прийняття Міської цільової програми протидії захворюванню на туберкульоз на 2017-2021 роки дозволить ефективно вирішувати питання боротьби з туберкульозом в столиц</w:t>
      </w:r>
      <w:r>
        <w:t xml:space="preserve">і що </w:t>
      </w:r>
      <w:r w:rsidRPr="005F2435">
        <w:t>дозволить  поліпшити епідемічну ситуацію з ТБ за рахунок зниження</w:t>
      </w:r>
      <w:r w:rsidRPr="005F2435">
        <w:rPr>
          <w:lang w:val="ru-RU"/>
        </w:rPr>
        <w:t> </w:t>
      </w:r>
      <w:r w:rsidRPr="005F2435">
        <w:t xml:space="preserve"> рівнів захворюваності та смертності та підвищення ефективності лікування хворих</w:t>
      </w:r>
      <w:r w:rsidRPr="005F2435">
        <w:rPr>
          <w:lang w:val="ru-RU"/>
        </w:rPr>
        <w:t> </w:t>
      </w:r>
      <w:r w:rsidRPr="005F2435">
        <w:t xml:space="preserve">на чутливий ТБ, хіміорезистентний ТБ, ко-інфекцію </w:t>
      </w:r>
      <w:r w:rsidRPr="005F2435">
        <w:rPr>
          <w:lang w:val="ru-RU"/>
        </w:rPr>
        <w:t> </w:t>
      </w:r>
      <w:r w:rsidRPr="005F2435">
        <w:t>ТБ/ВІЛ шляхом</w:t>
      </w:r>
      <w:r w:rsidR="00276B7A">
        <w:t xml:space="preserve"> </w:t>
      </w:r>
      <w:r w:rsidRPr="005F2435">
        <w:t>реалізації</w:t>
      </w:r>
      <w:r w:rsidRPr="005F2435">
        <w:rPr>
          <w:lang w:val="ru-RU"/>
        </w:rPr>
        <w:t> </w:t>
      </w:r>
      <w:r w:rsidRPr="005F2435">
        <w:t>державної політики,</w:t>
      </w:r>
      <w:r w:rsidRPr="005F2435">
        <w:rPr>
          <w:lang w:val="ru-RU"/>
        </w:rPr>
        <w:t> </w:t>
      </w:r>
      <w:r w:rsidRPr="005F2435">
        <w:t>що ґрунтується на мультидисциплінарних пацієнт-орієнтованих, економічно ефективних принципах забезпечення загального</w:t>
      </w:r>
      <w:r w:rsidRPr="005F2435">
        <w:rPr>
          <w:lang w:val="ru-RU"/>
        </w:rPr>
        <w:t> </w:t>
      </w:r>
      <w:r w:rsidRPr="005F2435">
        <w:t>і рівного</w:t>
      </w:r>
      <w:r w:rsidRPr="005F2435">
        <w:rPr>
          <w:lang w:val="ru-RU"/>
        </w:rPr>
        <w:t> </w:t>
      </w:r>
      <w:r w:rsidRPr="005F2435">
        <w:t>доступу</w:t>
      </w:r>
      <w:r w:rsidRPr="005F2435">
        <w:rPr>
          <w:lang w:val="ru-RU"/>
        </w:rPr>
        <w:t> </w:t>
      </w:r>
      <w:r w:rsidRPr="005F2435">
        <w:t>населення</w:t>
      </w:r>
      <w:r w:rsidRPr="005F2435">
        <w:rPr>
          <w:lang w:val="ru-RU"/>
        </w:rPr>
        <w:t> </w:t>
      </w:r>
      <w:r w:rsidRPr="005F2435">
        <w:t>до</w:t>
      </w:r>
      <w:r w:rsidRPr="005F2435">
        <w:rPr>
          <w:lang w:val="ru-RU"/>
        </w:rPr>
        <w:t> </w:t>
      </w:r>
      <w:r w:rsidRPr="005F2435">
        <w:t xml:space="preserve"> якісних</w:t>
      </w:r>
      <w:r w:rsidRPr="005F2435">
        <w:rPr>
          <w:lang w:val="ru-RU"/>
        </w:rPr>
        <w:t> </w:t>
      </w:r>
      <w:r w:rsidRPr="005F2435">
        <w:t xml:space="preserve"> послуг</w:t>
      </w:r>
      <w:r w:rsidRPr="005F2435">
        <w:rPr>
          <w:lang w:val="ru-RU"/>
        </w:rPr>
        <w:t> </w:t>
      </w:r>
      <w:r w:rsidRPr="005F2435">
        <w:t xml:space="preserve"> з</w:t>
      </w:r>
      <w:r w:rsidRPr="005F2435">
        <w:rPr>
          <w:lang w:val="ru-RU"/>
        </w:rPr>
        <w:t> </w:t>
      </w:r>
      <w:r w:rsidRPr="005F2435">
        <w:t xml:space="preserve"> профілактики, діагностики  та лікування ТБ та  спрямованої на ефективне використання наявних ресурсів.</w:t>
      </w:r>
    </w:p>
    <w:p w:rsidR="003A4590" w:rsidRDefault="003A4590" w:rsidP="003A4590">
      <w:pPr>
        <w:pStyle w:val="af4"/>
        <w:rPr>
          <w:b/>
        </w:rPr>
      </w:pPr>
      <w:r>
        <w:t xml:space="preserve">             - «</w:t>
      </w:r>
      <w:r w:rsidRPr="003A4590">
        <w:rPr>
          <w:b/>
        </w:rPr>
        <w:t>Про деякі питання пов’язані з утворенням комунального некомерційного підприємства «Київський  міський  центр крові»   виконавчого  органу Київської  міської ради (Київської  міської  державної адміністрації)</w:t>
      </w:r>
      <w:r>
        <w:rPr>
          <w:b/>
        </w:rPr>
        <w:t>»</w:t>
      </w:r>
    </w:p>
    <w:p w:rsidR="003A4590" w:rsidRPr="003A4590" w:rsidRDefault="003A4590" w:rsidP="003A4590">
      <w:pPr>
        <w:pStyle w:val="af4"/>
      </w:pPr>
      <w:r>
        <w:t xml:space="preserve">              </w:t>
      </w:r>
      <w:r w:rsidRPr="003A4590">
        <w:t>Метою прийняття рішення є припинення шляхом злиття державного підприємства «Дорожна станція переливання крові Південно-Західної залізниці», Київського міського центру крові та створення на їх майновій базі комунального некомерційного підприємства «Київський міський центр крові» виконавчого органу Київської міської ради (Київської міської державної адміністрації).</w:t>
      </w:r>
    </w:p>
    <w:p w:rsidR="003A4590" w:rsidRDefault="003A4590" w:rsidP="003A4590">
      <w:pPr>
        <w:pStyle w:val="af4"/>
      </w:pPr>
      <w:r w:rsidRPr="003A4590">
        <w:t>Припинення шляхом злиття державного підприємства «Дорожня станція переливання крові Південно-Західної залізниці» та Київського міського центру крові дасть можливість створити єдину потужну службу крові, яка зможе забезпечити виконання покладених на неї завдань, в тому числі мобілізаційних в період введення особливого стану або надзвичайної ситуації.</w:t>
      </w:r>
    </w:p>
    <w:p w:rsidR="003A4590" w:rsidRDefault="003A4590" w:rsidP="003A4590">
      <w:pPr>
        <w:pStyle w:val="af4"/>
        <w:rPr>
          <w:b/>
        </w:rPr>
      </w:pPr>
      <w:r>
        <w:t xml:space="preserve">               -  «</w:t>
      </w:r>
      <w:r w:rsidRPr="003A4590">
        <w:rPr>
          <w:b/>
        </w:rPr>
        <w:t>Про затвердження Концепції розвитку системи охорони</w:t>
      </w:r>
      <w:r>
        <w:rPr>
          <w:b/>
        </w:rPr>
        <w:t xml:space="preserve"> </w:t>
      </w:r>
      <w:r w:rsidRPr="003A4590">
        <w:rPr>
          <w:b/>
        </w:rPr>
        <w:t>здоров'я в місті Києві</w:t>
      </w:r>
      <w:r>
        <w:rPr>
          <w:b/>
        </w:rPr>
        <w:t>»</w:t>
      </w:r>
    </w:p>
    <w:p w:rsidR="003A4590" w:rsidRDefault="003A4590" w:rsidP="003A4590">
      <w:pPr>
        <w:pStyle w:val="af4"/>
      </w:pPr>
      <w:r>
        <w:t xml:space="preserve">               </w:t>
      </w:r>
      <w:r w:rsidRPr="003A4590">
        <w:t>Метою прийняття рішення Київської міської ради є затвердження Концепції розвитку системи охорони здоров'я в місті Києві, що дозволить забезпечити право кожного мешканця міста на доступність якісних медичних послуг, створення умов для раціонального використання бюджетних коштів за принципом «гроші за пацієнтом», створення сприятливих умов праці для медичного персоналу.</w:t>
      </w:r>
    </w:p>
    <w:p w:rsidR="003A4590" w:rsidRPr="003A4590" w:rsidRDefault="003A4590" w:rsidP="003A4590">
      <w:pPr>
        <w:pStyle w:val="af4"/>
        <w:rPr>
          <w:b/>
        </w:rPr>
      </w:pPr>
      <w:r>
        <w:t xml:space="preserve">            </w:t>
      </w:r>
      <w:r w:rsidRPr="003A4590">
        <w:t xml:space="preserve"> - «</w:t>
      </w:r>
      <w:r w:rsidRPr="003A4590">
        <w:rPr>
          <w:b/>
        </w:rPr>
        <w:t>Про створення комунального некомерційного підприємства «Київський міський центр нефрології  та діалізу» виконавчого органу  Київської міської ради (Київської міської державної адміністрації)»</w:t>
      </w:r>
    </w:p>
    <w:p w:rsidR="003A4590" w:rsidRPr="003A4590" w:rsidRDefault="003A4590" w:rsidP="003A4590">
      <w:pPr>
        <w:pStyle w:val="af4"/>
      </w:pPr>
      <w:r w:rsidRPr="003A4590">
        <w:t xml:space="preserve">             Метою прийняття рішення є здійснення структурно-організаційної та функціональної перебудови системи медичного обслуговування міста Києва, впровадження нових організаційно-правових та фінансово-економічних механізмів, що спрямовані на підвищення ефективності та доступності медичного обслуговування населення і є необхідними для розвитку системи охорони здоров'я міста Києва, підвищення ефективності використання бюджетних коштів, передбачених для фінансового забезпечення системи охорони здоров'я міста Києва. </w:t>
      </w:r>
    </w:p>
    <w:p w:rsidR="003A4590" w:rsidRPr="003A4590" w:rsidRDefault="003A4590" w:rsidP="003A4590">
      <w:pPr>
        <w:pStyle w:val="af4"/>
      </w:pPr>
      <w:r w:rsidRPr="003A4590">
        <w:lastRenderedPageBreak/>
        <w:t xml:space="preserve">              А саме, більш ефективне та раціональне надання вузькоспеціалізованої нефрологічної медичної допомоги. Покращення взаємозв’язку амбулаторно-поліклінічної служби з комунальним некомерційним підприємством «Київський міський центр нефрології та діалізу» виконавчого органу Київської міської ради (Київської міської державної адміністрації) (далі – Центр) та створення єдиного реєстру хворих з хронічною хворобою нирок в місті Києві. </w:t>
      </w:r>
    </w:p>
    <w:p w:rsidR="003A4590" w:rsidRPr="003A4590" w:rsidRDefault="003A4590" w:rsidP="003A4590">
      <w:pPr>
        <w:pStyle w:val="af4"/>
      </w:pPr>
      <w:r w:rsidRPr="003A4590">
        <w:t xml:space="preserve">              Ефективний розподілу та перерозподілу між структурними підрозділами Центру витратних метеріалів для гемо- та перитонеального діалізу. Можливість використання витратних матеріалів для проведення діалізу хворими незалежно від лікувального закладу в якому перебуває хворий. </w:t>
      </w:r>
    </w:p>
    <w:p w:rsidR="003A4590" w:rsidRPr="003A4590" w:rsidRDefault="003A4590" w:rsidP="003A4590">
      <w:pPr>
        <w:pStyle w:val="af4"/>
      </w:pPr>
      <w:r w:rsidRPr="003A4590">
        <w:t xml:space="preserve">             Взаємозаміняємість медичного персоналу, проведення консультацій науковими співробітниками, формування артеріо-венозних анастомозів та імплантацій катетера Тенкоффа в усіх підрозділах Центру, що підвищить надання медичної допомоги пацієнтам нефрологічного профілю.    </w:t>
      </w:r>
    </w:p>
    <w:p w:rsidR="003A4590" w:rsidRPr="003A4590" w:rsidRDefault="003A4590" w:rsidP="003A4590">
      <w:pPr>
        <w:pStyle w:val="af4"/>
      </w:pPr>
      <w:r w:rsidRPr="003A4590">
        <w:rPr>
          <w:lang w:val="ru-RU"/>
        </w:rPr>
        <w:t xml:space="preserve">             Перерозподіл діалізних пацієнтів між підрозділами Центру (тільки амбулаторний</w:t>
      </w:r>
    </w:p>
    <w:p w:rsidR="003A4590" w:rsidRDefault="003A4590" w:rsidP="003B4485">
      <w:pPr>
        <w:pStyle w:val="af4"/>
      </w:pPr>
      <w:r>
        <w:t xml:space="preserve">   </w:t>
      </w:r>
    </w:p>
    <w:p w:rsidR="003B4485" w:rsidRPr="00305DC6" w:rsidRDefault="00305DC6" w:rsidP="003B4485">
      <w:pPr>
        <w:pStyle w:val="af4"/>
        <w:rPr>
          <w:b/>
        </w:rPr>
      </w:pPr>
      <w:r>
        <w:rPr>
          <w:b/>
        </w:rPr>
        <w:t xml:space="preserve">         </w:t>
      </w:r>
      <w:r w:rsidR="003B4485" w:rsidRPr="00305DC6">
        <w:rPr>
          <w:b/>
        </w:rPr>
        <w:t xml:space="preserve">     -</w:t>
      </w:r>
      <w:r>
        <w:rPr>
          <w:b/>
        </w:rPr>
        <w:t xml:space="preserve"> </w:t>
      </w:r>
      <w:r w:rsidR="003B4485" w:rsidRPr="00305DC6">
        <w:rPr>
          <w:b/>
        </w:rPr>
        <w:t>«Про внесення змін до рішення Київської міської ради від 03 березня 2016 року № 116/116 "Про затвердження міської цільової програми "Турбота. Назустріч киянам" на 2016-2018 роки»;</w:t>
      </w:r>
    </w:p>
    <w:p w:rsidR="00276B7A" w:rsidRDefault="00276B7A" w:rsidP="00276B7A">
      <w:pPr>
        <w:pStyle w:val="af4"/>
      </w:pPr>
      <w:r>
        <w:t xml:space="preserve">                Проект рішення пропонує</w:t>
      </w:r>
      <w:r w:rsidRPr="00276B7A">
        <w:t xml:space="preserve"> внести відповідні зміни до рішення та до розділу 6 міської цільової програми «Турбота. Назустріч киянам» на 20</w:t>
      </w:r>
      <w:smartTag w:uri="urn:schemas-microsoft-com:office:smarttags" w:element="PersonName">
        <w:r w:rsidRPr="00276B7A">
          <w:t>1</w:t>
        </w:r>
      </w:smartTag>
      <w:r w:rsidRPr="00276B7A">
        <w:t>6 - 20</w:t>
      </w:r>
      <w:smartTag w:uri="urn:schemas-microsoft-com:office:smarttags" w:element="PersonName">
        <w:r w:rsidRPr="00276B7A">
          <w:t>1</w:t>
        </w:r>
      </w:smartTag>
      <w:smartTag w:uri="urn:schemas-microsoft-com:office:smarttags" w:element="PersonName">
        <w:r w:rsidRPr="00276B7A">
          <w:t>8</w:t>
        </w:r>
      </w:smartTag>
      <w:r w:rsidRPr="00276B7A">
        <w:t xml:space="preserve"> роки «Напрями діяльності, перелік завдань і заходів та результативні показник</w:t>
      </w:r>
      <w:r>
        <w:t>и» та</w:t>
      </w:r>
      <w:r w:rsidRPr="00276B7A">
        <w:rPr>
          <w:lang w:val="ru-RU"/>
        </w:rPr>
        <w:t xml:space="preserve"> сприятиме реалізації державної політики соціального захисту </w:t>
      </w:r>
      <w:r w:rsidRPr="00276B7A">
        <w:t>членів сімей загиблих (померлих) учасників бойових дій на території Республіки Афганістан.</w:t>
      </w:r>
    </w:p>
    <w:p w:rsidR="00276B7A" w:rsidRDefault="00276B7A" w:rsidP="00276B7A">
      <w:pPr>
        <w:pStyle w:val="af4"/>
      </w:pPr>
    </w:p>
    <w:p w:rsidR="008C572E" w:rsidRDefault="00A358BF" w:rsidP="008C572E">
      <w:pPr>
        <w:pStyle w:val="af4"/>
        <w:rPr>
          <w:b/>
        </w:rPr>
      </w:pPr>
      <w:r>
        <w:rPr>
          <w:b/>
        </w:rPr>
        <w:t xml:space="preserve">        </w:t>
      </w:r>
      <w:r w:rsidR="00C07D04">
        <w:rPr>
          <w:b/>
        </w:rPr>
        <w:t xml:space="preserve">   </w:t>
      </w:r>
      <w:r>
        <w:rPr>
          <w:b/>
        </w:rPr>
        <w:t xml:space="preserve">    - </w:t>
      </w:r>
      <w:r>
        <w:t xml:space="preserve"> </w:t>
      </w:r>
      <w:r w:rsidR="008C572E">
        <w:t>«</w:t>
      </w:r>
      <w:r w:rsidR="008C572E" w:rsidRPr="008C572E">
        <w:rPr>
          <w:b/>
        </w:rPr>
        <w:t>Про звернення Київської міської ради до Кабінету Міністрів України, Міністерства охорони здоров’я, Міністерства економічного розвитку і торгівлі України, Уповноваженого з прав людини щодо правових аспектів внесення змін до національного класифікатора України ДК 003:2010 в сфері охорони здоров’я.</w:t>
      </w:r>
      <w:r w:rsidR="008C572E">
        <w:rPr>
          <w:b/>
        </w:rPr>
        <w:t>»</w:t>
      </w:r>
    </w:p>
    <w:p w:rsidR="008C572E" w:rsidRPr="008C572E" w:rsidRDefault="008C572E" w:rsidP="008C572E">
      <w:pPr>
        <w:pStyle w:val="af4"/>
      </w:pPr>
      <w:r>
        <w:t xml:space="preserve">               </w:t>
      </w:r>
      <w:r w:rsidRPr="008C572E">
        <w:t>Прийняття даного рішення сприятиме приверненню уваги органів виконавчої влади до проблеми належного функціонування служби екстреної медичної допомоги в Україні задля забезпечення громадян, у тому числі і киян, належною екстреною медичною допомогою, зокрема під час виникнення надзвичайних ситуацій та ліквідації їх наслідків.</w:t>
      </w:r>
    </w:p>
    <w:p w:rsidR="008C572E" w:rsidRPr="008C572E" w:rsidRDefault="008C572E" w:rsidP="008C572E">
      <w:pPr>
        <w:pStyle w:val="af4"/>
      </w:pPr>
    </w:p>
    <w:p w:rsidR="00276B7A" w:rsidRDefault="00A358BF" w:rsidP="00276B7A">
      <w:pPr>
        <w:pStyle w:val="af4"/>
        <w:rPr>
          <w:b/>
        </w:rPr>
      </w:pPr>
      <w:r>
        <w:rPr>
          <w:lang w:val="ru-RU"/>
        </w:rPr>
        <w:t xml:space="preserve">              </w:t>
      </w:r>
      <w:r w:rsidR="00276B7A">
        <w:rPr>
          <w:b/>
        </w:rPr>
        <w:t xml:space="preserve"> - «</w:t>
      </w:r>
      <w:r w:rsidR="00276B7A" w:rsidRPr="00276B7A">
        <w:rPr>
          <w:b/>
        </w:rPr>
        <w:t>Про внесення змін до рішення Київської міської ради від 25.10.2007 № 1079/3912 «Про врегулювання питань утримання та поводження з собаками і котами в м. Києві»</w:t>
      </w:r>
    </w:p>
    <w:p w:rsidR="00A358BF" w:rsidRDefault="00A358BF" w:rsidP="00A358BF">
      <w:pPr>
        <w:pStyle w:val="af4"/>
      </w:pPr>
      <w:r>
        <w:t xml:space="preserve">             </w:t>
      </w:r>
      <w:r w:rsidRPr="00A358BF">
        <w:t>Прийняття даного рішення забезпечить захист громадян від заподіяння шкоди здоров'ю людей або їх майну, зокрема зменшення кількості випадків нападів собак на хворих та дітей, зменшення збудження алергічних реакцій хворих, які перебувають на території лікувальних чи освітніх закладів.</w:t>
      </w:r>
    </w:p>
    <w:p w:rsidR="008C572E" w:rsidRDefault="00A358BF" w:rsidP="00A358BF">
      <w:pPr>
        <w:pStyle w:val="af4"/>
      </w:pPr>
      <w:r>
        <w:lastRenderedPageBreak/>
        <w:t xml:space="preserve">           </w:t>
      </w:r>
      <w:r w:rsidRPr="00A358BF">
        <w:t xml:space="preserve"> Також таке рішення сприятиме покращенню санітарного стану території навчальних закладів та установ сфери охорони здоров’я. </w:t>
      </w:r>
    </w:p>
    <w:p w:rsidR="008C572E" w:rsidRDefault="008C572E" w:rsidP="00A358BF">
      <w:pPr>
        <w:pStyle w:val="af4"/>
      </w:pPr>
    </w:p>
    <w:p w:rsidR="008C572E" w:rsidRDefault="008C572E" w:rsidP="00A358BF">
      <w:pPr>
        <w:pStyle w:val="af4"/>
        <w:rPr>
          <w:b/>
          <w:lang w:val="ru-RU"/>
        </w:rPr>
      </w:pPr>
      <w:r>
        <w:rPr>
          <w:b/>
          <w:lang w:val="ru-RU"/>
        </w:rPr>
        <w:t xml:space="preserve">            - «</w:t>
      </w:r>
      <w:r w:rsidRPr="008C572E">
        <w:rPr>
          <w:b/>
          <w:lang w:val="ru-RU"/>
        </w:rPr>
        <w:t xml:space="preserve">Про внесення змін до рішення  Київської  міської ради від  03 березня  2016  року  № 116/116 «Про   затвердження   міської цільової  програми  «Турбота. Назустріч  киянам»  на  2016 - </w:t>
      </w:r>
      <w:r w:rsidRPr="008C572E">
        <w:rPr>
          <w:b/>
          <w:lang w:val="ru-RU"/>
        </w:rPr>
        <w:br/>
        <w:t>2018 роки»</w:t>
      </w:r>
    </w:p>
    <w:p w:rsidR="008C572E" w:rsidRDefault="008C572E" w:rsidP="008C572E">
      <w:pPr>
        <w:pStyle w:val="af4"/>
      </w:pPr>
      <w:r>
        <w:t xml:space="preserve">           </w:t>
      </w:r>
      <w:r w:rsidRPr="008C572E">
        <w:t>Метою цього проекту рішення є подовження термінів впровадження «Картки киянина».</w:t>
      </w:r>
    </w:p>
    <w:p w:rsidR="008C572E" w:rsidRDefault="008C572E" w:rsidP="008C572E">
      <w:pPr>
        <w:pStyle w:val="af4"/>
      </w:pPr>
    </w:p>
    <w:p w:rsidR="008C572E" w:rsidRDefault="008C572E" w:rsidP="008C572E">
      <w:pPr>
        <w:pStyle w:val="af4"/>
        <w:rPr>
          <w:b/>
        </w:rPr>
      </w:pPr>
      <w:r>
        <w:rPr>
          <w:b/>
        </w:rPr>
        <w:t xml:space="preserve">            - «</w:t>
      </w:r>
      <w:r w:rsidRPr="008C572E">
        <w:rPr>
          <w:b/>
        </w:rPr>
        <w:t>Про  надання одноразової  адресної матеріальної допомоги        громадянам,</w:t>
      </w:r>
      <w:r>
        <w:rPr>
          <w:b/>
        </w:rPr>
        <w:t xml:space="preserve"> </w:t>
      </w:r>
      <w:r w:rsidRPr="008C572E">
        <w:rPr>
          <w:b/>
        </w:rPr>
        <w:t>які постраждали внаслідок надзвичайної</w:t>
      </w:r>
      <w:r>
        <w:rPr>
          <w:b/>
        </w:rPr>
        <w:t xml:space="preserve"> </w:t>
      </w:r>
      <w:r w:rsidRPr="008C572E">
        <w:rPr>
          <w:b/>
        </w:rPr>
        <w:t>ситуації в  будинку № 70, корпус  2 на</w:t>
      </w:r>
      <w:r>
        <w:rPr>
          <w:b/>
        </w:rPr>
        <w:t xml:space="preserve"> </w:t>
      </w:r>
      <w:r w:rsidRPr="008C572E">
        <w:rPr>
          <w:b/>
        </w:rPr>
        <w:t>проспекті Голосіївському у Голосіївському</w:t>
      </w:r>
      <w:r>
        <w:rPr>
          <w:b/>
        </w:rPr>
        <w:t xml:space="preserve"> </w:t>
      </w:r>
      <w:r w:rsidRPr="008C572E">
        <w:rPr>
          <w:b/>
        </w:rPr>
        <w:t>районі міста Києва</w:t>
      </w:r>
      <w:r>
        <w:rPr>
          <w:b/>
        </w:rPr>
        <w:t>»</w:t>
      </w:r>
    </w:p>
    <w:p w:rsidR="00AE660B" w:rsidRDefault="00AE660B" w:rsidP="00AE660B">
      <w:pPr>
        <w:pStyle w:val="af4"/>
      </w:pPr>
      <w:r>
        <w:rPr>
          <w:b/>
        </w:rPr>
        <w:t xml:space="preserve">            </w:t>
      </w:r>
      <w:r w:rsidRPr="00AE660B">
        <w:t>Проект цього рішення розроблено в зв’язку з необхідністю надання одноразової адресної матеріальної допомоги громадянам, які постраждали внаслідок надзвичайної ситуації, в будинку № 70, корпус 2 на проспекті Голосіївському у Голосіївському районі міста Києва.</w:t>
      </w:r>
    </w:p>
    <w:p w:rsidR="00C07D04" w:rsidRDefault="00C07D04" w:rsidP="00AE660B">
      <w:pPr>
        <w:pStyle w:val="af4"/>
      </w:pPr>
    </w:p>
    <w:p w:rsidR="00C07D04" w:rsidRDefault="00C07D04" w:rsidP="00C07D04">
      <w:pPr>
        <w:pStyle w:val="af4"/>
        <w:rPr>
          <w:b/>
        </w:rPr>
      </w:pPr>
      <w:r>
        <w:rPr>
          <w:b/>
        </w:rPr>
        <w:t xml:space="preserve">              - «</w:t>
      </w:r>
      <w:r w:rsidRPr="00C07D04">
        <w:rPr>
          <w:b/>
        </w:rPr>
        <w:t>Про внесення змін до рішення Київської міської ради від 01 червня 2017 року № 418/2640 «Про визнання бійців-добровольців, які брали участь у захисті територіальної цілісності та державного суверенітету на сході України»</w:t>
      </w:r>
    </w:p>
    <w:p w:rsidR="00C07D04" w:rsidRPr="00C07D04" w:rsidRDefault="00C07D04" w:rsidP="00C07D04">
      <w:pPr>
        <w:pStyle w:val="af4"/>
      </w:pPr>
      <w:r>
        <w:rPr>
          <w:b/>
        </w:rPr>
        <w:t xml:space="preserve">             </w:t>
      </w:r>
      <w:r w:rsidRPr="00C07D04">
        <w:t xml:space="preserve"> </w:t>
      </w:r>
      <w:r>
        <w:t>П</w:t>
      </w:r>
      <w:r w:rsidRPr="00C07D04">
        <w:t xml:space="preserve">рийняття </w:t>
      </w:r>
      <w:r>
        <w:t>даного проекту рішення  надає</w:t>
      </w:r>
      <w:r w:rsidRPr="00C07D04">
        <w:t xml:space="preserve"> </w:t>
      </w:r>
      <w:r>
        <w:t>та реалізує</w:t>
      </w:r>
      <w:r w:rsidRPr="00C07D04">
        <w:t xml:space="preserve"> бійцями-добровольцями права на пільги та гарантії, встановлені рішеннями Київської міської ради учасникам антитерористичної операції та членам їх сімей.</w:t>
      </w:r>
    </w:p>
    <w:p w:rsidR="00C07D04" w:rsidRPr="00C07D04" w:rsidRDefault="00C07D04" w:rsidP="00C07D04">
      <w:pPr>
        <w:pStyle w:val="af4"/>
      </w:pPr>
      <w:r>
        <w:t xml:space="preserve">         П</w:t>
      </w:r>
      <w:r w:rsidRPr="00C07D04">
        <w:t>роекту рішення реалізується через ряд завдань:</w:t>
      </w:r>
    </w:p>
    <w:p w:rsidR="00C07D04" w:rsidRPr="00C07D04" w:rsidRDefault="00C07D04" w:rsidP="00C07D04">
      <w:pPr>
        <w:pStyle w:val="af4"/>
        <w:numPr>
          <w:ilvl w:val="0"/>
          <w:numId w:val="6"/>
        </w:numPr>
        <w:ind w:left="0" w:firstLine="567"/>
      </w:pPr>
      <w:r w:rsidRPr="00C07D04">
        <w:t>визначення категорій осіб, які можуть бути віднесені до бійців-добровольців на території міста Києва для цілей цього рішення;</w:t>
      </w:r>
    </w:p>
    <w:p w:rsidR="00C07D04" w:rsidRPr="00C07D04" w:rsidRDefault="00C07D04" w:rsidP="00C07D04">
      <w:pPr>
        <w:pStyle w:val="af4"/>
        <w:numPr>
          <w:ilvl w:val="0"/>
          <w:numId w:val="6"/>
        </w:numPr>
        <w:ind w:left="0" w:firstLine="567"/>
      </w:pPr>
      <w:r w:rsidRPr="00C07D04">
        <w:t>визначення порядку віднесення осіб до бійців-добровольців з метою отримання ними пільг та гарантій, встановлених рішеннями Київської міської ради учасникам антитерористичної операції та членам їх сімей;</w:t>
      </w:r>
    </w:p>
    <w:p w:rsidR="00C07D04" w:rsidRDefault="00C07D04" w:rsidP="00C07D04">
      <w:pPr>
        <w:pStyle w:val="af4"/>
        <w:numPr>
          <w:ilvl w:val="0"/>
          <w:numId w:val="6"/>
        </w:numPr>
        <w:ind w:left="0" w:firstLine="567"/>
      </w:pPr>
      <w:r w:rsidRPr="00C07D04">
        <w:t>затвердження форми документа, який посвідчує належність особи до бійців-добровольців на території міста Києва для цілей цього рішення та врегулювання процедури його отримання.</w:t>
      </w:r>
    </w:p>
    <w:p w:rsidR="00CE1648" w:rsidRDefault="00CE1648" w:rsidP="00CE1648">
      <w:pPr>
        <w:pStyle w:val="af4"/>
        <w:ind w:left="567"/>
      </w:pPr>
    </w:p>
    <w:p w:rsidR="00CE1648" w:rsidRPr="00CE1648" w:rsidRDefault="00C07D04" w:rsidP="00CE1648">
      <w:pPr>
        <w:pStyle w:val="af4"/>
        <w:ind w:firstLine="709"/>
      </w:pPr>
      <w:r w:rsidRPr="00C07D04">
        <w:t>Постійна комісія Київради з питань</w:t>
      </w:r>
      <w:r>
        <w:t xml:space="preserve"> охорони здоров’я та соціального захисту</w:t>
      </w:r>
      <w:r w:rsidRPr="00C07D04">
        <w:t xml:space="preserve"> </w:t>
      </w:r>
      <w:r w:rsidR="00CE1648">
        <w:t>у</w:t>
      </w:r>
      <w:r w:rsidRPr="00C07D04">
        <w:t xml:space="preserve"> своїй діяльності керується Конституцією України, законами України, Указами Президента України, постановами та розпорядженнями Кабінету Міністрів України, Регламентом Київської міської ради, Положенням про постійні комісії Київської міської ради, рішеннями Київської міської ради, розпорядженнями Київського міського голови, розпорядженнями заступника міськ</w:t>
      </w:r>
      <w:r w:rsidR="00CE1648">
        <w:t xml:space="preserve">ого голови – секретаря Київради. </w:t>
      </w:r>
    </w:p>
    <w:p w:rsidR="00C07D04" w:rsidRPr="00C07D04" w:rsidRDefault="00C07D04" w:rsidP="00C07D04">
      <w:pPr>
        <w:pStyle w:val="af4"/>
      </w:pPr>
    </w:p>
    <w:p w:rsidR="003A4590" w:rsidRDefault="003A4590" w:rsidP="00AE660B">
      <w:pPr>
        <w:pStyle w:val="af4"/>
      </w:pPr>
    </w:p>
    <w:sectPr w:rsidR="003A4590" w:rsidSect="002A46A8">
      <w:headerReference w:type="even" r:id="rId8"/>
      <w:headerReference w:type="default" r:id="rId9"/>
      <w:footerReference w:type="even" r:id="rId10"/>
      <w:footerReference w:type="default" r:id="rId11"/>
      <w:headerReference w:type="first" r:id="rId12"/>
      <w:footerReference w:type="first" r:id="rId13"/>
      <w:pgSz w:w="11906" w:h="16838"/>
      <w:pgMar w:top="426" w:right="991" w:bottom="851"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DF" w:rsidRDefault="00446ADF" w:rsidP="008814B4">
      <w:pPr>
        <w:spacing w:after="0" w:line="240" w:lineRule="auto"/>
      </w:pPr>
      <w:r>
        <w:separator/>
      </w:r>
    </w:p>
  </w:endnote>
  <w:endnote w:type="continuationSeparator" w:id="0">
    <w:p w:rsidR="00446ADF" w:rsidRDefault="00446ADF" w:rsidP="0088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49392"/>
      <w:docPartObj>
        <w:docPartGallery w:val="Page Numbers (Bottom of Page)"/>
        <w:docPartUnique/>
      </w:docPartObj>
    </w:sdtPr>
    <w:sdtEndPr/>
    <w:sdtContent>
      <w:p w:rsidR="008814B4" w:rsidRDefault="008814B4">
        <w:pPr>
          <w:pStyle w:val="af8"/>
          <w:jc w:val="right"/>
        </w:pPr>
        <w:r>
          <w:fldChar w:fldCharType="begin"/>
        </w:r>
        <w:r>
          <w:instrText>PAGE   \* MERGEFORMAT</w:instrText>
        </w:r>
        <w:r>
          <w:fldChar w:fldCharType="separate"/>
        </w:r>
        <w:r w:rsidR="00204D20" w:rsidRPr="00204D20">
          <w:rPr>
            <w:noProof/>
            <w:lang w:val="uk-UA"/>
          </w:rPr>
          <w:t>2</w:t>
        </w:r>
        <w:r>
          <w:fldChar w:fldCharType="end"/>
        </w:r>
      </w:p>
    </w:sdtContent>
  </w:sdt>
  <w:p w:rsidR="008814B4" w:rsidRDefault="008814B4">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DF" w:rsidRDefault="00446ADF" w:rsidP="008814B4">
      <w:pPr>
        <w:spacing w:after="0" w:line="240" w:lineRule="auto"/>
      </w:pPr>
      <w:r>
        <w:separator/>
      </w:r>
    </w:p>
  </w:footnote>
  <w:footnote w:type="continuationSeparator" w:id="0">
    <w:p w:rsidR="00446ADF" w:rsidRDefault="00446ADF" w:rsidP="0088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1BD6"/>
    <w:multiLevelType w:val="multilevel"/>
    <w:tmpl w:val="31749910"/>
    <w:lvl w:ilvl="0">
      <w:start w:val="3"/>
      <w:numFmt w:val="bullet"/>
      <w:suff w:val="space"/>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3A620F4"/>
    <w:multiLevelType w:val="hybridMultilevel"/>
    <w:tmpl w:val="D73216AA"/>
    <w:lvl w:ilvl="0" w:tplc="F448F52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F646E10"/>
    <w:multiLevelType w:val="multilevel"/>
    <w:tmpl w:val="43D4AED6"/>
    <w:lvl w:ilvl="0">
      <w:start w:val="1"/>
      <w:numFmt w:val="bullet"/>
      <w:lvlText w:val="-"/>
      <w:lvlJc w:val="left"/>
      <w:pPr>
        <w:tabs>
          <w:tab w:val="num" w:pos="708"/>
        </w:tabs>
        <w:ind w:left="0" w:firstLine="0"/>
      </w:pPr>
      <w:rPr>
        <w:rFonts w:ascii="Times New Roman" w:hAnsi="Times New Roman" w:cs="Times New Roman" w:hint="default"/>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5A02313"/>
    <w:multiLevelType w:val="multilevel"/>
    <w:tmpl w:val="B096EBFA"/>
    <w:lvl w:ilvl="0">
      <w:numFmt w:val="bullet"/>
      <w:lvlText w:val="-"/>
      <w:lvlJc w:val="left"/>
      <w:pPr>
        <w:tabs>
          <w:tab w:val="num" w:pos="708"/>
        </w:tabs>
        <w:ind w:left="0" w:firstLine="0"/>
      </w:pPr>
      <w:rPr>
        <w:rFonts w:ascii="Times New Roman" w:hAnsi="Times New Roman" w:cs="Times New Roman" w:hint="default"/>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4030316"/>
    <w:multiLevelType w:val="multilevel"/>
    <w:tmpl w:val="2CEE26F0"/>
    <w:lvl w:ilvl="0">
      <w:start w:val="1"/>
      <w:numFmt w:val="decimal"/>
      <w:lvlText w:val="%1."/>
      <w:lvlJc w:val="left"/>
      <w:pPr>
        <w:ind w:left="1684" w:hanging="975"/>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5" w15:restartNumberingAfterBreak="0">
    <w:nsid w:val="76DB7059"/>
    <w:multiLevelType w:val="multilevel"/>
    <w:tmpl w:val="907A09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4EC"/>
    <w:rsid w:val="00011B56"/>
    <w:rsid w:val="000322EE"/>
    <w:rsid w:val="000B14E7"/>
    <w:rsid w:val="000B3300"/>
    <w:rsid w:val="000E5DBC"/>
    <w:rsid w:val="00177B2A"/>
    <w:rsid w:val="001D6B97"/>
    <w:rsid w:val="001D732B"/>
    <w:rsid w:val="00204D20"/>
    <w:rsid w:val="00276B7A"/>
    <w:rsid w:val="002A46A8"/>
    <w:rsid w:val="002A630D"/>
    <w:rsid w:val="002D2F10"/>
    <w:rsid w:val="00305DC6"/>
    <w:rsid w:val="00351533"/>
    <w:rsid w:val="00365ED3"/>
    <w:rsid w:val="0039296A"/>
    <w:rsid w:val="003A4590"/>
    <w:rsid w:val="003B4485"/>
    <w:rsid w:val="003C34C1"/>
    <w:rsid w:val="00401CB1"/>
    <w:rsid w:val="0040322D"/>
    <w:rsid w:val="00444EBE"/>
    <w:rsid w:val="00446ADF"/>
    <w:rsid w:val="00493655"/>
    <w:rsid w:val="005F2435"/>
    <w:rsid w:val="005F63C0"/>
    <w:rsid w:val="00611F7A"/>
    <w:rsid w:val="00642BDA"/>
    <w:rsid w:val="006615B5"/>
    <w:rsid w:val="00661BB8"/>
    <w:rsid w:val="006F0534"/>
    <w:rsid w:val="007069A1"/>
    <w:rsid w:val="00724CAF"/>
    <w:rsid w:val="007C0496"/>
    <w:rsid w:val="007D0502"/>
    <w:rsid w:val="007E1CBE"/>
    <w:rsid w:val="007F4C92"/>
    <w:rsid w:val="00802C25"/>
    <w:rsid w:val="00823C05"/>
    <w:rsid w:val="008814B4"/>
    <w:rsid w:val="008C457C"/>
    <w:rsid w:val="008C572E"/>
    <w:rsid w:val="008D7899"/>
    <w:rsid w:val="00957CE5"/>
    <w:rsid w:val="00A11532"/>
    <w:rsid w:val="00A20AAB"/>
    <w:rsid w:val="00A3140C"/>
    <w:rsid w:val="00A358BF"/>
    <w:rsid w:val="00A44B4B"/>
    <w:rsid w:val="00A507E4"/>
    <w:rsid w:val="00AA5AF2"/>
    <w:rsid w:val="00AB02FD"/>
    <w:rsid w:val="00AB24EC"/>
    <w:rsid w:val="00AC788A"/>
    <w:rsid w:val="00AE660B"/>
    <w:rsid w:val="00B3468C"/>
    <w:rsid w:val="00B4509F"/>
    <w:rsid w:val="00BB1661"/>
    <w:rsid w:val="00BB4AF5"/>
    <w:rsid w:val="00C07D04"/>
    <w:rsid w:val="00C103BB"/>
    <w:rsid w:val="00CE1648"/>
    <w:rsid w:val="00D230C4"/>
    <w:rsid w:val="00D736C8"/>
    <w:rsid w:val="00DB333D"/>
    <w:rsid w:val="00E20D6D"/>
    <w:rsid w:val="00E23F97"/>
    <w:rsid w:val="00E32C31"/>
    <w:rsid w:val="00E96CEE"/>
    <w:rsid w:val="00ED63D5"/>
    <w:rsid w:val="00F07029"/>
    <w:rsid w:val="00F169A0"/>
    <w:rsid w:val="00F22856"/>
    <w:rsid w:val="00F379B1"/>
    <w:rsid w:val="00F95B8F"/>
    <w:rsid w:val="00FF3F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90EF9F"/>
  <w15:docId w15:val="{92608967-5257-4CF7-9A97-1382CDA2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006"/>
    <w:pPr>
      <w:spacing w:after="200"/>
    </w:pPr>
    <w:rPr>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qFormat/>
    <w:rsid w:val="00EA3BFC"/>
    <w:rPr>
      <w:rFonts w:ascii="Times New Roman" w:hAnsi="Times New Roman" w:cs="Times New Roman"/>
      <w:sz w:val="18"/>
      <w:szCs w:val="18"/>
    </w:rPr>
  </w:style>
  <w:style w:type="character" w:customStyle="1" w:styleId="a4">
    <w:name w:val="Основной текст с отступом Знак"/>
    <w:basedOn w:val="a1"/>
    <w:qFormat/>
    <w:rsid w:val="00515E7B"/>
    <w:rPr>
      <w:rFonts w:ascii="Times New Roman" w:eastAsia="MS Mincho" w:hAnsi="Times New Roman" w:cs="Times New Roman"/>
      <w:sz w:val="26"/>
      <w:szCs w:val="20"/>
      <w:lang w:val="uk-UA" w:eastAsia="ru-RU"/>
    </w:rPr>
  </w:style>
  <w:style w:type="character" w:customStyle="1" w:styleId="ListLabel1">
    <w:name w:val="ListLabel 1"/>
    <w:qFormat/>
    <w:rPr>
      <w:rFonts w:cs="Times New Roman"/>
      <w:sz w:val="28"/>
      <w:szCs w:val="28"/>
      <w:lang w:val="uk-UA" w:eastAsia="uk-UA"/>
    </w:rPr>
  </w:style>
  <w:style w:type="character" w:customStyle="1" w:styleId="ListLabel2">
    <w:name w:val="ListLabel 2"/>
    <w:qFormat/>
    <w:rPr>
      <w:rFonts w:cs="Times New Roman"/>
      <w:sz w:val="28"/>
      <w:szCs w:val="28"/>
      <w:lang w:val="uk-UA" w:eastAsia="uk-UA"/>
    </w:rPr>
  </w:style>
  <w:style w:type="character" w:customStyle="1" w:styleId="ListLabel3">
    <w:name w:val="ListLabel 3"/>
    <w:qFormat/>
    <w:rPr>
      <w:rFonts w:cs="Times New Roman"/>
      <w:sz w:val="28"/>
      <w:szCs w:val="28"/>
      <w:lang w:val="uk-UA" w:eastAsia="uk-UA"/>
    </w:rPr>
  </w:style>
  <w:style w:type="character" w:customStyle="1" w:styleId="ListLabel4">
    <w:name w:val="ListLabel 4"/>
    <w:qFormat/>
    <w:rPr>
      <w:rFonts w:cs="Times New Roman"/>
      <w:sz w:val="28"/>
      <w:szCs w:val="28"/>
      <w:lang w:val="uk-UA" w:eastAsia="uk-UA"/>
    </w:rPr>
  </w:style>
  <w:style w:type="paragraph" w:customStyle="1" w:styleId="a0">
    <w:name w:val="Заголовок"/>
    <w:basedOn w:val="a"/>
    <w:next w:val="a5"/>
    <w:qFormat/>
    <w:pPr>
      <w:keepNext/>
      <w:spacing w:before="240" w:after="120"/>
    </w:pPr>
    <w:rPr>
      <w:rFonts w:ascii="Liberation Sans" w:eastAsia="Microsoft YaHei" w:hAnsi="Liberation Sans" w:cs="Mangal"/>
      <w:sz w:val="28"/>
      <w:szCs w:val="28"/>
    </w:rPr>
  </w:style>
  <w:style w:type="paragraph" w:customStyle="1" w:styleId="a5">
    <w:name w:val="Основной текст"/>
    <w:basedOn w:val="a"/>
    <w:pPr>
      <w:spacing w:after="140" w:line="288" w:lineRule="auto"/>
    </w:pPr>
  </w:style>
  <w:style w:type="paragraph" w:styleId="a6">
    <w:name w:val="List"/>
    <w:basedOn w:val="a5"/>
    <w:rPr>
      <w:rFonts w:cs="Mangal"/>
    </w:rPr>
  </w:style>
  <w:style w:type="paragraph" w:customStyle="1" w:styleId="a7">
    <w:name w:val="Название"/>
    <w:basedOn w:val="a"/>
    <w:pPr>
      <w:suppressLineNumbers/>
      <w:spacing w:before="120" w:after="120"/>
    </w:pPr>
    <w:rPr>
      <w:rFonts w:cs="Mangal"/>
      <w:i/>
      <w:iCs/>
      <w:sz w:val="24"/>
      <w:szCs w:val="24"/>
    </w:rPr>
  </w:style>
  <w:style w:type="paragraph" w:customStyle="1" w:styleId="a8">
    <w:name w:val="Указатель"/>
    <w:basedOn w:val="a"/>
    <w:qFormat/>
    <w:pPr>
      <w:suppressLineNumbers/>
    </w:pPr>
    <w:rPr>
      <w:rFonts w:cs="Mangal"/>
    </w:rPr>
  </w:style>
  <w:style w:type="paragraph" w:styleId="a9">
    <w:name w:val="Normal (Web)"/>
    <w:basedOn w:val="a"/>
    <w:qFormat/>
    <w:rsid w:val="006F523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qFormat/>
    <w:rsid w:val="00EA3BFC"/>
    <w:pPr>
      <w:widowControl w:val="0"/>
      <w:suppressAutoHyphens/>
      <w:spacing w:after="0" w:line="230" w:lineRule="exact"/>
      <w:ind w:firstLine="518"/>
      <w:jc w:val="both"/>
    </w:pPr>
    <w:rPr>
      <w:rFonts w:ascii="Times New Roman" w:eastAsia="Times New Roman" w:hAnsi="Times New Roman" w:cs="Times New Roman"/>
      <w:sz w:val="24"/>
      <w:szCs w:val="24"/>
      <w:lang w:eastAsia="zh-CN"/>
    </w:rPr>
  </w:style>
  <w:style w:type="paragraph" w:customStyle="1" w:styleId="Style6">
    <w:name w:val="Style6"/>
    <w:basedOn w:val="a"/>
    <w:qFormat/>
    <w:rsid w:val="00EA3BFC"/>
    <w:pPr>
      <w:widowControl w:val="0"/>
      <w:suppressAutoHyphens/>
      <w:spacing w:after="0" w:line="235" w:lineRule="exact"/>
      <w:ind w:hanging="250"/>
    </w:pPr>
    <w:rPr>
      <w:rFonts w:ascii="Times New Roman" w:eastAsia="Times New Roman" w:hAnsi="Times New Roman" w:cs="Times New Roman"/>
      <w:sz w:val="24"/>
      <w:szCs w:val="24"/>
      <w:lang w:eastAsia="zh-CN"/>
    </w:rPr>
  </w:style>
  <w:style w:type="paragraph" w:customStyle="1" w:styleId="aa">
    <w:name w:val="Основной текст с отступом"/>
    <w:basedOn w:val="a"/>
    <w:rsid w:val="00515E7B"/>
    <w:pPr>
      <w:spacing w:after="0" w:line="240" w:lineRule="auto"/>
      <w:ind w:firstLine="720"/>
      <w:jc w:val="both"/>
    </w:pPr>
    <w:rPr>
      <w:rFonts w:ascii="Times New Roman" w:eastAsia="MS Mincho" w:hAnsi="Times New Roman" w:cs="Times New Roman"/>
      <w:sz w:val="26"/>
      <w:szCs w:val="20"/>
      <w:lang w:val="uk-UA" w:eastAsia="ru-RU"/>
    </w:rPr>
  </w:style>
  <w:style w:type="paragraph" w:customStyle="1" w:styleId="ab">
    <w:name w:val="Нормальний текст"/>
    <w:basedOn w:val="a"/>
    <w:qFormat/>
    <w:rsid w:val="00C84563"/>
    <w:pPr>
      <w:spacing w:before="120" w:after="0" w:line="240" w:lineRule="auto"/>
      <w:ind w:firstLine="567"/>
    </w:pPr>
    <w:rPr>
      <w:rFonts w:ascii="Antiqua" w:eastAsia="Times New Roman" w:hAnsi="Antiqua" w:cs="Antiqua"/>
      <w:sz w:val="26"/>
      <w:szCs w:val="26"/>
      <w:lang w:val="uk-UA" w:eastAsia="ru-RU"/>
    </w:rPr>
  </w:style>
  <w:style w:type="paragraph" w:customStyle="1" w:styleId="ac">
    <w:name w:val="Блочная цитата"/>
    <w:basedOn w:val="a"/>
    <w:qFormat/>
  </w:style>
  <w:style w:type="paragraph" w:customStyle="1" w:styleId="ad">
    <w:name w:val="Заглавие"/>
    <w:basedOn w:val="a0"/>
  </w:style>
  <w:style w:type="paragraph" w:customStyle="1" w:styleId="ae">
    <w:name w:val="Подзаголовок"/>
    <w:basedOn w:val="a0"/>
  </w:style>
  <w:style w:type="table" w:styleId="af">
    <w:name w:val="Table Grid"/>
    <w:basedOn w:val="a2"/>
    <w:uiPriority w:val="59"/>
    <w:rsid w:val="007F2A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5F63C0"/>
    <w:pPr>
      <w:spacing w:after="0" w:line="240" w:lineRule="auto"/>
      <w:ind w:firstLine="709"/>
      <w:jc w:val="both"/>
    </w:pPr>
    <w:rPr>
      <w:rFonts w:ascii="Times New Roman" w:hAnsi="Times New Roman" w:cs="Times New Roman"/>
      <w:bCs/>
      <w:sz w:val="28"/>
      <w:szCs w:val="28"/>
      <w:lang w:val="uk-UA"/>
    </w:rPr>
  </w:style>
  <w:style w:type="character" w:customStyle="1" w:styleId="af1">
    <w:name w:val="Основний текст з відступом Знак"/>
    <w:basedOn w:val="a1"/>
    <w:link w:val="af0"/>
    <w:rsid w:val="005F63C0"/>
    <w:rPr>
      <w:rFonts w:ascii="Times New Roman" w:hAnsi="Times New Roman" w:cs="Times New Roman"/>
      <w:bCs/>
      <w:color w:val="00000A"/>
      <w:sz w:val="28"/>
      <w:szCs w:val="28"/>
      <w:lang w:val="uk-UA"/>
    </w:rPr>
  </w:style>
  <w:style w:type="paragraph" w:styleId="af2">
    <w:name w:val="Title"/>
    <w:basedOn w:val="a"/>
    <w:next w:val="a"/>
    <w:link w:val="af3"/>
    <w:uiPriority w:val="10"/>
    <w:qFormat/>
    <w:rsid w:val="006615B5"/>
    <w:pPr>
      <w:spacing w:after="0" w:line="240" w:lineRule="auto"/>
      <w:jc w:val="center"/>
    </w:pPr>
    <w:rPr>
      <w:rFonts w:ascii="Times New Roman" w:hAnsi="Times New Roman" w:cs="Times New Roman"/>
      <w:b/>
      <w:sz w:val="28"/>
      <w:szCs w:val="28"/>
      <w:lang w:val="uk-UA"/>
    </w:rPr>
  </w:style>
  <w:style w:type="character" w:customStyle="1" w:styleId="af3">
    <w:name w:val="Назва Знак"/>
    <w:basedOn w:val="a1"/>
    <w:link w:val="af2"/>
    <w:uiPriority w:val="10"/>
    <w:rsid w:val="006615B5"/>
    <w:rPr>
      <w:rFonts w:ascii="Times New Roman" w:hAnsi="Times New Roman" w:cs="Times New Roman"/>
      <w:b/>
      <w:color w:val="00000A"/>
      <w:sz w:val="28"/>
      <w:szCs w:val="28"/>
      <w:lang w:val="uk-UA"/>
    </w:rPr>
  </w:style>
  <w:style w:type="paragraph" w:styleId="af4">
    <w:name w:val="Body Text"/>
    <w:basedOn w:val="a"/>
    <w:link w:val="af5"/>
    <w:uiPriority w:val="99"/>
    <w:unhideWhenUsed/>
    <w:rsid w:val="006615B5"/>
    <w:pPr>
      <w:spacing w:after="0" w:line="240" w:lineRule="auto"/>
      <w:jc w:val="both"/>
    </w:pPr>
    <w:rPr>
      <w:rFonts w:ascii="Times New Roman" w:hAnsi="Times New Roman" w:cs="Times New Roman"/>
      <w:bCs/>
      <w:sz w:val="28"/>
      <w:szCs w:val="28"/>
      <w:lang w:val="uk-UA"/>
    </w:rPr>
  </w:style>
  <w:style w:type="character" w:customStyle="1" w:styleId="af5">
    <w:name w:val="Основний текст Знак"/>
    <w:basedOn w:val="a1"/>
    <w:link w:val="af4"/>
    <w:uiPriority w:val="99"/>
    <w:rsid w:val="006615B5"/>
    <w:rPr>
      <w:rFonts w:ascii="Times New Roman" w:hAnsi="Times New Roman" w:cs="Times New Roman"/>
      <w:bCs/>
      <w:color w:val="00000A"/>
      <w:sz w:val="28"/>
      <w:szCs w:val="28"/>
      <w:lang w:val="uk-UA"/>
    </w:rPr>
  </w:style>
  <w:style w:type="paragraph" w:styleId="20">
    <w:name w:val="Body Text 2"/>
    <w:basedOn w:val="a"/>
    <w:link w:val="21"/>
    <w:uiPriority w:val="99"/>
    <w:unhideWhenUsed/>
    <w:rsid w:val="008814B4"/>
    <w:pPr>
      <w:spacing w:after="0" w:line="240" w:lineRule="auto"/>
      <w:ind w:right="-142"/>
      <w:jc w:val="both"/>
    </w:pPr>
    <w:rPr>
      <w:rFonts w:ascii="Times New Roman" w:hAnsi="Times New Roman" w:cs="Times New Roman"/>
      <w:bCs/>
      <w:sz w:val="28"/>
      <w:szCs w:val="28"/>
      <w:lang w:val="uk-UA"/>
    </w:rPr>
  </w:style>
  <w:style w:type="character" w:customStyle="1" w:styleId="21">
    <w:name w:val="Основний текст 2 Знак"/>
    <w:basedOn w:val="a1"/>
    <w:link w:val="20"/>
    <w:uiPriority w:val="99"/>
    <w:rsid w:val="008814B4"/>
    <w:rPr>
      <w:rFonts w:ascii="Times New Roman" w:hAnsi="Times New Roman" w:cs="Times New Roman"/>
      <w:bCs/>
      <w:color w:val="00000A"/>
      <w:sz w:val="28"/>
      <w:szCs w:val="28"/>
      <w:lang w:val="uk-UA"/>
    </w:rPr>
  </w:style>
  <w:style w:type="paragraph" w:styleId="af6">
    <w:name w:val="header"/>
    <w:basedOn w:val="a"/>
    <w:link w:val="af7"/>
    <w:uiPriority w:val="99"/>
    <w:unhideWhenUsed/>
    <w:rsid w:val="008814B4"/>
    <w:pPr>
      <w:tabs>
        <w:tab w:val="center" w:pos="4819"/>
        <w:tab w:val="right" w:pos="9639"/>
      </w:tabs>
      <w:spacing w:after="0" w:line="240" w:lineRule="auto"/>
    </w:pPr>
  </w:style>
  <w:style w:type="character" w:customStyle="1" w:styleId="af7">
    <w:name w:val="Верхній колонтитул Знак"/>
    <w:basedOn w:val="a1"/>
    <w:link w:val="af6"/>
    <w:uiPriority w:val="99"/>
    <w:rsid w:val="008814B4"/>
    <w:rPr>
      <w:color w:val="00000A"/>
      <w:sz w:val="22"/>
    </w:rPr>
  </w:style>
  <w:style w:type="paragraph" w:styleId="af8">
    <w:name w:val="footer"/>
    <w:basedOn w:val="a"/>
    <w:link w:val="af9"/>
    <w:uiPriority w:val="99"/>
    <w:unhideWhenUsed/>
    <w:rsid w:val="008814B4"/>
    <w:pPr>
      <w:tabs>
        <w:tab w:val="center" w:pos="4819"/>
        <w:tab w:val="right" w:pos="9639"/>
      </w:tabs>
      <w:spacing w:after="0" w:line="240" w:lineRule="auto"/>
    </w:pPr>
  </w:style>
  <w:style w:type="character" w:customStyle="1" w:styleId="af9">
    <w:name w:val="Нижній колонтитул Знак"/>
    <w:basedOn w:val="a1"/>
    <w:link w:val="af8"/>
    <w:uiPriority w:val="99"/>
    <w:rsid w:val="008814B4"/>
    <w:rPr>
      <w:color w:val="00000A"/>
      <w:sz w:val="22"/>
    </w:rPr>
  </w:style>
  <w:style w:type="paragraph" w:styleId="22">
    <w:name w:val="Body Text Indent 2"/>
    <w:basedOn w:val="a"/>
    <w:link w:val="23"/>
    <w:uiPriority w:val="99"/>
    <w:unhideWhenUsed/>
    <w:rsid w:val="002A46A8"/>
    <w:pPr>
      <w:spacing w:after="0" w:line="240" w:lineRule="auto"/>
      <w:ind w:firstLine="709"/>
      <w:jc w:val="both"/>
    </w:pPr>
    <w:rPr>
      <w:rFonts w:ascii="Times New Roman" w:hAnsi="Times New Roman" w:cs="Times New Roman"/>
      <w:b/>
      <w:bCs/>
      <w:sz w:val="28"/>
      <w:szCs w:val="28"/>
      <w:lang w:val="uk-UA"/>
    </w:rPr>
  </w:style>
  <w:style w:type="character" w:customStyle="1" w:styleId="23">
    <w:name w:val="Основний текст з відступом 2 Знак"/>
    <w:basedOn w:val="a1"/>
    <w:link w:val="22"/>
    <w:uiPriority w:val="99"/>
    <w:rsid w:val="002A46A8"/>
    <w:rPr>
      <w:rFonts w:ascii="Times New Roman" w:hAnsi="Times New Roman" w:cs="Times New Roman"/>
      <w:b/>
      <w:bCs/>
      <w:color w:val="00000A"/>
      <w:sz w:val="28"/>
      <w:szCs w:val="28"/>
      <w:lang w:val="uk-UA"/>
    </w:rPr>
  </w:style>
  <w:style w:type="paragraph" w:styleId="30">
    <w:name w:val="Body Text Indent 3"/>
    <w:basedOn w:val="a"/>
    <w:link w:val="31"/>
    <w:uiPriority w:val="99"/>
    <w:unhideWhenUsed/>
    <w:rsid w:val="002A46A8"/>
    <w:pPr>
      <w:spacing w:after="0" w:line="240" w:lineRule="auto"/>
      <w:ind w:firstLine="142"/>
      <w:jc w:val="both"/>
    </w:pPr>
    <w:rPr>
      <w:rFonts w:ascii="Times New Roman" w:hAnsi="Times New Roman" w:cs="Times New Roman"/>
      <w:bCs/>
      <w:sz w:val="28"/>
      <w:szCs w:val="28"/>
      <w:lang w:val="uk-UA"/>
    </w:rPr>
  </w:style>
  <w:style w:type="character" w:customStyle="1" w:styleId="31">
    <w:name w:val="Основний текст з відступом 3 Знак"/>
    <w:basedOn w:val="a1"/>
    <w:link w:val="30"/>
    <w:uiPriority w:val="99"/>
    <w:rsid w:val="002A46A8"/>
    <w:rPr>
      <w:rFonts w:ascii="Times New Roman" w:hAnsi="Times New Roman" w:cs="Times New Roman"/>
      <w:bCs/>
      <w:color w:val="00000A"/>
      <w:sz w:val="28"/>
      <w:szCs w:val="28"/>
      <w:lang w:val="uk-UA"/>
    </w:rPr>
  </w:style>
  <w:style w:type="paragraph" w:styleId="afa">
    <w:name w:val="Balloon Text"/>
    <w:basedOn w:val="a"/>
    <w:link w:val="afb"/>
    <w:uiPriority w:val="99"/>
    <w:semiHidden/>
    <w:unhideWhenUsed/>
    <w:rsid w:val="007F4C92"/>
    <w:pPr>
      <w:spacing w:after="0" w:line="240" w:lineRule="auto"/>
    </w:pPr>
    <w:rPr>
      <w:rFonts w:ascii="Segoe UI" w:hAnsi="Segoe UI" w:cs="Segoe UI"/>
      <w:sz w:val="18"/>
      <w:szCs w:val="18"/>
    </w:rPr>
  </w:style>
  <w:style w:type="character" w:customStyle="1" w:styleId="afb">
    <w:name w:val="Текст у виносці Знак"/>
    <w:basedOn w:val="a1"/>
    <w:link w:val="afa"/>
    <w:uiPriority w:val="99"/>
    <w:semiHidden/>
    <w:rsid w:val="007F4C9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1690">
      <w:bodyDiv w:val="1"/>
      <w:marLeft w:val="0"/>
      <w:marRight w:val="0"/>
      <w:marTop w:val="0"/>
      <w:marBottom w:val="0"/>
      <w:divBdr>
        <w:top w:val="none" w:sz="0" w:space="0" w:color="auto"/>
        <w:left w:val="none" w:sz="0" w:space="0" w:color="auto"/>
        <w:bottom w:val="none" w:sz="0" w:space="0" w:color="auto"/>
        <w:right w:val="none" w:sz="0" w:space="0" w:color="auto"/>
      </w:divBdr>
    </w:div>
    <w:div w:id="167327478">
      <w:bodyDiv w:val="1"/>
      <w:marLeft w:val="0"/>
      <w:marRight w:val="0"/>
      <w:marTop w:val="0"/>
      <w:marBottom w:val="0"/>
      <w:divBdr>
        <w:top w:val="none" w:sz="0" w:space="0" w:color="auto"/>
        <w:left w:val="none" w:sz="0" w:space="0" w:color="auto"/>
        <w:bottom w:val="none" w:sz="0" w:space="0" w:color="auto"/>
        <w:right w:val="none" w:sz="0" w:space="0" w:color="auto"/>
      </w:divBdr>
    </w:div>
    <w:div w:id="409235575">
      <w:bodyDiv w:val="1"/>
      <w:marLeft w:val="0"/>
      <w:marRight w:val="0"/>
      <w:marTop w:val="0"/>
      <w:marBottom w:val="0"/>
      <w:divBdr>
        <w:top w:val="none" w:sz="0" w:space="0" w:color="auto"/>
        <w:left w:val="none" w:sz="0" w:space="0" w:color="auto"/>
        <w:bottom w:val="none" w:sz="0" w:space="0" w:color="auto"/>
        <w:right w:val="none" w:sz="0" w:space="0" w:color="auto"/>
      </w:divBdr>
    </w:div>
    <w:div w:id="544483241">
      <w:bodyDiv w:val="1"/>
      <w:marLeft w:val="0"/>
      <w:marRight w:val="0"/>
      <w:marTop w:val="0"/>
      <w:marBottom w:val="0"/>
      <w:divBdr>
        <w:top w:val="none" w:sz="0" w:space="0" w:color="auto"/>
        <w:left w:val="none" w:sz="0" w:space="0" w:color="auto"/>
        <w:bottom w:val="none" w:sz="0" w:space="0" w:color="auto"/>
        <w:right w:val="none" w:sz="0" w:space="0" w:color="auto"/>
      </w:divBdr>
    </w:div>
    <w:div w:id="568466809">
      <w:bodyDiv w:val="1"/>
      <w:marLeft w:val="0"/>
      <w:marRight w:val="0"/>
      <w:marTop w:val="0"/>
      <w:marBottom w:val="0"/>
      <w:divBdr>
        <w:top w:val="none" w:sz="0" w:space="0" w:color="auto"/>
        <w:left w:val="none" w:sz="0" w:space="0" w:color="auto"/>
        <w:bottom w:val="none" w:sz="0" w:space="0" w:color="auto"/>
        <w:right w:val="none" w:sz="0" w:space="0" w:color="auto"/>
      </w:divBdr>
    </w:div>
    <w:div w:id="629824037">
      <w:bodyDiv w:val="1"/>
      <w:marLeft w:val="0"/>
      <w:marRight w:val="0"/>
      <w:marTop w:val="0"/>
      <w:marBottom w:val="0"/>
      <w:divBdr>
        <w:top w:val="none" w:sz="0" w:space="0" w:color="auto"/>
        <w:left w:val="none" w:sz="0" w:space="0" w:color="auto"/>
        <w:bottom w:val="none" w:sz="0" w:space="0" w:color="auto"/>
        <w:right w:val="none" w:sz="0" w:space="0" w:color="auto"/>
      </w:divBdr>
    </w:div>
    <w:div w:id="761099459">
      <w:bodyDiv w:val="1"/>
      <w:marLeft w:val="0"/>
      <w:marRight w:val="0"/>
      <w:marTop w:val="0"/>
      <w:marBottom w:val="0"/>
      <w:divBdr>
        <w:top w:val="none" w:sz="0" w:space="0" w:color="auto"/>
        <w:left w:val="none" w:sz="0" w:space="0" w:color="auto"/>
        <w:bottom w:val="none" w:sz="0" w:space="0" w:color="auto"/>
        <w:right w:val="none" w:sz="0" w:space="0" w:color="auto"/>
      </w:divBdr>
    </w:div>
    <w:div w:id="1032537758">
      <w:bodyDiv w:val="1"/>
      <w:marLeft w:val="0"/>
      <w:marRight w:val="0"/>
      <w:marTop w:val="0"/>
      <w:marBottom w:val="0"/>
      <w:divBdr>
        <w:top w:val="none" w:sz="0" w:space="0" w:color="auto"/>
        <w:left w:val="none" w:sz="0" w:space="0" w:color="auto"/>
        <w:bottom w:val="none" w:sz="0" w:space="0" w:color="auto"/>
        <w:right w:val="none" w:sz="0" w:space="0" w:color="auto"/>
      </w:divBdr>
    </w:div>
    <w:div w:id="1083717040">
      <w:bodyDiv w:val="1"/>
      <w:marLeft w:val="0"/>
      <w:marRight w:val="0"/>
      <w:marTop w:val="0"/>
      <w:marBottom w:val="0"/>
      <w:divBdr>
        <w:top w:val="none" w:sz="0" w:space="0" w:color="auto"/>
        <w:left w:val="none" w:sz="0" w:space="0" w:color="auto"/>
        <w:bottom w:val="none" w:sz="0" w:space="0" w:color="auto"/>
        <w:right w:val="none" w:sz="0" w:space="0" w:color="auto"/>
      </w:divBdr>
    </w:div>
    <w:div w:id="1244144800">
      <w:bodyDiv w:val="1"/>
      <w:marLeft w:val="0"/>
      <w:marRight w:val="0"/>
      <w:marTop w:val="0"/>
      <w:marBottom w:val="0"/>
      <w:divBdr>
        <w:top w:val="none" w:sz="0" w:space="0" w:color="auto"/>
        <w:left w:val="none" w:sz="0" w:space="0" w:color="auto"/>
        <w:bottom w:val="none" w:sz="0" w:space="0" w:color="auto"/>
        <w:right w:val="none" w:sz="0" w:space="0" w:color="auto"/>
      </w:divBdr>
    </w:div>
    <w:div w:id="1286079650">
      <w:bodyDiv w:val="1"/>
      <w:marLeft w:val="0"/>
      <w:marRight w:val="0"/>
      <w:marTop w:val="0"/>
      <w:marBottom w:val="0"/>
      <w:divBdr>
        <w:top w:val="none" w:sz="0" w:space="0" w:color="auto"/>
        <w:left w:val="none" w:sz="0" w:space="0" w:color="auto"/>
        <w:bottom w:val="none" w:sz="0" w:space="0" w:color="auto"/>
        <w:right w:val="none" w:sz="0" w:space="0" w:color="auto"/>
      </w:divBdr>
    </w:div>
    <w:div w:id="1292246039">
      <w:bodyDiv w:val="1"/>
      <w:marLeft w:val="0"/>
      <w:marRight w:val="0"/>
      <w:marTop w:val="0"/>
      <w:marBottom w:val="0"/>
      <w:divBdr>
        <w:top w:val="none" w:sz="0" w:space="0" w:color="auto"/>
        <w:left w:val="none" w:sz="0" w:space="0" w:color="auto"/>
        <w:bottom w:val="none" w:sz="0" w:space="0" w:color="auto"/>
        <w:right w:val="none" w:sz="0" w:space="0" w:color="auto"/>
      </w:divBdr>
    </w:div>
    <w:div w:id="1696492245">
      <w:bodyDiv w:val="1"/>
      <w:marLeft w:val="0"/>
      <w:marRight w:val="0"/>
      <w:marTop w:val="0"/>
      <w:marBottom w:val="0"/>
      <w:divBdr>
        <w:top w:val="none" w:sz="0" w:space="0" w:color="auto"/>
        <w:left w:val="none" w:sz="0" w:space="0" w:color="auto"/>
        <w:bottom w:val="none" w:sz="0" w:space="0" w:color="auto"/>
        <w:right w:val="none" w:sz="0" w:space="0" w:color="auto"/>
      </w:divBdr>
    </w:div>
    <w:div w:id="1950894135">
      <w:bodyDiv w:val="1"/>
      <w:marLeft w:val="0"/>
      <w:marRight w:val="0"/>
      <w:marTop w:val="0"/>
      <w:marBottom w:val="0"/>
      <w:divBdr>
        <w:top w:val="none" w:sz="0" w:space="0" w:color="auto"/>
        <w:left w:val="none" w:sz="0" w:space="0" w:color="auto"/>
        <w:bottom w:val="none" w:sz="0" w:space="0" w:color="auto"/>
        <w:right w:val="none" w:sz="0" w:space="0" w:color="auto"/>
      </w:divBdr>
    </w:div>
    <w:div w:id="2068188899">
      <w:bodyDiv w:val="1"/>
      <w:marLeft w:val="0"/>
      <w:marRight w:val="0"/>
      <w:marTop w:val="0"/>
      <w:marBottom w:val="0"/>
      <w:divBdr>
        <w:top w:val="none" w:sz="0" w:space="0" w:color="auto"/>
        <w:left w:val="none" w:sz="0" w:space="0" w:color="auto"/>
        <w:bottom w:val="none" w:sz="0" w:space="0" w:color="auto"/>
        <w:right w:val="none" w:sz="0" w:space="0" w:color="auto"/>
      </w:divBdr>
    </w:div>
    <w:div w:id="2090343789">
      <w:bodyDiv w:val="1"/>
      <w:marLeft w:val="0"/>
      <w:marRight w:val="0"/>
      <w:marTop w:val="0"/>
      <w:marBottom w:val="0"/>
      <w:divBdr>
        <w:top w:val="none" w:sz="0" w:space="0" w:color="auto"/>
        <w:left w:val="none" w:sz="0" w:space="0" w:color="auto"/>
        <w:bottom w:val="none" w:sz="0" w:space="0" w:color="auto"/>
        <w:right w:val="none" w:sz="0" w:space="0" w:color="auto"/>
      </w:divBdr>
    </w:div>
    <w:div w:id="2130583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F6B5-95AC-4C51-8866-4202581E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11</Pages>
  <Words>19603</Words>
  <Characters>11175</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Matviychuk Lubov</cp:lastModifiedBy>
  <cp:revision>81</cp:revision>
  <cp:lastPrinted>2018-01-15T08:50:00Z</cp:lastPrinted>
  <dcterms:created xsi:type="dcterms:W3CDTF">2014-12-30T08:28:00Z</dcterms:created>
  <dcterms:modified xsi:type="dcterms:W3CDTF">2018-01-15T15:03:00Z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