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E1" w:rsidRDefault="009B24E1" w:rsidP="00E64F16">
      <w:pPr>
        <w:pStyle w:val="2"/>
        <w:spacing w:before="0" w:after="0"/>
        <w:rPr>
          <w:sz w:val="32"/>
          <w:szCs w:val="32"/>
        </w:rPr>
      </w:pPr>
      <w:r>
        <w:rPr>
          <w:sz w:val="32"/>
          <w:szCs w:val="32"/>
        </w:rPr>
        <w:t>Звіт про роботу</w:t>
      </w:r>
    </w:p>
    <w:p w:rsidR="009B24E1" w:rsidRPr="00D01869" w:rsidRDefault="009B24E1" w:rsidP="00E64F16">
      <w:pPr>
        <w:pStyle w:val="2"/>
        <w:spacing w:before="0" w:after="0"/>
        <w:rPr>
          <w:sz w:val="32"/>
          <w:szCs w:val="32"/>
        </w:rPr>
      </w:pPr>
      <w:r>
        <w:rPr>
          <w:sz w:val="32"/>
          <w:szCs w:val="32"/>
        </w:rPr>
        <w:t>п</w:t>
      </w:r>
      <w:r w:rsidRPr="00D01869">
        <w:rPr>
          <w:sz w:val="32"/>
          <w:szCs w:val="32"/>
        </w:rPr>
        <w:t>остійн</w:t>
      </w:r>
      <w:r>
        <w:rPr>
          <w:sz w:val="32"/>
          <w:szCs w:val="32"/>
        </w:rPr>
        <w:t>ої</w:t>
      </w:r>
      <w:r w:rsidRPr="00D01869">
        <w:rPr>
          <w:sz w:val="32"/>
          <w:szCs w:val="32"/>
        </w:rPr>
        <w:t xml:space="preserve"> комісі</w:t>
      </w:r>
      <w:r>
        <w:rPr>
          <w:sz w:val="32"/>
          <w:szCs w:val="32"/>
        </w:rPr>
        <w:t>ї</w:t>
      </w:r>
      <w:r w:rsidRPr="00D01869">
        <w:rPr>
          <w:sz w:val="32"/>
          <w:szCs w:val="32"/>
        </w:rPr>
        <w:t xml:space="preserve"> Київради з питань</w:t>
      </w:r>
    </w:p>
    <w:p w:rsidR="009B24E1" w:rsidRDefault="009B24E1" w:rsidP="00E64F16">
      <w:pPr>
        <w:pStyle w:val="2"/>
        <w:spacing w:before="0" w:after="0"/>
        <w:rPr>
          <w:sz w:val="32"/>
          <w:szCs w:val="32"/>
        </w:rPr>
      </w:pPr>
      <w:r w:rsidRPr="00D01869">
        <w:rPr>
          <w:sz w:val="32"/>
          <w:szCs w:val="32"/>
        </w:rPr>
        <w:t>екологічної політики</w:t>
      </w:r>
      <w:r>
        <w:rPr>
          <w:sz w:val="32"/>
          <w:szCs w:val="32"/>
        </w:rPr>
        <w:t xml:space="preserve"> у 201</w:t>
      </w:r>
      <w:r w:rsidR="009527F3" w:rsidRPr="009527F3">
        <w:rPr>
          <w:sz w:val="32"/>
          <w:szCs w:val="32"/>
          <w:lang w:val="ru-RU"/>
        </w:rPr>
        <w:t>8</w:t>
      </w:r>
      <w:r>
        <w:rPr>
          <w:sz w:val="32"/>
          <w:szCs w:val="32"/>
        </w:rPr>
        <w:t xml:space="preserve"> році</w:t>
      </w:r>
    </w:p>
    <w:p w:rsidR="009B24E1" w:rsidRPr="00620EC5" w:rsidRDefault="009B24E1" w:rsidP="00620EC5">
      <w:pPr>
        <w:ind w:firstLine="0"/>
        <w:jc w:val="center"/>
        <w:rPr>
          <w:lang w:val="ru-RU"/>
        </w:rPr>
      </w:pPr>
      <w:r>
        <w:t>(</w:t>
      </w:r>
      <w:r>
        <w:rPr>
          <w:lang w:val="en-US"/>
        </w:rPr>
        <w:t>V</w:t>
      </w:r>
      <w:r w:rsidR="00B17C4C">
        <w:rPr>
          <w:lang w:val="en-US"/>
        </w:rPr>
        <w:t>I</w:t>
      </w:r>
      <w:r w:rsidR="00B17C4C">
        <w:t>ІІ скликання:</w:t>
      </w:r>
      <w:r>
        <w:rPr>
          <w:lang w:val="ru-RU"/>
        </w:rPr>
        <w:t xml:space="preserve"> </w:t>
      </w:r>
      <w:r w:rsidR="00BB7290">
        <w:t>січень-грудень 201</w:t>
      </w:r>
      <w:r w:rsidR="009527F3" w:rsidRPr="009527F3">
        <w:rPr>
          <w:lang w:val="ru-RU"/>
        </w:rPr>
        <w:t>8</w:t>
      </w:r>
      <w:r w:rsidR="00807F74">
        <w:t xml:space="preserve"> року</w:t>
      </w:r>
      <w:r>
        <w:t>)</w:t>
      </w:r>
    </w:p>
    <w:p w:rsidR="009B24E1" w:rsidRPr="002A11AE" w:rsidRDefault="009B24E1" w:rsidP="00620EC5">
      <w:pPr>
        <w:ind w:firstLine="540"/>
        <w:jc w:val="center"/>
        <w:rPr>
          <w:b/>
          <w:i/>
          <w:szCs w:val="28"/>
          <w:lang w:val="ru-RU"/>
        </w:rPr>
      </w:pPr>
    </w:p>
    <w:p w:rsidR="004C3C32" w:rsidRDefault="004C3C32" w:rsidP="004C3C32">
      <w:pPr>
        <w:ind w:firstLine="708"/>
        <w:rPr>
          <w:szCs w:val="28"/>
        </w:rPr>
      </w:pPr>
      <w:r>
        <w:rPr>
          <w:szCs w:val="28"/>
        </w:rPr>
        <w:t>Постійна комісія Київської міської ради з питань екологічної політики (далі – постійна комісія) у своїй роботі керується Конституцією України, законами України, постановами Верховної Ради України, Указами та розпорядженнями Президента України, постановами і розпорядженнями Кабінету Міністрів України, рішеннями Київської міської ради, Регламентом Київської міської ради, затвердженим рішенням Київської міської ради від 07.07.2016 № 579/579 (зі змінами), та Положенням про постійні комісії Київської міської ради, затвердженим рішенням Київської міської ради від 19.06.2014 № 9/9 (зі змінами).</w:t>
      </w:r>
    </w:p>
    <w:p w:rsidR="004C3C32" w:rsidRDefault="004C3C32" w:rsidP="004C3C32">
      <w:pPr>
        <w:ind w:firstLine="708"/>
        <w:rPr>
          <w:szCs w:val="28"/>
        </w:rPr>
      </w:pPr>
      <w:r>
        <w:rPr>
          <w:szCs w:val="28"/>
        </w:rPr>
        <w:t>Відповідно до функціональної спрямованості постійна комісія вивчає, попередньо розглядає, бере участь у підготовці та готує проекти рішень Київської міської ради, надає висновки та рекомендації, здійснює контр</w:t>
      </w:r>
      <w:r w:rsidR="00802100">
        <w:rPr>
          <w:szCs w:val="28"/>
        </w:rPr>
        <w:t xml:space="preserve">оль за виконанням рішень ради </w:t>
      </w:r>
      <w:r w:rsidR="000F3740">
        <w:rPr>
          <w:szCs w:val="28"/>
        </w:rPr>
        <w:t>з питань щодо:</w:t>
      </w:r>
    </w:p>
    <w:p w:rsidR="000F3740" w:rsidRPr="0030500B" w:rsidRDefault="000F3740" w:rsidP="000F3740">
      <w:pPr>
        <w:ind w:firstLine="708"/>
        <w:rPr>
          <w:szCs w:val="28"/>
        </w:rPr>
      </w:pPr>
      <w:r w:rsidRPr="0030500B">
        <w:rPr>
          <w:szCs w:val="28"/>
        </w:rPr>
        <w:t>1) реалізації екологічних прав громадян;</w:t>
      </w:r>
    </w:p>
    <w:p w:rsidR="000F3740" w:rsidRPr="0030500B" w:rsidRDefault="000F3740" w:rsidP="000F3740">
      <w:pPr>
        <w:ind w:firstLine="708"/>
        <w:rPr>
          <w:szCs w:val="28"/>
        </w:rPr>
      </w:pPr>
      <w:r w:rsidRPr="0030500B">
        <w:rPr>
          <w:szCs w:val="28"/>
        </w:rPr>
        <w:t>2) місцевих екологічних програм;</w:t>
      </w:r>
    </w:p>
    <w:p w:rsidR="000F3740" w:rsidRPr="0030500B" w:rsidRDefault="000F3740" w:rsidP="000F3740">
      <w:pPr>
        <w:ind w:firstLine="708"/>
        <w:rPr>
          <w:szCs w:val="28"/>
        </w:rPr>
      </w:pPr>
      <w:r w:rsidRPr="0030500B">
        <w:rPr>
          <w:szCs w:val="28"/>
        </w:rPr>
        <w:t>3) вивчення стану навколишнього природного середовища;</w:t>
      </w:r>
    </w:p>
    <w:p w:rsidR="000F3740" w:rsidRPr="0030500B" w:rsidRDefault="000F3740" w:rsidP="000F3740">
      <w:pPr>
        <w:ind w:firstLine="708"/>
        <w:rPr>
          <w:szCs w:val="28"/>
        </w:rPr>
      </w:pPr>
      <w:r w:rsidRPr="0030500B">
        <w:rPr>
          <w:szCs w:val="28"/>
        </w:rPr>
        <w:t>4) організації територій та об'єктів природно-заповідного фонду місцевого значення та інших територій, що підлягають особливій охороні;</w:t>
      </w:r>
    </w:p>
    <w:p w:rsidR="000F3740" w:rsidRPr="0030500B" w:rsidRDefault="000F3740" w:rsidP="000F3740">
      <w:pPr>
        <w:ind w:firstLine="708"/>
        <w:rPr>
          <w:szCs w:val="28"/>
        </w:rPr>
      </w:pPr>
      <w:r w:rsidRPr="0030500B">
        <w:rPr>
          <w:szCs w:val="28"/>
        </w:rPr>
        <w:t>5) додержання природоохоронного законодавства, використання і охорони земель, природних ресурсів, відтворення лісів;</w:t>
      </w:r>
    </w:p>
    <w:p w:rsidR="000F3740" w:rsidRPr="0030500B" w:rsidRDefault="000F3740" w:rsidP="000F3740">
      <w:pPr>
        <w:ind w:firstLine="708"/>
        <w:rPr>
          <w:szCs w:val="28"/>
        </w:rPr>
      </w:pPr>
      <w:r w:rsidRPr="0030500B">
        <w:rPr>
          <w:szCs w:val="28"/>
        </w:rPr>
        <w:t>6) погодження дозволу на спеціальне використання природних ресурсів загальнодержавного значення;</w:t>
      </w:r>
    </w:p>
    <w:p w:rsidR="000F3740" w:rsidRPr="0030500B" w:rsidRDefault="000F3740" w:rsidP="000F3740">
      <w:pPr>
        <w:ind w:firstLine="708"/>
        <w:rPr>
          <w:szCs w:val="28"/>
        </w:rPr>
      </w:pPr>
      <w:r w:rsidRPr="0030500B">
        <w:rPr>
          <w:szCs w:val="28"/>
        </w:rPr>
        <w:t xml:space="preserve">7) організації озеленення, охорони </w:t>
      </w:r>
      <w:r w:rsidR="00802100">
        <w:rPr>
          <w:szCs w:val="28"/>
        </w:rPr>
        <w:t>та розвитку зелених зон в місті Києві</w:t>
      </w:r>
      <w:r w:rsidRPr="0030500B">
        <w:rPr>
          <w:szCs w:val="28"/>
        </w:rPr>
        <w:t>;</w:t>
      </w:r>
    </w:p>
    <w:p w:rsidR="000F3740" w:rsidRPr="0030500B" w:rsidRDefault="003142D1" w:rsidP="000F3740">
      <w:pPr>
        <w:ind w:firstLine="708"/>
        <w:rPr>
          <w:szCs w:val="28"/>
        </w:rPr>
      </w:pPr>
      <w:r>
        <w:rPr>
          <w:szCs w:val="28"/>
        </w:rPr>
        <w:t>8</w:t>
      </w:r>
      <w:r w:rsidR="000F3740" w:rsidRPr="0030500B">
        <w:rPr>
          <w:szCs w:val="28"/>
        </w:rPr>
        <w:t>) Київського міського фонду охорони навколишнього природного середовища (включаючи питання визначення заходів з охорони навколишнього природного середовища);</w:t>
      </w:r>
    </w:p>
    <w:p w:rsidR="000F3740" w:rsidRPr="0030500B" w:rsidRDefault="003142D1" w:rsidP="000F3740">
      <w:pPr>
        <w:ind w:firstLine="708"/>
        <w:rPr>
          <w:szCs w:val="28"/>
        </w:rPr>
      </w:pPr>
      <w:r>
        <w:rPr>
          <w:szCs w:val="28"/>
        </w:rPr>
        <w:t>9</w:t>
      </w:r>
      <w:r w:rsidR="000F3740" w:rsidRPr="0030500B">
        <w:rPr>
          <w:szCs w:val="28"/>
        </w:rPr>
        <w:t>) утр</w:t>
      </w:r>
      <w:r>
        <w:rPr>
          <w:szCs w:val="28"/>
        </w:rPr>
        <w:t>имання та поводження з тваринам.</w:t>
      </w:r>
    </w:p>
    <w:p w:rsidR="004C3C32" w:rsidRDefault="004C3C32" w:rsidP="004C3C32">
      <w:pPr>
        <w:ind w:firstLine="708"/>
        <w:rPr>
          <w:szCs w:val="28"/>
        </w:rPr>
      </w:pPr>
      <w:r>
        <w:rPr>
          <w:szCs w:val="28"/>
        </w:rPr>
        <w:t>Гласність у роботі постійної комісії забезпечується шляхом відкритості її засідань, на яких можуть бути присутні представники громадськості, експерти, фахівці та висловлювати свої пропозиції й зауваження до питань порядку денного.</w:t>
      </w:r>
    </w:p>
    <w:p w:rsidR="000F3740" w:rsidRDefault="009B24E1" w:rsidP="000F3740">
      <w:pPr>
        <w:shd w:val="clear" w:color="auto" w:fill="FFFFFF"/>
        <w:ind w:left="86" w:right="19" w:firstLine="533"/>
        <w:rPr>
          <w:szCs w:val="28"/>
        </w:rPr>
      </w:pPr>
      <w:r w:rsidRPr="00902071">
        <w:rPr>
          <w:szCs w:val="28"/>
        </w:rPr>
        <w:t xml:space="preserve">За </w:t>
      </w:r>
      <w:r>
        <w:rPr>
          <w:szCs w:val="28"/>
        </w:rPr>
        <w:t>звітний</w:t>
      </w:r>
      <w:r w:rsidRPr="00902071">
        <w:rPr>
          <w:szCs w:val="28"/>
        </w:rPr>
        <w:t xml:space="preserve"> період </w:t>
      </w:r>
      <w:r w:rsidRPr="00807F74">
        <w:rPr>
          <w:szCs w:val="28"/>
        </w:rPr>
        <w:t xml:space="preserve">постійною комісією Київради з питань екологічної політики було проведено </w:t>
      </w:r>
      <w:r w:rsidR="009B1872" w:rsidRPr="004404A7">
        <w:rPr>
          <w:szCs w:val="28"/>
        </w:rPr>
        <w:t>2</w:t>
      </w:r>
      <w:r w:rsidR="009527F3">
        <w:rPr>
          <w:szCs w:val="28"/>
        </w:rPr>
        <w:t>1</w:t>
      </w:r>
      <w:r w:rsidRPr="00807F74">
        <w:rPr>
          <w:b/>
          <w:szCs w:val="28"/>
        </w:rPr>
        <w:t xml:space="preserve"> </w:t>
      </w:r>
      <w:r w:rsidRPr="00807F74">
        <w:rPr>
          <w:szCs w:val="28"/>
        </w:rPr>
        <w:t>засідан</w:t>
      </w:r>
      <w:r w:rsidR="00BB7290">
        <w:rPr>
          <w:szCs w:val="28"/>
        </w:rPr>
        <w:t>ня</w:t>
      </w:r>
      <w:r w:rsidR="000F3740">
        <w:rPr>
          <w:szCs w:val="28"/>
        </w:rPr>
        <w:t xml:space="preserve"> постійної комісії, на яких розглядалися доручення Київського міського голови, заступника міського голови – секретаря Київської міської ради, проекти рішень Київської міської ради, міські програми, звернення та запити депутатів, електронні петиції (підтримані територіальною громадою міста Києва), місцеві ініціативи, звернення ініціативних груп, листи від юридичних та фізичних осіб з питань землекористування та містобудування тощо. </w:t>
      </w:r>
    </w:p>
    <w:p w:rsidR="009B24E1" w:rsidRDefault="000F3740" w:rsidP="000F3740">
      <w:pPr>
        <w:shd w:val="clear" w:color="auto" w:fill="FFFFFF"/>
        <w:ind w:left="86" w:right="19" w:firstLine="533"/>
        <w:rPr>
          <w:szCs w:val="28"/>
        </w:rPr>
      </w:pPr>
      <w:r>
        <w:rPr>
          <w:szCs w:val="28"/>
        </w:rPr>
        <w:t xml:space="preserve">Всього постійна комісія </w:t>
      </w:r>
      <w:r w:rsidR="003142D1">
        <w:rPr>
          <w:szCs w:val="28"/>
        </w:rPr>
        <w:t xml:space="preserve">вивчила та </w:t>
      </w:r>
      <w:r>
        <w:rPr>
          <w:szCs w:val="28"/>
        </w:rPr>
        <w:t xml:space="preserve">розглянула </w:t>
      </w:r>
      <w:r w:rsidR="00252669">
        <w:rPr>
          <w:szCs w:val="28"/>
        </w:rPr>
        <w:t>1011</w:t>
      </w:r>
      <w:r w:rsidRPr="00807F74">
        <w:rPr>
          <w:b/>
          <w:bCs/>
          <w:szCs w:val="28"/>
        </w:rPr>
        <w:t xml:space="preserve"> </w:t>
      </w:r>
      <w:r>
        <w:rPr>
          <w:szCs w:val="28"/>
        </w:rPr>
        <w:t xml:space="preserve">питань, з </w:t>
      </w:r>
      <w:r w:rsidR="00F90858">
        <w:rPr>
          <w:szCs w:val="28"/>
        </w:rPr>
        <w:t>них 8</w:t>
      </w:r>
      <w:r w:rsidR="00252669">
        <w:rPr>
          <w:szCs w:val="28"/>
        </w:rPr>
        <w:t>90</w:t>
      </w:r>
      <w:r w:rsidR="00F90858">
        <w:rPr>
          <w:szCs w:val="28"/>
        </w:rPr>
        <w:t xml:space="preserve"> проекти рішення Київської міської ради</w:t>
      </w:r>
      <w:r w:rsidR="00F90858" w:rsidRPr="00F90858">
        <w:rPr>
          <w:szCs w:val="28"/>
        </w:rPr>
        <w:t xml:space="preserve"> (з </w:t>
      </w:r>
      <w:r>
        <w:rPr>
          <w:szCs w:val="28"/>
        </w:rPr>
        <w:t>яких</w:t>
      </w:r>
      <w:r w:rsidR="00F90858">
        <w:rPr>
          <w:szCs w:val="28"/>
        </w:rPr>
        <w:t xml:space="preserve"> – 253 проекти рішення </w:t>
      </w:r>
      <w:r>
        <w:rPr>
          <w:szCs w:val="28"/>
        </w:rPr>
        <w:t>були внесені до порядку денного пленарного засідання Київської міської ради</w:t>
      </w:r>
      <w:r w:rsidR="000935ED">
        <w:rPr>
          <w:szCs w:val="28"/>
        </w:rPr>
        <w:t>) та 1</w:t>
      </w:r>
      <w:r w:rsidR="00252669">
        <w:rPr>
          <w:szCs w:val="28"/>
        </w:rPr>
        <w:t>2</w:t>
      </w:r>
      <w:r w:rsidR="000935ED">
        <w:rPr>
          <w:szCs w:val="28"/>
        </w:rPr>
        <w:t xml:space="preserve">1 загальних питань (із </w:t>
      </w:r>
      <w:r w:rsidR="000935ED" w:rsidRPr="000935ED">
        <w:rPr>
          <w:szCs w:val="28"/>
        </w:rPr>
        <w:t xml:space="preserve">них </w:t>
      </w:r>
      <w:r w:rsidR="000935ED" w:rsidRPr="000935ED">
        <w:rPr>
          <w:sz w:val="32"/>
          <w:szCs w:val="32"/>
        </w:rPr>
        <w:t>13</w:t>
      </w:r>
      <w:r w:rsidR="000935ED" w:rsidRPr="000935ED">
        <w:rPr>
          <w:szCs w:val="28"/>
        </w:rPr>
        <w:t xml:space="preserve"> електронних петицій, підтриманих територіальною громадою міста Києва, та </w:t>
      </w:r>
      <w:r w:rsidR="000935ED" w:rsidRPr="000935ED">
        <w:rPr>
          <w:sz w:val="32"/>
          <w:szCs w:val="32"/>
        </w:rPr>
        <w:t>6</w:t>
      </w:r>
      <w:r w:rsidR="000935ED" w:rsidRPr="000935ED">
        <w:rPr>
          <w:szCs w:val="28"/>
        </w:rPr>
        <w:t xml:space="preserve"> місцевих</w:t>
      </w:r>
      <w:r w:rsidR="000935ED">
        <w:rPr>
          <w:szCs w:val="28"/>
        </w:rPr>
        <w:t xml:space="preserve"> ініціатив).</w:t>
      </w:r>
      <w:r w:rsidR="001C6A74" w:rsidRPr="001C6A74">
        <w:rPr>
          <w:szCs w:val="28"/>
        </w:rPr>
        <w:t xml:space="preserve"> </w:t>
      </w:r>
      <w:r w:rsidR="001C6A74">
        <w:rPr>
          <w:szCs w:val="28"/>
        </w:rPr>
        <w:t xml:space="preserve">Окрім цього, постійною комісією було </w:t>
      </w:r>
      <w:r w:rsidR="001C6A74">
        <w:rPr>
          <w:szCs w:val="28"/>
        </w:rPr>
        <w:lastRenderedPageBreak/>
        <w:t>напрацьовано та направлено на розгляд Київської міської ради такі проекти рішення:</w:t>
      </w:r>
    </w:p>
    <w:p w:rsidR="001C6A74" w:rsidRDefault="001C6A74" w:rsidP="001C6A74">
      <w:pPr>
        <w:pStyle w:val="ae"/>
        <w:numPr>
          <w:ilvl w:val="0"/>
          <w:numId w:val="42"/>
        </w:numPr>
        <w:shd w:val="clear" w:color="auto" w:fill="FFFFFF"/>
        <w:ind w:right="19"/>
        <w:jc w:val="both"/>
        <w:rPr>
          <w:rFonts w:ascii="Times New Roman" w:hAnsi="Times New Roman"/>
          <w:sz w:val="28"/>
          <w:szCs w:val="28"/>
        </w:rPr>
      </w:pPr>
      <w:r w:rsidRPr="001C6A74">
        <w:rPr>
          <w:rFonts w:ascii="Times New Roman" w:hAnsi="Times New Roman"/>
          <w:sz w:val="28"/>
          <w:szCs w:val="28"/>
        </w:rPr>
        <w:t>«Про охоронну зону національного природного парку «Голосіївський»</w:t>
      </w:r>
      <w:r>
        <w:rPr>
          <w:rFonts w:ascii="Times New Roman" w:hAnsi="Times New Roman"/>
          <w:sz w:val="28"/>
          <w:szCs w:val="28"/>
        </w:rPr>
        <w:t>;</w:t>
      </w:r>
    </w:p>
    <w:p w:rsidR="001C6A74" w:rsidRDefault="001C6A74" w:rsidP="0013193C">
      <w:pPr>
        <w:pStyle w:val="ae"/>
        <w:numPr>
          <w:ilvl w:val="0"/>
          <w:numId w:val="42"/>
        </w:numPr>
        <w:shd w:val="clear" w:color="auto" w:fill="FFFFFF"/>
        <w:spacing w:after="0" w:line="240" w:lineRule="auto"/>
        <w:ind w:right="19"/>
        <w:jc w:val="both"/>
        <w:rPr>
          <w:rFonts w:ascii="Times New Roman" w:hAnsi="Times New Roman"/>
          <w:sz w:val="28"/>
          <w:szCs w:val="28"/>
        </w:rPr>
      </w:pPr>
      <w:r w:rsidRPr="001C6A74">
        <w:rPr>
          <w:rFonts w:ascii="Times New Roman" w:hAnsi="Times New Roman"/>
          <w:sz w:val="28"/>
          <w:szCs w:val="28"/>
        </w:rPr>
        <w:t>«Про ініціативи створення об’єктів благоустрою зеленого</w:t>
      </w:r>
      <w:r>
        <w:rPr>
          <w:rFonts w:ascii="Times New Roman" w:hAnsi="Times New Roman"/>
          <w:sz w:val="28"/>
          <w:szCs w:val="28"/>
        </w:rPr>
        <w:t xml:space="preserve"> </w:t>
      </w:r>
      <w:r w:rsidRPr="001C6A74">
        <w:rPr>
          <w:rFonts w:ascii="Times New Roman" w:hAnsi="Times New Roman"/>
          <w:sz w:val="28"/>
          <w:szCs w:val="28"/>
        </w:rPr>
        <w:t>господарства міста Києва</w:t>
      </w:r>
      <w:r>
        <w:rPr>
          <w:rFonts w:ascii="Times New Roman" w:hAnsi="Times New Roman"/>
          <w:sz w:val="28"/>
          <w:szCs w:val="28"/>
        </w:rPr>
        <w:t>»;</w:t>
      </w:r>
    </w:p>
    <w:p w:rsidR="001C6A74" w:rsidRPr="0013193C" w:rsidRDefault="0013193C" w:rsidP="0013193C">
      <w:pPr>
        <w:pStyle w:val="ae"/>
        <w:numPr>
          <w:ilvl w:val="0"/>
          <w:numId w:val="42"/>
        </w:numPr>
        <w:shd w:val="clear" w:color="auto" w:fill="FFFFFF"/>
        <w:spacing w:after="0" w:line="240" w:lineRule="auto"/>
        <w:ind w:right="19"/>
        <w:jc w:val="both"/>
        <w:rPr>
          <w:rFonts w:ascii="Times New Roman" w:hAnsi="Times New Roman"/>
          <w:sz w:val="28"/>
          <w:szCs w:val="28"/>
        </w:rPr>
      </w:pPr>
      <w:r w:rsidRPr="0013193C">
        <w:rPr>
          <w:rFonts w:ascii="Times New Roman" w:hAnsi="Times New Roman"/>
          <w:sz w:val="28"/>
          <w:szCs w:val="28"/>
        </w:rPr>
        <w:t>«Про внесення змін до Концепції збереження зелених зон у місті Києві</w:t>
      </w:r>
      <w:r>
        <w:rPr>
          <w:rFonts w:ascii="Times New Roman" w:hAnsi="Times New Roman"/>
          <w:sz w:val="28"/>
          <w:szCs w:val="28"/>
        </w:rPr>
        <w:t>».</w:t>
      </w:r>
    </w:p>
    <w:p w:rsidR="000935ED" w:rsidRDefault="000935ED" w:rsidP="0013193C">
      <w:pPr>
        <w:ind w:right="-6" w:firstLine="708"/>
        <w:rPr>
          <w:szCs w:val="28"/>
        </w:rPr>
      </w:pPr>
      <w:r>
        <w:rPr>
          <w:szCs w:val="28"/>
        </w:rPr>
        <w:t>За цей період</w:t>
      </w:r>
      <w:r>
        <w:rPr>
          <w:b/>
          <w:szCs w:val="28"/>
        </w:rPr>
        <w:t xml:space="preserve"> </w:t>
      </w:r>
      <w:r>
        <w:rPr>
          <w:szCs w:val="28"/>
        </w:rPr>
        <w:t xml:space="preserve">до постійної комісії надійшло та опрацьовано </w:t>
      </w:r>
      <w:r w:rsidR="00A954AB" w:rsidRPr="00252669">
        <w:rPr>
          <w:szCs w:val="28"/>
        </w:rPr>
        <w:t>23</w:t>
      </w:r>
      <w:r w:rsidR="00252669" w:rsidRPr="00252669">
        <w:rPr>
          <w:szCs w:val="28"/>
        </w:rPr>
        <w:t>09</w:t>
      </w:r>
      <w:r>
        <w:rPr>
          <w:b/>
          <w:sz w:val="32"/>
          <w:szCs w:val="32"/>
        </w:rPr>
        <w:t xml:space="preserve"> </w:t>
      </w:r>
      <w:r w:rsidR="00A954AB">
        <w:rPr>
          <w:szCs w:val="28"/>
        </w:rPr>
        <w:t>лист</w:t>
      </w:r>
      <w:r w:rsidR="0020536A">
        <w:rPr>
          <w:szCs w:val="28"/>
        </w:rPr>
        <w:t>ів</w:t>
      </w:r>
      <w:bookmarkStart w:id="0" w:name="_GoBack"/>
      <w:bookmarkEnd w:id="0"/>
      <w:r>
        <w:rPr>
          <w:szCs w:val="28"/>
        </w:rPr>
        <w:t xml:space="preserve">, </w:t>
      </w:r>
      <w:r w:rsidR="00413898">
        <w:rPr>
          <w:szCs w:val="28"/>
        </w:rPr>
        <w:t xml:space="preserve">а саме: </w:t>
      </w:r>
      <w:r>
        <w:rPr>
          <w:szCs w:val="28"/>
        </w:rPr>
        <w:t>звернен</w:t>
      </w:r>
      <w:r w:rsidR="00413898">
        <w:rPr>
          <w:szCs w:val="28"/>
        </w:rPr>
        <w:t>ня</w:t>
      </w:r>
      <w:r>
        <w:rPr>
          <w:szCs w:val="28"/>
        </w:rPr>
        <w:t xml:space="preserve"> юридичних та фізичних осіб, інформаційних запитів, доручень та інших документів.</w:t>
      </w:r>
    </w:p>
    <w:p w:rsidR="00F90858" w:rsidRDefault="00A954AB" w:rsidP="000F3740">
      <w:pPr>
        <w:shd w:val="clear" w:color="auto" w:fill="FFFFFF"/>
        <w:ind w:left="86" w:right="19" w:firstLine="533"/>
        <w:rPr>
          <w:szCs w:val="28"/>
        </w:rPr>
      </w:pPr>
      <w:r w:rsidRPr="00A954AB">
        <w:rPr>
          <w:szCs w:val="28"/>
        </w:rPr>
        <w:t xml:space="preserve">Протягом 2018 року постійною комісією Київради з питань екологічної політики було проведено </w:t>
      </w:r>
      <w:r>
        <w:rPr>
          <w:szCs w:val="28"/>
        </w:rPr>
        <w:t xml:space="preserve">10 засідань </w:t>
      </w:r>
      <w:r w:rsidRPr="00A954AB">
        <w:rPr>
          <w:szCs w:val="28"/>
        </w:rPr>
        <w:t>робочих</w:t>
      </w:r>
      <w:r>
        <w:rPr>
          <w:szCs w:val="28"/>
        </w:rPr>
        <w:t xml:space="preserve"> груп та 18 засідань підготовчих груп</w:t>
      </w:r>
      <w:r w:rsidRPr="00A954AB">
        <w:rPr>
          <w:szCs w:val="28"/>
        </w:rPr>
        <w:t>, спрямованих на вирішення порушених питань в природоохоронній галузі.</w:t>
      </w:r>
    </w:p>
    <w:p w:rsidR="008A5AD4" w:rsidRDefault="00523028" w:rsidP="00523028">
      <w:pPr>
        <w:ind w:firstLine="567"/>
        <w:rPr>
          <w:szCs w:val="28"/>
        </w:rPr>
      </w:pPr>
      <w:r>
        <w:rPr>
          <w:szCs w:val="28"/>
        </w:rPr>
        <w:t>Слід також зазначити про д</w:t>
      </w:r>
      <w:r w:rsidR="00847FC6" w:rsidRPr="00523028">
        <w:rPr>
          <w:szCs w:val="28"/>
        </w:rPr>
        <w:t>іяльність постійної комісії на міжнародному рівні</w:t>
      </w:r>
      <w:r>
        <w:rPr>
          <w:szCs w:val="28"/>
        </w:rPr>
        <w:t xml:space="preserve">. </w:t>
      </w:r>
      <w:r w:rsidR="00847FC6" w:rsidRPr="00502816">
        <w:rPr>
          <w:szCs w:val="28"/>
        </w:rPr>
        <w:t>У</w:t>
      </w:r>
      <w:r w:rsidR="00847FC6">
        <w:rPr>
          <w:szCs w:val="28"/>
        </w:rPr>
        <w:t xml:space="preserve"> </w:t>
      </w:r>
      <w:r w:rsidR="00A954AB">
        <w:rPr>
          <w:szCs w:val="28"/>
        </w:rPr>
        <w:t>серпні</w:t>
      </w:r>
      <w:r w:rsidR="00847FC6">
        <w:rPr>
          <w:szCs w:val="28"/>
        </w:rPr>
        <w:t xml:space="preserve"> 201</w:t>
      </w:r>
      <w:r w:rsidR="00A954AB">
        <w:rPr>
          <w:szCs w:val="28"/>
        </w:rPr>
        <w:t>8</w:t>
      </w:r>
      <w:r w:rsidR="00847FC6">
        <w:rPr>
          <w:szCs w:val="28"/>
        </w:rPr>
        <w:t xml:space="preserve"> року голова постійної комісії Київської міської ради з питань екологічної політики у складі офіційної делегації міста Києва здійснив візит до </w:t>
      </w:r>
      <w:r w:rsidR="002A11AE" w:rsidRPr="00FB2138">
        <w:rPr>
          <w:szCs w:val="28"/>
        </w:rPr>
        <w:t>міста Торонто (Канада) з метою вивчення провідного канадського досвіду у сфері екології, підприємництва та регуляторної політики.</w:t>
      </w:r>
    </w:p>
    <w:p w:rsidR="002A11AE" w:rsidRDefault="002A11AE" w:rsidP="00847FC6">
      <w:pPr>
        <w:ind w:firstLine="567"/>
        <w:rPr>
          <w:szCs w:val="28"/>
        </w:rPr>
      </w:pPr>
      <w:r w:rsidRPr="007717B8">
        <w:rPr>
          <w:szCs w:val="28"/>
        </w:rPr>
        <w:t>Під час зустріч</w:t>
      </w:r>
      <w:r>
        <w:rPr>
          <w:szCs w:val="28"/>
        </w:rPr>
        <w:t>ей були</w:t>
      </w:r>
      <w:r w:rsidRPr="007717B8">
        <w:rPr>
          <w:szCs w:val="28"/>
        </w:rPr>
        <w:t xml:space="preserve"> обговорен</w:t>
      </w:r>
      <w:r>
        <w:rPr>
          <w:szCs w:val="28"/>
        </w:rPr>
        <w:t>і</w:t>
      </w:r>
      <w:r w:rsidRPr="007717B8">
        <w:rPr>
          <w:szCs w:val="28"/>
        </w:rPr>
        <w:t xml:space="preserve"> питання досвіду Торонто в подоланні наслідків кліматичних змін в охороні навколишнього</w:t>
      </w:r>
      <w:r w:rsidR="00523028">
        <w:rPr>
          <w:szCs w:val="28"/>
        </w:rPr>
        <w:t xml:space="preserve"> природного</w:t>
      </w:r>
      <w:r w:rsidRPr="007717B8">
        <w:rPr>
          <w:szCs w:val="28"/>
        </w:rPr>
        <w:t xml:space="preserve"> середовища, збереження та відновлення зелених насаджень, створення зелених зон біля навчальних закладів, співпраця зоопарку «</w:t>
      </w:r>
      <w:r w:rsidRPr="007717B8">
        <w:rPr>
          <w:szCs w:val="28"/>
          <w:lang w:val="en-US"/>
        </w:rPr>
        <w:t>Toronto</w:t>
      </w:r>
      <w:r w:rsidRPr="007717B8">
        <w:rPr>
          <w:szCs w:val="28"/>
        </w:rPr>
        <w:t xml:space="preserve"> </w:t>
      </w:r>
      <w:r w:rsidRPr="007717B8">
        <w:rPr>
          <w:szCs w:val="28"/>
          <w:lang w:val="en-US"/>
        </w:rPr>
        <w:t>Zoo</w:t>
      </w:r>
      <w:r w:rsidRPr="007717B8">
        <w:rPr>
          <w:szCs w:val="28"/>
        </w:rPr>
        <w:t xml:space="preserve">» зі школами, співпраця з громадськими організаціями та бізнесом, а також основні аспекти і специфіку україно-канадських відносин, </w:t>
      </w:r>
      <w:r>
        <w:rPr>
          <w:szCs w:val="28"/>
        </w:rPr>
        <w:t xml:space="preserve">окрім цього представникам делегації було </w:t>
      </w:r>
      <w:r w:rsidRPr="00FB2138">
        <w:rPr>
          <w:szCs w:val="28"/>
        </w:rPr>
        <w:t>презент</w:t>
      </w:r>
      <w:r>
        <w:rPr>
          <w:szCs w:val="28"/>
        </w:rPr>
        <w:t>о</w:t>
      </w:r>
      <w:r w:rsidRPr="00FB2138">
        <w:rPr>
          <w:szCs w:val="28"/>
        </w:rPr>
        <w:t>ва</w:t>
      </w:r>
      <w:r>
        <w:rPr>
          <w:szCs w:val="28"/>
        </w:rPr>
        <w:t>но</w:t>
      </w:r>
      <w:r w:rsidRPr="00FB2138">
        <w:rPr>
          <w:szCs w:val="28"/>
        </w:rPr>
        <w:t xml:space="preserve"> екологічн</w:t>
      </w:r>
      <w:r>
        <w:rPr>
          <w:szCs w:val="28"/>
        </w:rPr>
        <w:t>у</w:t>
      </w:r>
      <w:r w:rsidRPr="00FB2138">
        <w:rPr>
          <w:szCs w:val="28"/>
        </w:rPr>
        <w:t xml:space="preserve"> </w:t>
      </w:r>
      <w:r>
        <w:rPr>
          <w:szCs w:val="28"/>
        </w:rPr>
        <w:t>стратегію</w:t>
      </w:r>
      <w:r w:rsidRPr="00FB2138">
        <w:rPr>
          <w:szCs w:val="28"/>
        </w:rPr>
        <w:t xml:space="preserve"> «</w:t>
      </w:r>
      <w:proofErr w:type="spellStart"/>
      <w:r w:rsidRPr="00FB2138">
        <w:rPr>
          <w:szCs w:val="28"/>
        </w:rPr>
        <w:t>Transform</w:t>
      </w:r>
      <w:proofErr w:type="spellEnd"/>
      <w:r w:rsidRPr="00FB2138">
        <w:rPr>
          <w:szCs w:val="28"/>
        </w:rPr>
        <w:t xml:space="preserve"> TO», метою яко</w:t>
      </w:r>
      <w:r>
        <w:rPr>
          <w:szCs w:val="28"/>
        </w:rPr>
        <w:t>ї</w:t>
      </w:r>
      <w:r w:rsidRPr="00FB2138">
        <w:rPr>
          <w:szCs w:val="28"/>
        </w:rPr>
        <w:t xml:space="preserve"> є боротьба проти змін клімату</w:t>
      </w:r>
      <w:r>
        <w:rPr>
          <w:szCs w:val="28"/>
        </w:rPr>
        <w:t>.</w:t>
      </w:r>
    </w:p>
    <w:p w:rsidR="002A11AE" w:rsidRDefault="00B77236" w:rsidP="00847FC6">
      <w:pPr>
        <w:ind w:firstLine="567"/>
        <w:rPr>
          <w:szCs w:val="28"/>
        </w:rPr>
      </w:pPr>
      <w:r>
        <w:rPr>
          <w:szCs w:val="28"/>
          <w:lang w:eastAsia="zh-CN" w:bidi="hi-IN"/>
        </w:rPr>
        <w:t>У листопаді 2018 року</w:t>
      </w:r>
      <w:r w:rsidRPr="0070328F">
        <w:rPr>
          <w:szCs w:val="28"/>
        </w:rPr>
        <w:t xml:space="preserve"> </w:t>
      </w:r>
      <w:r w:rsidRPr="001259FC">
        <w:rPr>
          <w:szCs w:val="28"/>
        </w:rPr>
        <w:t>делегацією на чолі з голов</w:t>
      </w:r>
      <w:r>
        <w:rPr>
          <w:szCs w:val="28"/>
        </w:rPr>
        <w:t>ою</w:t>
      </w:r>
      <w:r w:rsidRPr="001259FC">
        <w:rPr>
          <w:szCs w:val="28"/>
        </w:rPr>
        <w:t xml:space="preserve"> </w:t>
      </w:r>
      <w:r>
        <w:rPr>
          <w:szCs w:val="28"/>
        </w:rPr>
        <w:t>п</w:t>
      </w:r>
      <w:r w:rsidRPr="001259FC">
        <w:rPr>
          <w:szCs w:val="28"/>
        </w:rPr>
        <w:t xml:space="preserve">остійної комісії було здійснено візит до </w:t>
      </w:r>
      <w:r>
        <w:rPr>
          <w:szCs w:val="28"/>
        </w:rPr>
        <w:t xml:space="preserve">міст </w:t>
      </w:r>
      <w:proofErr w:type="spellStart"/>
      <w:r>
        <w:rPr>
          <w:szCs w:val="28"/>
        </w:rPr>
        <w:t>Цюрих</w:t>
      </w:r>
      <w:proofErr w:type="spellEnd"/>
      <w:r>
        <w:rPr>
          <w:szCs w:val="28"/>
        </w:rPr>
        <w:t xml:space="preserve"> та Женева </w:t>
      </w:r>
      <w:r w:rsidRPr="001259FC">
        <w:rPr>
          <w:szCs w:val="28"/>
        </w:rPr>
        <w:t>(Швейцарська Конфедерація)</w:t>
      </w:r>
      <w:r w:rsidR="000C00BF">
        <w:rPr>
          <w:szCs w:val="28"/>
        </w:rPr>
        <w:t xml:space="preserve"> з метою </w:t>
      </w:r>
      <w:r w:rsidR="000C00BF" w:rsidRPr="00706A0F">
        <w:rPr>
          <w:szCs w:val="28"/>
        </w:rPr>
        <w:t>вивчення провідного досвіду у сфері екології та о</w:t>
      </w:r>
      <w:r w:rsidR="000C00BF">
        <w:rPr>
          <w:szCs w:val="28"/>
        </w:rPr>
        <w:t>хорони навколишнього середовища, в</w:t>
      </w:r>
      <w:r w:rsidR="000C00BF" w:rsidRPr="00706A0F">
        <w:rPr>
          <w:szCs w:val="28"/>
        </w:rPr>
        <w:t>ивчення роботи місцевої влади в сферах захисту довкілля, раціонального використання водних ресурсів, збереження природних резервів та розвитку зелених зон</w:t>
      </w:r>
      <w:r w:rsidR="000C00BF">
        <w:rPr>
          <w:szCs w:val="28"/>
        </w:rPr>
        <w:t>.</w:t>
      </w:r>
    </w:p>
    <w:p w:rsidR="00C159C6" w:rsidRDefault="00276875" w:rsidP="00C159C6">
      <w:pPr>
        <w:rPr>
          <w:rFonts w:eastAsia="Calibri"/>
          <w:szCs w:val="28"/>
        </w:rPr>
      </w:pPr>
      <w:r>
        <w:rPr>
          <w:rFonts w:eastAsia="Calibri"/>
          <w:szCs w:val="28"/>
        </w:rPr>
        <w:t>В ході зустрічей</w:t>
      </w:r>
      <w:r w:rsidR="000C00BF">
        <w:rPr>
          <w:rFonts w:eastAsia="Calibri"/>
          <w:szCs w:val="28"/>
        </w:rPr>
        <w:t xml:space="preserve"> делегати були ознайомлені з: </w:t>
      </w:r>
    </w:p>
    <w:p w:rsidR="00C159C6" w:rsidRDefault="000C00BF" w:rsidP="00C159C6">
      <w:pPr>
        <w:pStyle w:val="ae"/>
        <w:numPr>
          <w:ilvl w:val="0"/>
          <w:numId w:val="43"/>
        </w:numPr>
        <w:jc w:val="both"/>
        <w:rPr>
          <w:rFonts w:ascii="Times New Roman" w:hAnsi="Times New Roman"/>
          <w:sz w:val="28"/>
          <w:szCs w:val="28"/>
        </w:rPr>
      </w:pPr>
      <w:r w:rsidRPr="00C159C6">
        <w:rPr>
          <w:rFonts w:ascii="Times New Roman" w:hAnsi="Times New Roman"/>
          <w:sz w:val="28"/>
          <w:szCs w:val="28"/>
        </w:rPr>
        <w:t>політикою в галузі охорони довкілля, транспорту та поселення</w:t>
      </w:r>
      <w:r w:rsidRPr="00C159C6">
        <w:rPr>
          <w:rFonts w:ascii="Times New Roman" w:hAnsi="Times New Roman"/>
          <w:b/>
          <w:i/>
          <w:sz w:val="28"/>
          <w:szCs w:val="28"/>
        </w:rPr>
        <w:t>,</w:t>
      </w:r>
      <w:r w:rsidRPr="00C159C6">
        <w:rPr>
          <w:rFonts w:ascii="Times New Roman" w:hAnsi="Times New Roman"/>
          <w:sz w:val="28"/>
          <w:szCs w:val="28"/>
        </w:rPr>
        <w:t xml:space="preserve"> яка включає: заходи контролю за забрудненням повітря, заходи контролю за забрудненням шумом, стратегію з утилізації відходів</w:t>
      </w:r>
      <w:r w:rsidR="00276875">
        <w:rPr>
          <w:rFonts w:ascii="Times New Roman" w:hAnsi="Times New Roman"/>
          <w:sz w:val="28"/>
          <w:szCs w:val="28"/>
        </w:rPr>
        <w:t>;</w:t>
      </w:r>
    </w:p>
    <w:p w:rsidR="00276875" w:rsidRDefault="00276875" w:rsidP="00276875">
      <w:pPr>
        <w:pStyle w:val="ae"/>
        <w:numPr>
          <w:ilvl w:val="0"/>
          <w:numId w:val="43"/>
        </w:numPr>
        <w:jc w:val="both"/>
        <w:rPr>
          <w:rFonts w:ascii="Times New Roman" w:hAnsi="Times New Roman"/>
          <w:sz w:val="28"/>
          <w:szCs w:val="28"/>
        </w:rPr>
      </w:pPr>
      <w:r w:rsidRPr="00483CFB">
        <w:rPr>
          <w:rFonts w:ascii="Times New Roman" w:hAnsi="Times New Roman"/>
          <w:sz w:val="28"/>
          <w:szCs w:val="28"/>
        </w:rPr>
        <w:t xml:space="preserve">основними напрямками діяльності влади </w:t>
      </w:r>
      <w:r>
        <w:rPr>
          <w:rFonts w:ascii="Times New Roman" w:hAnsi="Times New Roman"/>
          <w:sz w:val="28"/>
          <w:szCs w:val="28"/>
        </w:rPr>
        <w:t xml:space="preserve">в країні </w:t>
      </w:r>
      <w:r w:rsidRPr="00483CFB">
        <w:rPr>
          <w:rFonts w:ascii="Times New Roman" w:hAnsi="Times New Roman"/>
          <w:sz w:val="28"/>
          <w:szCs w:val="28"/>
        </w:rPr>
        <w:t>до 2020 року, які включають покращення: повітря у місті, розселення та мобільності, харчування, зелених насаджень, утилізацію відходів, екологічний контроль, освіт</w:t>
      </w:r>
      <w:r>
        <w:rPr>
          <w:rFonts w:ascii="Times New Roman" w:hAnsi="Times New Roman"/>
          <w:sz w:val="28"/>
          <w:szCs w:val="28"/>
        </w:rPr>
        <w:t>и і консультування;</w:t>
      </w:r>
    </w:p>
    <w:p w:rsidR="000C00BF" w:rsidRDefault="000C00BF" w:rsidP="00C159C6">
      <w:pPr>
        <w:pStyle w:val="ae"/>
        <w:numPr>
          <w:ilvl w:val="0"/>
          <w:numId w:val="43"/>
        </w:numPr>
        <w:jc w:val="both"/>
        <w:rPr>
          <w:rFonts w:ascii="Times New Roman" w:hAnsi="Times New Roman"/>
          <w:sz w:val="28"/>
          <w:szCs w:val="28"/>
        </w:rPr>
      </w:pPr>
      <w:r w:rsidRPr="00C159C6">
        <w:rPr>
          <w:rFonts w:ascii="Times New Roman" w:hAnsi="Times New Roman"/>
          <w:sz w:val="28"/>
          <w:szCs w:val="28"/>
        </w:rPr>
        <w:t xml:space="preserve">генеральним планом навколишнього природного середовища </w:t>
      </w:r>
      <w:r w:rsidR="00C159C6">
        <w:rPr>
          <w:rFonts w:ascii="Times New Roman" w:hAnsi="Times New Roman"/>
          <w:sz w:val="28"/>
          <w:szCs w:val="28"/>
        </w:rPr>
        <w:t xml:space="preserve">міста </w:t>
      </w:r>
      <w:proofErr w:type="spellStart"/>
      <w:r w:rsidRPr="00C159C6">
        <w:rPr>
          <w:rFonts w:ascii="Times New Roman" w:hAnsi="Times New Roman"/>
          <w:sz w:val="28"/>
          <w:szCs w:val="28"/>
        </w:rPr>
        <w:t>Цюриху</w:t>
      </w:r>
      <w:proofErr w:type="spellEnd"/>
      <w:r w:rsidRPr="00C159C6">
        <w:rPr>
          <w:rFonts w:ascii="Times New Roman" w:hAnsi="Times New Roman"/>
          <w:sz w:val="28"/>
          <w:szCs w:val="28"/>
        </w:rPr>
        <w:t xml:space="preserve"> </w:t>
      </w:r>
      <w:r w:rsidR="00C159C6">
        <w:rPr>
          <w:rFonts w:ascii="Times New Roman" w:hAnsi="Times New Roman"/>
          <w:sz w:val="28"/>
          <w:szCs w:val="28"/>
        </w:rPr>
        <w:t xml:space="preserve">на </w:t>
      </w:r>
      <w:r w:rsidRPr="00C159C6">
        <w:rPr>
          <w:rFonts w:ascii="Times New Roman" w:hAnsi="Times New Roman"/>
          <w:sz w:val="28"/>
          <w:szCs w:val="28"/>
        </w:rPr>
        <w:t>2017-2020 роки, цілями якого є довгострокові перспективи для</w:t>
      </w:r>
      <w:r w:rsidR="00C159C6">
        <w:rPr>
          <w:rFonts w:ascii="Times New Roman" w:hAnsi="Times New Roman"/>
          <w:sz w:val="28"/>
          <w:szCs w:val="28"/>
        </w:rPr>
        <w:t>:</w:t>
      </w:r>
      <w:r w:rsidRPr="00C159C6">
        <w:rPr>
          <w:rFonts w:ascii="Times New Roman" w:hAnsi="Times New Roman"/>
          <w:sz w:val="28"/>
          <w:szCs w:val="28"/>
        </w:rPr>
        <w:t xml:space="preserve"> зниження сірої енергії і сірого СО</w:t>
      </w:r>
      <w:r w:rsidRPr="00C159C6">
        <w:rPr>
          <w:rFonts w:ascii="Times New Roman" w:hAnsi="Times New Roman"/>
          <w:sz w:val="28"/>
          <w:szCs w:val="28"/>
          <w:vertAlign w:val="subscript"/>
        </w:rPr>
        <w:t>2</w:t>
      </w:r>
      <w:r w:rsidRPr="00C159C6">
        <w:rPr>
          <w:rFonts w:ascii="Times New Roman" w:hAnsi="Times New Roman"/>
          <w:sz w:val="28"/>
          <w:szCs w:val="28"/>
        </w:rPr>
        <w:t xml:space="preserve"> та викидів парникових газів, мінімізація впливу на зміну клімату, зниження споживання сировини, з</w:t>
      </w:r>
      <w:r w:rsidR="00C159C6" w:rsidRPr="00C159C6">
        <w:rPr>
          <w:rFonts w:ascii="Times New Roman" w:hAnsi="Times New Roman"/>
          <w:sz w:val="28"/>
          <w:szCs w:val="28"/>
        </w:rPr>
        <w:t>ахист води та водних ресурсів, озеленення, з</w:t>
      </w:r>
      <w:r w:rsidRPr="00C159C6">
        <w:rPr>
          <w:rFonts w:ascii="Times New Roman" w:hAnsi="Times New Roman"/>
          <w:sz w:val="28"/>
          <w:szCs w:val="28"/>
        </w:rPr>
        <w:t xml:space="preserve">ахист від надмірного шумового забруднення та </w:t>
      </w:r>
      <w:r w:rsidR="00276875">
        <w:rPr>
          <w:rFonts w:ascii="Times New Roman" w:hAnsi="Times New Roman"/>
          <w:sz w:val="28"/>
          <w:szCs w:val="28"/>
        </w:rPr>
        <w:t>неіонізуючого випромінювання;</w:t>
      </w:r>
    </w:p>
    <w:p w:rsidR="00276875" w:rsidRPr="00276875" w:rsidRDefault="00276875" w:rsidP="00D65BF4">
      <w:pPr>
        <w:pStyle w:val="ae"/>
        <w:numPr>
          <w:ilvl w:val="0"/>
          <w:numId w:val="43"/>
        </w:numPr>
        <w:spacing w:after="0" w:line="240" w:lineRule="auto"/>
        <w:jc w:val="both"/>
        <w:rPr>
          <w:rFonts w:ascii="Times New Roman" w:hAnsi="Times New Roman"/>
          <w:sz w:val="28"/>
          <w:szCs w:val="28"/>
        </w:rPr>
      </w:pPr>
      <w:r w:rsidRPr="00276875">
        <w:rPr>
          <w:rFonts w:ascii="Times New Roman" w:hAnsi="Times New Roman"/>
          <w:sz w:val="28"/>
          <w:szCs w:val="28"/>
        </w:rPr>
        <w:lastRenderedPageBreak/>
        <w:t>планом розвитку нової спільноти ЦЮРИХ 2040 рік, в якому передбачено, при зростанні населення, збільшення площі міста на 17 гектарів для нових та розширених навчальних закладів, на 26 гектарів для зайняття спортом</w:t>
      </w:r>
      <w:r>
        <w:rPr>
          <w:rFonts w:ascii="Times New Roman" w:hAnsi="Times New Roman"/>
          <w:sz w:val="28"/>
          <w:szCs w:val="28"/>
        </w:rPr>
        <w:t xml:space="preserve">, на </w:t>
      </w:r>
      <w:r w:rsidRPr="00276875">
        <w:rPr>
          <w:rFonts w:ascii="Times New Roman" w:hAnsi="Times New Roman"/>
          <w:sz w:val="28"/>
          <w:szCs w:val="28"/>
        </w:rPr>
        <w:t xml:space="preserve">40 </w:t>
      </w:r>
      <w:r>
        <w:rPr>
          <w:rFonts w:ascii="Times New Roman" w:hAnsi="Times New Roman"/>
          <w:sz w:val="28"/>
          <w:szCs w:val="28"/>
        </w:rPr>
        <w:t>гектарів</w:t>
      </w:r>
      <w:r w:rsidRPr="00276875">
        <w:rPr>
          <w:rFonts w:ascii="Times New Roman" w:hAnsi="Times New Roman"/>
          <w:sz w:val="28"/>
          <w:szCs w:val="28"/>
        </w:rPr>
        <w:t xml:space="preserve"> для відпочинку</w:t>
      </w:r>
      <w:r>
        <w:rPr>
          <w:rFonts w:ascii="Times New Roman" w:hAnsi="Times New Roman"/>
          <w:sz w:val="28"/>
          <w:szCs w:val="28"/>
        </w:rPr>
        <w:t>.</w:t>
      </w:r>
    </w:p>
    <w:p w:rsidR="003C03DE" w:rsidRPr="00D65BF4" w:rsidRDefault="00D65BF4" w:rsidP="00D65BF4">
      <w:pPr>
        <w:tabs>
          <w:tab w:val="left" w:pos="180"/>
        </w:tabs>
        <w:ind w:firstLine="540"/>
        <w:rPr>
          <w:szCs w:val="28"/>
        </w:rPr>
      </w:pPr>
      <w:r>
        <w:rPr>
          <w:szCs w:val="28"/>
        </w:rPr>
        <w:t>Окремо слід зазначити, що наразі в постійній комісії</w:t>
      </w:r>
      <w:r w:rsidRPr="00D65BF4">
        <w:rPr>
          <w:szCs w:val="28"/>
        </w:rPr>
        <w:t xml:space="preserve"> </w:t>
      </w:r>
      <w:r>
        <w:rPr>
          <w:szCs w:val="28"/>
        </w:rPr>
        <w:t xml:space="preserve">триває розробка нової редакції правил по утриманню та поводженням з тваринами у місті Києві, а також завершується напрацювання нової </w:t>
      </w:r>
      <w:r w:rsidRPr="00AB1427">
        <w:t>Програми розвитку зеленої зони м. Києва</w:t>
      </w:r>
      <w:r>
        <w:t>.</w:t>
      </w:r>
    </w:p>
    <w:p w:rsidR="003C03DE" w:rsidRDefault="003C03DE" w:rsidP="008303E7">
      <w:pPr>
        <w:tabs>
          <w:tab w:val="left" w:pos="180"/>
        </w:tabs>
        <w:ind w:firstLine="540"/>
        <w:rPr>
          <w:b/>
          <w:szCs w:val="28"/>
        </w:rPr>
      </w:pPr>
    </w:p>
    <w:p w:rsidR="00D65BF4" w:rsidRDefault="00D65BF4" w:rsidP="008303E7">
      <w:pPr>
        <w:tabs>
          <w:tab w:val="left" w:pos="180"/>
        </w:tabs>
        <w:ind w:firstLine="540"/>
        <w:rPr>
          <w:b/>
          <w:szCs w:val="28"/>
        </w:rPr>
      </w:pPr>
    </w:p>
    <w:p w:rsidR="003C03DE" w:rsidRDefault="003C03DE" w:rsidP="008303E7">
      <w:pPr>
        <w:tabs>
          <w:tab w:val="left" w:pos="180"/>
        </w:tabs>
        <w:ind w:firstLine="540"/>
        <w:rPr>
          <w:b/>
          <w:szCs w:val="28"/>
        </w:rPr>
      </w:pPr>
    </w:p>
    <w:p w:rsidR="003C03DE" w:rsidRDefault="003C03DE" w:rsidP="008303E7">
      <w:pPr>
        <w:tabs>
          <w:tab w:val="left" w:pos="180"/>
        </w:tabs>
        <w:ind w:firstLine="540"/>
        <w:rPr>
          <w:b/>
          <w:szCs w:val="28"/>
        </w:rPr>
      </w:pPr>
    </w:p>
    <w:p w:rsidR="007F5F43" w:rsidRPr="003C03DE" w:rsidRDefault="003C03DE" w:rsidP="008303E7">
      <w:pPr>
        <w:tabs>
          <w:tab w:val="left" w:pos="180"/>
        </w:tabs>
        <w:ind w:firstLine="540"/>
        <w:rPr>
          <w:b/>
          <w:szCs w:val="28"/>
          <w:lang w:eastAsia="uk-UA"/>
        </w:rPr>
      </w:pPr>
      <w:r w:rsidRPr="003C03DE">
        <w:rPr>
          <w:b/>
          <w:szCs w:val="28"/>
        </w:rPr>
        <w:t xml:space="preserve">Голова комісії </w:t>
      </w:r>
      <w:r w:rsidRPr="003C03DE">
        <w:rPr>
          <w:b/>
          <w:szCs w:val="28"/>
        </w:rPr>
        <w:tab/>
      </w:r>
      <w:r w:rsidRPr="003C03DE">
        <w:rPr>
          <w:b/>
          <w:szCs w:val="28"/>
        </w:rPr>
        <w:tab/>
      </w:r>
      <w:r w:rsidRPr="003C03DE">
        <w:rPr>
          <w:b/>
          <w:szCs w:val="28"/>
        </w:rPr>
        <w:tab/>
      </w:r>
      <w:r w:rsidRPr="003C03DE">
        <w:rPr>
          <w:b/>
          <w:szCs w:val="28"/>
        </w:rPr>
        <w:tab/>
      </w:r>
      <w:r w:rsidRPr="003C03DE">
        <w:rPr>
          <w:b/>
          <w:szCs w:val="28"/>
        </w:rPr>
        <w:tab/>
      </w:r>
      <w:r w:rsidRPr="003C03DE">
        <w:rPr>
          <w:b/>
          <w:szCs w:val="28"/>
        </w:rPr>
        <w:tab/>
      </w:r>
      <w:r w:rsidRPr="003C03DE">
        <w:rPr>
          <w:b/>
          <w:szCs w:val="28"/>
        </w:rPr>
        <w:tab/>
        <w:t>Костянтин Яловий</w:t>
      </w:r>
    </w:p>
    <w:sectPr w:rsidR="007F5F43" w:rsidRPr="003C03DE" w:rsidSect="00620EC5">
      <w:footerReference w:type="even" r:id="rId8"/>
      <w:footerReference w:type="default" r:id="rId9"/>
      <w:pgSz w:w="11906" w:h="16838"/>
      <w:pgMar w:top="540" w:right="850" w:bottom="142"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3A4" w:rsidRDefault="003B63A4">
      <w:r>
        <w:separator/>
      </w:r>
    </w:p>
  </w:endnote>
  <w:endnote w:type="continuationSeparator" w:id="0">
    <w:p w:rsidR="003B63A4" w:rsidRDefault="003B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MS Mincho"/>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E1" w:rsidRDefault="009B24E1" w:rsidP="00D60F9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E1159">
      <w:rPr>
        <w:rStyle w:val="a6"/>
        <w:noProof/>
      </w:rPr>
      <w:t>7</w:t>
    </w:r>
    <w:r>
      <w:rPr>
        <w:rStyle w:val="a6"/>
      </w:rPr>
      <w:fldChar w:fldCharType="end"/>
    </w:r>
  </w:p>
  <w:p w:rsidR="009B24E1" w:rsidRDefault="009B24E1" w:rsidP="00D60F9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E1" w:rsidRDefault="009B24E1" w:rsidP="00D60F9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0536A">
      <w:rPr>
        <w:rStyle w:val="a6"/>
        <w:noProof/>
      </w:rPr>
      <w:t>3</w:t>
    </w:r>
    <w:r>
      <w:rPr>
        <w:rStyle w:val="a6"/>
      </w:rPr>
      <w:fldChar w:fldCharType="end"/>
    </w:r>
  </w:p>
  <w:p w:rsidR="009B24E1" w:rsidRDefault="009B24E1" w:rsidP="00D60F9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3A4" w:rsidRDefault="003B63A4">
      <w:r>
        <w:separator/>
      </w:r>
    </w:p>
  </w:footnote>
  <w:footnote w:type="continuationSeparator" w:id="0">
    <w:p w:rsidR="003B63A4" w:rsidRDefault="003B6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8FA411EC"/>
    <w:name w:val="WW8Num18"/>
    <w:lvl w:ilvl="0">
      <w:start w:val="1"/>
      <w:numFmt w:val="decimal"/>
      <w:lvlText w:val="%1)"/>
      <w:lvlJc w:val="left"/>
      <w:pPr>
        <w:tabs>
          <w:tab w:val="num" w:pos="350"/>
        </w:tabs>
        <w:ind w:left="1070" w:hanging="360"/>
      </w:pPr>
      <w:rPr>
        <w:rFonts w:ascii="Times New Roman" w:eastAsia="Times New Roman" w:hAnsi="Times New Roman" w:cs="Times New Roman"/>
        <w:color w:val="000000"/>
        <w:kern w:val="1"/>
        <w:sz w:val="28"/>
        <w:szCs w:val="28"/>
        <w:lang w:eastAsia="zh-CN" w:bidi="hi-I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392251C"/>
    <w:multiLevelType w:val="hybridMultilevel"/>
    <w:tmpl w:val="C2048F1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15:restartNumberingAfterBreak="0">
    <w:nsid w:val="0DB75415"/>
    <w:multiLevelType w:val="hybridMultilevel"/>
    <w:tmpl w:val="E7FA27FA"/>
    <w:lvl w:ilvl="0" w:tplc="CB900C8A">
      <w:start w:val="1"/>
      <w:numFmt w:val="bullet"/>
      <w:lvlText w:val=""/>
      <w:lvlJc w:val="left"/>
      <w:pPr>
        <w:tabs>
          <w:tab w:val="num" w:pos="2160"/>
        </w:tabs>
        <w:ind w:left="21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74949"/>
    <w:multiLevelType w:val="hybridMultilevel"/>
    <w:tmpl w:val="663226C2"/>
    <w:lvl w:ilvl="0" w:tplc="C0FADEDC">
      <w:start w:val="1"/>
      <w:numFmt w:val="decimal"/>
      <w:lvlText w:val="%1."/>
      <w:lvlJc w:val="left"/>
      <w:pPr>
        <w:ind w:left="2138" w:hanging="360"/>
      </w:pPr>
      <w:rPr>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0FE905DF"/>
    <w:multiLevelType w:val="hybridMultilevel"/>
    <w:tmpl w:val="1CC87EC8"/>
    <w:lvl w:ilvl="0" w:tplc="E4B69E58">
      <w:start w:val="1"/>
      <w:numFmt w:val="decimal"/>
      <w:lvlText w:val="%1."/>
      <w:lvlJc w:val="left"/>
      <w:pPr>
        <w:tabs>
          <w:tab w:val="num" w:pos="1755"/>
        </w:tabs>
        <w:ind w:left="17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AD7ACC"/>
    <w:multiLevelType w:val="hybridMultilevel"/>
    <w:tmpl w:val="91226908"/>
    <w:lvl w:ilvl="0" w:tplc="4F62BD98">
      <w:start w:val="1"/>
      <w:numFmt w:val="decimal"/>
      <w:lvlText w:val="%1."/>
      <w:lvlJc w:val="left"/>
      <w:pPr>
        <w:ind w:left="720" w:hanging="360"/>
      </w:pPr>
      <w:rPr>
        <w:rFonts w:cs="Times New Roman"/>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67E1E2A"/>
    <w:multiLevelType w:val="hybridMultilevel"/>
    <w:tmpl w:val="EC60DD10"/>
    <w:lvl w:ilvl="0" w:tplc="717E777E">
      <w:start w:val="14"/>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92ED1"/>
    <w:multiLevelType w:val="hybridMultilevel"/>
    <w:tmpl w:val="7AA479FE"/>
    <w:lvl w:ilvl="0" w:tplc="5EA4446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C42ADD"/>
    <w:multiLevelType w:val="hybridMultilevel"/>
    <w:tmpl w:val="D9288356"/>
    <w:lvl w:ilvl="0" w:tplc="1C58CBE6">
      <w:start w:val="1"/>
      <w:numFmt w:val="decimal"/>
      <w:lvlText w:val="%1."/>
      <w:lvlJc w:val="left"/>
      <w:pPr>
        <w:ind w:left="502" w:hanging="360"/>
      </w:pPr>
      <w:rPr>
        <w:rFonts w:cs="Times New Roman"/>
        <w:b/>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25C352F4"/>
    <w:multiLevelType w:val="hybridMultilevel"/>
    <w:tmpl w:val="65C00ED0"/>
    <w:lvl w:ilvl="0" w:tplc="C0FADEDC">
      <w:start w:val="1"/>
      <w:numFmt w:val="decimal"/>
      <w:lvlText w:val="%1."/>
      <w:lvlJc w:val="left"/>
      <w:pPr>
        <w:ind w:left="2138" w:hanging="360"/>
      </w:pPr>
      <w:rPr>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2D2E6886"/>
    <w:multiLevelType w:val="hybridMultilevel"/>
    <w:tmpl w:val="73646336"/>
    <w:lvl w:ilvl="0" w:tplc="F03E26B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FC6A62"/>
    <w:multiLevelType w:val="hybridMultilevel"/>
    <w:tmpl w:val="05AACE58"/>
    <w:lvl w:ilvl="0" w:tplc="C0FADEDC">
      <w:start w:val="1"/>
      <w:numFmt w:val="decimal"/>
      <w:lvlText w:val="%1."/>
      <w:lvlJc w:val="left"/>
      <w:pPr>
        <w:ind w:left="2138" w:hanging="360"/>
      </w:pPr>
      <w:rPr>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E8274F0"/>
    <w:multiLevelType w:val="hybridMultilevel"/>
    <w:tmpl w:val="D522FC0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2E8B359E"/>
    <w:multiLevelType w:val="hybridMultilevel"/>
    <w:tmpl w:val="8CB46C98"/>
    <w:lvl w:ilvl="0" w:tplc="F03E26B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1C7FA2"/>
    <w:multiLevelType w:val="hybridMultilevel"/>
    <w:tmpl w:val="831E87E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2F4A6759"/>
    <w:multiLevelType w:val="hybridMultilevel"/>
    <w:tmpl w:val="0E68F59A"/>
    <w:lvl w:ilvl="0" w:tplc="C0FADEDC">
      <w:start w:val="1"/>
      <w:numFmt w:val="decimal"/>
      <w:lvlText w:val="%1."/>
      <w:lvlJc w:val="left"/>
      <w:pPr>
        <w:ind w:left="1429" w:hanging="360"/>
      </w:pPr>
      <w:rPr>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2FEE02D8"/>
    <w:multiLevelType w:val="multilevel"/>
    <w:tmpl w:val="9D041A76"/>
    <w:lvl w:ilvl="0">
      <w:start w:val="1"/>
      <w:numFmt w:val="decimal"/>
      <w:lvlText w:val="%1."/>
      <w:lvlJc w:val="left"/>
      <w:pPr>
        <w:tabs>
          <w:tab w:val="num" w:pos="1440"/>
        </w:tabs>
        <w:ind w:left="1440" w:hanging="360"/>
      </w:pPr>
      <w:rPr>
        <w:rFonts w:cs="Times New Roman" w:hint="default"/>
        <w:b/>
        <w:color w:val="auto"/>
      </w:rPr>
    </w:lvl>
    <w:lvl w:ilvl="1">
      <w:start w:val="1"/>
      <w:numFmt w:val="bullet"/>
      <w:lvlText w:val=""/>
      <w:lvlJc w:val="left"/>
      <w:pPr>
        <w:tabs>
          <w:tab w:val="num" w:pos="1440"/>
        </w:tabs>
        <w:ind w:left="1440" w:hanging="360"/>
      </w:pPr>
      <w:rPr>
        <w:rFonts w:ascii="Symbol" w:hAnsi="Symbol" w:hint="default"/>
        <w:b/>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7266F7C"/>
    <w:multiLevelType w:val="hybridMultilevel"/>
    <w:tmpl w:val="621C37CC"/>
    <w:lvl w:ilvl="0" w:tplc="F03E26B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991120"/>
    <w:multiLevelType w:val="hybridMultilevel"/>
    <w:tmpl w:val="298EA658"/>
    <w:lvl w:ilvl="0" w:tplc="21504FB0">
      <w:start w:val="1"/>
      <w:numFmt w:val="decimal"/>
      <w:lvlText w:val="%1."/>
      <w:lvlJc w:val="left"/>
      <w:pPr>
        <w:ind w:left="979" w:hanging="360"/>
      </w:pPr>
      <w:rPr>
        <w:rFonts w:ascii="Times New Roman" w:hAnsi="Times New Roman" w:cs="Times New Roman" w:hint="default"/>
        <w:sz w:val="28"/>
        <w:szCs w:val="28"/>
      </w:rPr>
    </w:lvl>
    <w:lvl w:ilvl="1" w:tplc="04220019" w:tentative="1">
      <w:start w:val="1"/>
      <w:numFmt w:val="lowerLetter"/>
      <w:lvlText w:val="%2."/>
      <w:lvlJc w:val="left"/>
      <w:pPr>
        <w:ind w:left="1699" w:hanging="360"/>
      </w:pPr>
    </w:lvl>
    <w:lvl w:ilvl="2" w:tplc="0422001B" w:tentative="1">
      <w:start w:val="1"/>
      <w:numFmt w:val="lowerRoman"/>
      <w:lvlText w:val="%3."/>
      <w:lvlJc w:val="right"/>
      <w:pPr>
        <w:ind w:left="2419" w:hanging="180"/>
      </w:pPr>
    </w:lvl>
    <w:lvl w:ilvl="3" w:tplc="0422000F" w:tentative="1">
      <w:start w:val="1"/>
      <w:numFmt w:val="decimal"/>
      <w:lvlText w:val="%4."/>
      <w:lvlJc w:val="left"/>
      <w:pPr>
        <w:ind w:left="3139" w:hanging="360"/>
      </w:pPr>
    </w:lvl>
    <w:lvl w:ilvl="4" w:tplc="04220019" w:tentative="1">
      <w:start w:val="1"/>
      <w:numFmt w:val="lowerLetter"/>
      <w:lvlText w:val="%5."/>
      <w:lvlJc w:val="left"/>
      <w:pPr>
        <w:ind w:left="3859" w:hanging="360"/>
      </w:pPr>
    </w:lvl>
    <w:lvl w:ilvl="5" w:tplc="0422001B" w:tentative="1">
      <w:start w:val="1"/>
      <w:numFmt w:val="lowerRoman"/>
      <w:lvlText w:val="%6."/>
      <w:lvlJc w:val="right"/>
      <w:pPr>
        <w:ind w:left="4579" w:hanging="180"/>
      </w:pPr>
    </w:lvl>
    <w:lvl w:ilvl="6" w:tplc="0422000F" w:tentative="1">
      <w:start w:val="1"/>
      <w:numFmt w:val="decimal"/>
      <w:lvlText w:val="%7."/>
      <w:lvlJc w:val="left"/>
      <w:pPr>
        <w:ind w:left="5299" w:hanging="360"/>
      </w:pPr>
    </w:lvl>
    <w:lvl w:ilvl="7" w:tplc="04220019" w:tentative="1">
      <w:start w:val="1"/>
      <w:numFmt w:val="lowerLetter"/>
      <w:lvlText w:val="%8."/>
      <w:lvlJc w:val="left"/>
      <w:pPr>
        <w:ind w:left="6019" w:hanging="360"/>
      </w:pPr>
    </w:lvl>
    <w:lvl w:ilvl="8" w:tplc="0422001B" w:tentative="1">
      <w:start w:val="1"/>
      <w:numFmt w:val="lowerRoman"/>
      <w:lvlText w:val="%9."/>
      <w:lvlJc w:val="right"/>
      <w:pPr>
        <w:ind w:left="6739" w:hanging="180"/>
      </w:pPr>
    </w:lvl>
  </w:abstractNum>
  <w:abstractNum w:abstractNumId="19" w15:restartNumberingAfterBreak="0">
    <w:nsid w:val="39844A2B"/>
    <w:multiLevelType w:val="hybridMultilevel"/>
    <w:tmpl w:val="9B0A7EA0"/>
    <w:lvl w:ilvl="0" w:tplc="717E777E">
      <w:start w:val="14"/>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3A5E772C"/>
    <w:multiLevelType w:val="hybridMultilevel"/>
    <w:tmpl w:val="D0C4B00C"/>
    <w:lvl w:ilvl="0" w:tplc="B67C23B6">
      <w:start w:val="1"/>
      <w:numFmt w:val="decimal"/>
      <w:lvlText w:val="%1."/>
      <w:lvlJc w:val="left"/>
      <w:pPr>
        <w:tabs>
          <w:tab w:val="num" w:pos="1440"/>
        </w:tabs>
        <w:ind w:left="1440" w:hanging="360"/>
      </w:pPr>
      <w:rPr>
        <w:rFonts w:cs="Times New Roman" w:hint="default"/>
        <w:b/>
        <w:color w:val="auto"/>
      </w:rPr>
    </w:lvl>
    <w:lvl w:ilvl="1" w:tplc="717E777E">
      <w:start w:val="14"/>
      <w:numFmt w:val="bullet"/>
      <w:lvlText w:val="-"/>
      <w:lvlJc w:val="left"/>
      <w:pPr>
        <w:tabs>
          <w:tab w:val="num" w:pos="1440"/>
        </w:tabs>
        <w:ind w:left="1440" w:hanging="360"/>
      </w:pPr>
      <w:rPr>
        <w:rFonts w:ascii="Times New Roman" w:eastAsia="Times New Roman" w:hAnsi="Times New Roman" w:hint="default"/>
        <w:b/>
        <w:color w:val="auto"/>
      </w:rPr>
    </w:lvl>
    <w:lvl w:ilvl="2" w:tplc="3E8ABCBE">
      <w:start w:val="1"/>
      <w:numFmt w:val="decimal"/>
      <w:lvlText w:val="%3)"/>
      <w:lvlJc w:val="left"/>
      <w:pPr>
        <w:tabs>
          <w:tab w:val="num" w:pos="2895"/>
        </w:tabs>
        <w:ind w:left="2895" w:hanging="915"/>
      </w:pPr>
      <w:rPr>
        <w:rFonts w:cs="Times New Roman" w:hint="default"/>
        <w:b/>
        <w:color w:val="auto"/>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8F4482"/>
    <w:multiLevelType w:val="hybridMultilevel"/>
    <w:tmpl w:val="23420C68"/>
    <w:lvl w:ilvl="0" w:tplc="F03E26B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D93C14"/>
    <w:multiLevelType w:val="multilevel"/>
    <w:tmpl w:val="621C37CC"/>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C507E77"/>
    <w:multiLevelType w:val="hybridMultilevel"/>
    <w:tmpl w:val="6CA69A50"/>
    <w:lvl w:ilvl="0" w:tplc="F03E26B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C44FD7"/>
    <w:multiLevelType w:val="hybridMultilevel"/>
    <w:tmpl w:val="F49815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6C73C2"/>
    <w:multiLevelType w:val="hybridMultilevel"/>
    <w:tmpl w:val="F0D4BFCC"/>
    <w:lvl w:ilvl="0" w:tplc="96E07744">
      <w:start w:val="1"/>
      <w:numFmt w:val="decimal"/>
      <w:lvlText w:val="%1."/>
      <w:lvlJc w:val="left"/>
      <w:pPr>
        <w:ind w:left="502" w:hanging="360"/>
      </w:pPr>
      <w:rPr>
        <w:rFonts w:cs="Times New Roman"/>
        <w:b/>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457852CF"/>
    <w:multiLevelType w:val="hybridMultilevel"/>
    <w:tmpl w:val="40E4E2E6"/>
    <w:lvl w:ilvl="0" w:tplc="4FA85D44">
      <w:start w:val="1"/>
      <w:numFmt w:val="decimal"/>
      <w:lvlText w:val="%1."/>
      <w:lvlJc w:val="left"/>
      <w:pPr>
        <w:tabs>
          <w:tab w:val="num" w:pos="1440"/>
        </w:tabs>
        <w:ind w:left="1440" w:hanging="360"/>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7" w15:restartNumberingAfterBreak="0">
    <w:nsid w:val="498D60CA"/>
    <w:multiLevelType w:val="hybridMultilevel"/>
    <w:tmpl w:val="F6A4B826"/>
    <w:lvl w:ilvl="0" w:tplc="4F62BD98">
      <w:start w:val="1"/>
      <w:numFmt w:val="decimal"/>
      <w:lvlText w:val="%1."/>
      <w:lvlJc w:val="left"/>
      <w:pPr>
        <w:ind w:left="720" w:hanging="360"/>
      </w:pPr>
      <w:rPr>
        <w:rFonts w:cs="Times New Roman"/>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4A543946"/>
    <w:multiLevelType w:val="hybridMultilevel"/>
    <w:tmpl w:val="162600B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4DCD09DC"/>
    <w:multiLevelType w:val="hybridMultilevel"/>
    <w:tmpl w:val="C07A92CA"/>
    <w:lvl w:ilvl="0" w:tplc="4F62BD98">
      <w:start w:val="1"/>
      <w:numFmt w:val="decimal"/>
      <w:lvlText w:val="%1."/>
      <w:lvlJc w:val="left"/>
      <w:pPr>
        <w:ind w:left="720" w:hanging="360"/>
      </w:pPr>
      <w:rPr>
        <w:rFonts w:cs="Times New Roman"/>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5212486E"/>
    <w:multiLevelType w:val="hybridMultilevel"/>
    <w:tmpl w:val="29DA08F8"/>
    <w:lvl w:ilvl="0" w:tplc="0CCC454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4127EB0"/>
    <w:multiLevelType w:val="hybridMultilevel"/>
    <w:tmpl w:val="819CD866"/>
    <w:lvl w:ilvl="0" w:tplc="4FA85D44">
      <w:start w:val="1"/>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2" w15:restartNumberingAfterBreak="0">
    <w:nsid w:val="554204BA"/>
    <w:multiLevelType w:val="hybridMultilevel"/>
    <w:tmpl w:val="05F6122E"/>
    <w:lvl w:ilvl="0" w:tplc="C0FADEDC">
      <w:start w:val="1"/>
      <w:numFmt w:val="decimal"/>
      <w:lvlText w:val="%1."/>
      <w:lvlJc w:val="left"/>
      <w:pPr>
        <w:ind w:left="2138" w:hanging="360"/>
      </w:pPr>
      <w:rPr>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15:restartNumberingAfterBreak="0">
    <w:nsid w:val="5E650EFA"/>
    <w:multiLevelType w:val="multilevel"/>
    <w:tmpl w:val="8FA411EC"/>
    <w:lvl w:ilvl="0">
      <w:start w:val="1"/>
      <w:numFmt w:val="decimal"/>
      <w:lvlText w:val="%1)"/>
      <w:lvlJc w:val="left"/>
      <w:pPr>
        <w:tabs>
          <w:tab w:val="num" w:pos="350"/>
        </w:tabs>
        <w:ind w:left="1070" w:hanging="360"/>
      </w:pPr>
      <w:rPr>
        <w:rFonts w:ascii="Times New Roman" w:eastAsia="Times New Roman" w:hAnsi="Times New Roman" w:cs="Times New Roman"/>
        <w:color w:val="000000"/>
        <w:kern w:val="1"/>
        <w:sz w:val="28"/>
        <w:szCs w:val="28"/>
        <w:lang w:eastAsia="zh-CN" w:bidi="hi-I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15:restartNumberingAfterBreak="0">
    <w:nsid w:val="65DD0E0C"/>
    <w:multiLevelType w:val="multilevel"/>
    <w:tmpl w:val="7364633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9A53AC5"/>
    <w:multiLevelType w:val="hybridMultilevel"/>
    <w:tmpl w:val="C208329E"/>
    <w:lvl w:ilvl="0" w:tplc="DD6E4F48">
      <w:start w:val="99"/>
      <w:numFmt w:val="decimal"/>
      <w:lvlText w:val="%1."/>
      <w:lvlJc w:val="left"/>
      <w:pPr>
        <w:ind w:left="1245" w:hanging="52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15:restartNumberingAfterBreak="0">
    <w:nsid w:val="6BAE30F8"/>
    <w:multiLevelType w:val="multilevel"/>
    <w:tmpl w:val="6896A3FA"/>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D3714F3"/>
    <w:multiLevelType w:val="hybridMultilevel"/>
    <w:tmpl w:val="3886DA40"/>
    <w:lvl w:ilvl="0" w:tplc="5AE8D6D2">
      <w:start w:val="7"/>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3115C7"/>
    <w:multiLevelType w:val="hybridMultilevel"/>
    <w:tmpl w:val="7C404930"/>
    <w:lvl w:ilvl="0" w:tplc="B95C7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40666B5"/>
    <w:multiLevelType w:val="hybridMultilevel"/>
    <w:tmpl w:val="F80A3B16"/>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759C3C38"/>
    <w:multiLevelType w:val="hybridMultilevel"/>
    <w:tmpl w:val="3CDE7F34"/>
    <w:lvl w:ilvl="0" w:tplc="ECFAEC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7B523B03"/>
    <w:multiLevelType w:val="multilevel"/>
    <w:tmpl w:val="A4BA15C6"/>
    <w:lvl w:ilvl="0">
      <w:start w:val="12"/>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DE8124A"/>
    <w:multiLevelType w:val="hybridMultilevel"/>
    <w:tmpl w:val="8FE0EE84"/>
    <w:lvl w:ilvl="0" w:tplc="717E777E">
      <w:start w:val="14"/>
      <w:numFmt w:val="bullet"/>
      <w:lvlText w:val="-"/>
      <w:lvlJc w:val="left"/>
      <w:pPr>
        <w:tabs>
          <w:tab w:val="num" w:pos="1931"/>
        </w:tabs>
        <w:ind w:left="1931"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4"/>
  </w:num>
  <w:num w:numId="3">
    <w:abstractNumId w:val="37"/>
  </w:num>
  <w:num w:numId="4">
    <w:abstractNumId w:val="7"/>
  </w:num>
  <w:num w:numId="5">
    <w:abstractNumId w:val="41"/>
  </w:num>
  <w:num w:numId="6">
    <w:abstractNumId w:val="19"/>
  </w:num>
  <w:num w:numId="7">
    <w:abstractNumId w:val="24"/>
  </w:num>
  <w:num w:numId="8">
    <w:abstractNumId w:val="1"/>
  </w:num>
  <w:num w:numId="9">
    <w:abstractNumId w:val="26"/>
  </w:num>
  <w:num w:numId="10">
    <w:abstractNumId w:val="20"/>
  </w:num>
  <w:num w:numId="11">
    <w:abstractNumId w:val="2"/>
  </w:num>
  <w:num w:numId="12">
    <w:abstractNumId w:val="42"/>
  </w:num>
  <w:num w:numId="13">
    <w:abstractNumId w:val="21"/>
  </w:num>
  <w:num w:numId="14">
    <w:abstractNumId w:val="10"/>
  </w:num>
  <w:num w:numId="15">
    <w:abstractNumId w:val="34"/>
  </w:num>
  <w:num w:numId="16">
    <w:abstractNumId w:val="17"/>
  </w:num>
  <w:num w:numId="17">
    <w:abstractNumId w:val="22"/>
  </w:num>
  <w:num w:numId="18">
    <w:abstractNumId w:val="23"/>
  </w:num>
  <w:num w:numId="19">
    <w:abstractNumId w:val="13"/>
  </w:num>
  <w:num w:numId="20">
    <w:abstractNumId w:val="36"/>
  </w:num>
  <w:num w:numId="21">
    <w:abstractNumId w:val="16"/>
  </w:num>
  <w:num w:numId="22">
    <w:abstractNumId w:val="6"/>
  </w:num>
  <w:num w:numId="23">
    <w:abstractNumId w:val="14"/>
  </w:num>
  <w:num w:numId="24">
    <w:abstractNumId w:val="8"/>
  </w:num>
  <w:num w:numId="25">
    <w:abstractNumId w:val="5"/>
  </w:num>
  <w:num w:numId="26">
    <w:abstractNumId w:val="27"/>
  </w:num>
  <w:num w:numId="27">
    <w:abstractNumId w:val="29"/>
  </w:num>
  <w:num w:numId="28">
    <w:abstractNumId w:val="12"/>
  </w:num>
  <w:num w:numId="29">
    <w:abstractNumId w:val="39"/>
  </w:num>
  <w:num w:numId="30">
    <w:abstractNumId w:val="25"/>
  </w:num>
  <w:num w:numId="31">
    <w:abstractNumId w:val="15"/>
  </w:num>
  <w:num w:numId="32">
    <w:abstractNumId w:val="3"/>
  </w:num>
  <w:num w:numId="33">
    <w:abstractNumId w:val="11"/>
  </w:num>
  <w:num w:numId="34">
    <w:abstractNumId w:val="32"/>
  </w:num>
  <w:num w:numId="35">
    <w:abstractNumId w:val="9"/>
  </w:num>
  <w:num w:numId="36">
    <w:abstractNumId w:val="30"/>
  </w:num>
  <w:num w:numId="37">
    <w:abstractNumId w:val="0"/>
  </w:num>
  <w:num w:numId="38">
    <w:abstractNumId w:val="40"/>
  </w:num>
  <w:num w:numId="39">
    <w:abstractNumId w:val="35"/>
  </w:num>
  <w:num w:numId="40">
    <w:abstractNumId w:val="38"/>
  </w:num>
  <w:num w:numId="41">
    <w:abstractNumId w:val="33"/>
  </w:num>
  <w:num w:numId="42">
    <w:abstractNumId w:val="1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97"/>
    <w:rsid w:val="00006BDC"/>
    <w:rsid w:val="00006E98"/>
    <w:rsid w:val="00021342"/>
    <w:rsid w:val="00033DEA"/>
    <w:rsid w:val="000357A7"/>
    <w:rsid w:val="000372D5"/>
    <w:rsid w:val="0004056C"/>
    <w:rsid w:val="000509BF"/>
    <w:rsid w:val="00050C98"/>
    <w:rsid w:val="0005463A"/>
    <w:rsid w:val="00055A56"/>
    <w:rsid w:val="0005787B"/>
    <w:rsid w:val="00065032"/>
    <w:rsid w:val="0006567B"/>
    <w:rsid w:val="00067D8A"/>
    <w:rsid w:val="00067FCD"/>
    <w:rsid w:val="00081961"/>
    <w:rsid w:val="00083852"/>
    <w:rsid w:val="000923C1"/>
    <w:rsid w:val="00092774"/>
    <w:rsid w:val="000935ED"/>
    <w:rsid w:val="00096022"/>
    <w:rsid w:val="000A0454"/>
    <w:rsid w:val="000C00BF"/>
    <w:rsid w:val="000C6292"/>
    <w:rsid w:val="000C7887"/>
    <w:rsid w:val="000E1350"/>
    <w:rsid w:val="000F3740"/>
    <w:rsid w:val="000F5906"/>
    <w:rsid w:val="000F5B4C"/>
    <w:rsid w:val="000F7BB0"/>
    <w:rsid w:val="00100061"/>
    <w:rsid w:val="0010054A"/>
    <w:rsid w:val="001039EA"/>
    <w:rsid w:val="00111E6D"/>
    <w:rsid w:val="00114363"/>
    <w:rsid w:val="00117199"/>
    <w:rsid w:val="00124F14"/>
    <w:rsid w:val="00124FD7"/>
    <w:rsid w:val="00125AD6"/>
    <w:rsid w:val="0013193C"/>
    <w:rsid w:val="00132A66"/>
    <w:rsid w:val="00133A9C"/>
    <w:rsid w:val="00135657"/>
    <w:rsid w:val="001556ED"/>
    <w:rsid w:val="0016190B"/>
    <w:rsid w:val="0016514C"/>
    <w:rsid w:val="001705B9"/>
    <w:rsid w:val="001712FA"/>
    <w:rsid w:val="00172F0B"/>
    <w:rsid w:val="00184CF8"/>
    <w:rsid w:val="00186593"/>
    <w:rsid w:val="001979C5"/>
    <w:rsid w:val="001C6A74"/>
    <w:rsid w:val="001D13A5"/>
    <w:rsid w:val="001E370F"/>
    <w:rsid w:val="001E6D28"/>
    <w:rsid w:val="001F711D"/>
    <w:rsid w:val="00203F4B"/>
    <w:rsid w:val="0020536A"/>
    <w:rsid w:val="00207C70"/>
    <w:rsid w:val="0021337B"/>
    <w:rsid w:val="002159C0"/>
    <w:rsid w:val="00217B69"/>
    <w:rsid w:val="002360DC"/>
    <w:rsid w:val="0023660C"/>
    <w:rsid w:val="002403CA"/>
    <w:rsid w:val="002449F5"/>
    <w:rsid w:val="00252669"/>
    <w:rsid w:val="0025541D"/>
    <w:rsid w:val="002610C0"/>
    <w:rsid w:val="00262C75"/>
    <w:rsid w:val="0027042B"/>
    <w:rsid w:val="002711C5"/>
    <w:rsid w:val="00276875"/>
    <w:rsid w:val="00277B04"/>
    <w:rsid w:val="00285CBD"/>
    <w:rsid w:val="00293489"/>
    <w:rsid w:val="002A00B8"/>
    <w:rsid w:val="002A0939"/>
    <w:rsid w:val="002A11AE"/>
    <w:rsid w:val="002A1E88"/>
    <w:rsid w:val="002A3CF8"/>
    <w:rsid w:val="002A7001"/>
    <w:rsid w:val="002B34B8"/>
    <w:rsid w:val="002C2B4B"/>
    <w:rsid w:val="002C7E05"/>
    <w:rsid w:val="002E7843"/>
    <w:rsid w:val="002F12A2"/>
    <w:rsid w:val="002F3862"/>
    <w:rsid w:val="00300C3E"/>
    <w:rsid w:val="003029F4"/>
    <w:rsid w:val="00306F98"/>
    <w:rsid w:val="003142D1"/>
    <w:rsid w:val="003150F1"/>
    <w:rsid w:val="00323CEE"/>
    <w:rsid w:val="0033049F"/>
    <w:rsid w:val="00331867"/>
    <w:rsid w:val="0034490C"/>
    <w:rsid w:val="00360AB5"/>
    <w:rsid w:val="0037181D"/>
    <w:rsid w:val="00372429"/>
    <w:rsid w:val="0038240E"/>
    <w:rsid w:val="003915CD"/>
    <w:rsid w:val="0039192A"/>
    <w:rsid w:val="00393769"/>
    <w:rsid w:val="003A1E11"/>
    <w:rsid w:val="003A4256"/>
    <w:rsid w:val="003A582E"/>
    <w:rsid w:val="003B63A4"/>
    <w:rsid w:val="003C03DE"/>
    <w:rsid w:val="003C3BC4"/>
    <w:rsid w:val="003C66E1"/>
    <w:rsid w:val="003C68E6"/>
    <w:rsid w:val="003D56E9"/>
    <w:rsid w:val="003F46A2"/>
    <w:rsid w:val="003F5B6E"/>
    <w:rsid w:val="003F647C"/>
    <w:rsid w:val="003F7396"/>
    <w:rsid w:val="00407B8E"/>
    <w:rsid w:val="00412A60"/>
    <w:rsid w:val="00413898"/>
    <w:rsid w:val="00413C50"/>
    <w:rsid w:val="00416C3A"/>
    <w:rsid w:val="0043079F"/>
    <w:rsid w:val="00431125"/>
    <w:rsid w:val="00434EA5"/>
    <w:rsid w:val="004404A7"/>
    <w:rsid w:val="00442A7E"/>
    <w:rsid w:val="00445B99"/>
    <w:rsid w:val="00446FBF"/>
    <w:rsid w:val="004478E5"/>
    <w:rsid w:val="00454D5B"/>
    <w:rsid w:val="00462E81"/>
    <w:rsid w:val="00483CFB"/>
    <w:rsid w:val="00486E59"/>
    <w:rsid w:val="004A099A"/>
    <w:rsid w:val="004A2440"/>
    <w:rsid w:val="004A60D1"/>
    <w:rsid w:val="004B213F"/>
    <w:rsid w:val="004C24A7"/>
    <w:rsid w:val="004C3C32"/>
    <w:rsid w:val="004C3F20"/>
    <w:rsid w:val="004C7B9D"/>
    <w:rsid w:val="004D03DD"/>
    <w:rsid w:val="004D36DB"/>
    <w:rsid w:val="004D4E51"/>
    <w:rsid w:val="004E08B3"/>
    <w:rsid w:val="004E1372"/>
    <w:rsid w:val="004F0213"/>
    <w:rsid w:val="004F30CC"/>
    <w:rsid w:val="004F4AC2"/>
    <w:rsid w:val="004F5440"/>
    <w:rsid w:val="004F694C"/>
    <w:rsid w:val="004F7D6A"/>
    <w:rsid w:val="00500BF2"/>
    <w:rsid w:val="00512400"/>
    <w:rsid w:val="00515210"/>
    <w:rsid w:val="00523028"/>
    <w:rsid w:val="00525A6E"/>
    <w:rsid w:val="0053735C"/>
    <w:rsid w:val="005411DB"/>
    <w:rsid w:val="00552EDB"/>
    <w:rsid w:val="00571DD4"/>
    <w:rsid w:val="00573163"/>
    <w:rsid w:val="00574A3A"/>
    <w:rsid w:val="00582BAA"/>
    <w:rsid w:val="00583D9C"/>
    <w:rsid w:val="0058662F"/>
    <w:rsid w:val="0058708A"/>
    <w:rsid w:val="00597CDB"/>
    <w:rsid w:val="005A3667"/>
    <w:rsid w:val="005A5682"/>
    <w:rsid w:val="005B3701"/>
    <w:rsid w:val="005B656D"/>
    <w:rsid w:val="005C5014"/>
    <w:rsid w:val="005E2D3A"/>
    <w:rsid w:val="005F361D"/>
    <w:rsid w:val="00600E90"/>
    <w:rsid w:val="00600FD9"/>
    <w:rsid w:val="00607FEA"/>
    <w:rsid w:val="00620EC5"/>
    <w:rsid w:val="006217DB"/>
    <w:rsid w:val="00621A6C"/>
    <w:rsid w:val="00630243"/>
    <w:rsid w:val="006338E4"/>
    <w:rsid w:val="00636A6E"/>
    <w:rsid w:val="00642178"/>
    <w:rsid w:val="006433A2"/>
    <w:rsid w:val="00646D34"/>
    <w:rsid w:val="00664ED2"/>
    <w:rsid w:val="00672A6A"/>
    <w:rsid w:val="00677DE7"/>
    <w:rsid w:val="00684F28"/>
    <w:rsid w:val="006868A5"/>
    <w:rsid w:val="0069149A"/>
    <w:rsid w:val="006B07ED"/>
    <w:rsid w:val="006B34B4"/>
    <w:rsid w:val="006C7B71"/>
    <w:rsid w:val="006E1159"/>
    <w:rsid w:val="006E7BB2"/>
    <w:rsid w:val="0070225E"/>
    <w:rsid w:val="007108B1"/>
    <w:rsid w:val="00711239"/>
    <w:rsid w:val="00712C3A"/>
    <w:rsid w:val="00721005"/>
    <w:rsid w:val="00734168"/>
    <w:rsid w:val="007504C4"/>
    <w:rsid w:val="00752419"/>
    <w:rsid w:val="007526D5"/>
    <w:rsid w:val="00756C78"/>
    <w:rsid w:val="0076041F"/>
    <w:rsid w:val="007750EB"/>
    <w:rsid w:val="0079019D"/>
    <w:rsid w:val="007947FB"/>
    <w:rsid w:val="007A3F4B"/>
    <w:rsid w:val="007B7694"/>
    <w:rsid w:val="007B7BA6"/>
    <w:rsid w:val="007C6C06"/>
    <w:rsid w:val="007D45EB"/>
    <w:rsid w:val="007D4A43"/>
    <w:rsid w:val="007D4D0D"/>
    <w:rsid w:val="007E08B1"/>
    <w:rsid w:val="007E4D85"/>
    <w:rsid w:val="007F5F43"/>
    <w:rsid w:val="007F727B"/>
    <w:rsid w:val="00802100"/>
    <w:rsid w:val="00807F74"/>
    <w:rsid w:val="00810C4F"/>
    <w:rsid w:val="0081354A"/>
    <w:rsid w:val="00816695"/>
    <w:rsid w:val="00825046"/>
    <w:rsid w:val="008257C2"/>
    <w:rsid w:val="008303E7"/>
    <w:rsid w:val="00835488"/>
    <w:rsid w:val="00847CBE"/>
    <w:rsid w:val="00847FC6"/>
    <w:rsid w:val="00851113"/>
    <w:rsid w:val="008519CC"/>
    <w:rsid w:val="008673E3"/>
    <w:rsid w:val="008905C2"/>
    <w:rsid w:val="008A5AD4"/>
    <w:rsid w:val="008C1644"/>
    <w:rsid w:val="008E0570"/>
    <w:rsid w:val="008E2C55"/>
    <w:rsid w:val="00902071"/>
    <w:rsid w:val="009320E3"/>
    <w:rsid w:val="00934AF6"/>
    <w:rsid w:val="00937433"/>
    <w:rsid w:val="009404F8"/>
    <w:rsid w:val="009427F0"/>
    <w:rsid w:val="009456FE"/>
    <w:rsid w:val="00951D5A"/>
    <w:rsid w:val="009527F3"/>
    <w:rsid w:val="00954ABE"/>
    <w:rsid w:val="00960C7D"/>
    <w:rsid w:val="00962885"/>
    <w:rsid w:val="00963C50"/>
    <w:rsid w:val="00971938"/>
    <w:rsid w:val="00974D0D"/>
    <w:rsid w:val="00977CA7"/>
    <w:rsid w:val="009A2D35"/>
    <w:rsid w:val="009B1872"/>
    <w:rsid w:val="009B24E1"/>
    <w:rsid w:val="009D069E"/>
    <w:rsid w:val="009D278C"/>
    <w:rsid w:val="009D7ED2"/>
    <w:rsid w:val="009F1738"/>
    <w:rsid w:val="009F3CAA"/>
    <w:rsid w:val="00A0164D"/>
    <w:rsid w:val="00A16B02"/>
    <w:rsid w:val="00A21785"/>
    <w:rsid w:val="00A312C8"/>
    <w:rsid w:val="00A47956"/>
    <w:rsid w:val="00A527FC"/>
    <w:rsid w:val="00A54CBE"/>
    <w:rsid w:val="00A60F37"/>
    <w:rsid w:val="00A76614"/>
    <w:rsid w:val="00A773EC"/>
    <w:rsid w:val="00A867C2"/>
    <w:rsid w:val="00A86B8D"/>
    <w:rsid w:val="00A87D15"/>
    <w:rsid w:val="00A91AD9"/>
    <w:rsid w:val="00A954AB"/>
    <w:rsid w:val="00A97A34"/>
    <w:rsid w:val="00AA5F5F"/>
    <w:rsid w:val="00AB355D"/>
    <w:rsid w:val="00AB5405"/>
    <w:rsid w:val="00AC0B2E"/>
    <w:rsid w:val="00AD51FC"/>
    <w:rsid w:val="00AE7DCC"/>
    <w:rsid w:val="00AE7EE5"/>
    <w:rsid w:val="00AF5441"/>
    <w:rsid w:val="00AF595A"/>
    <w:rsid w:val="00B175C2"/>
    <w:rsid w:val="00B17C4C"/>
    <w:rsid w:val="00B2642C"/>
    <w:rsid w:val="00B36018"/>
    <w:rsid w:val="00B410CC"/>
    <w:rsid w:val="00B43349"/>
    <w:rsid w:val="00B64920"/>
    <w:rsid w:val="00B77236"/>
    <w:rsid w:val="00BA0C23"/>
    <w:rsid w:val="00BB2A9B"/>
    <w:rsid w:val="00BB69DD"/>
    <w:rsid w:val="00BB6B62"/>
    <w:rsid w:val="00BB7290"/>
    <w:rsid w:val="00BB73DC"/>
    <w:rsid w:val="00BC7075"/>
    <w:rsid w:val="00BD1F49"/>
    <w:rsid w:val="00BF098F"/>
    <w:rsid w:val="00BF32E4"/>
    <w:rsid w:val="00BF591B"/>
    <w:rsid w:val="00BF6F13"/>
    <w:rsid w:val="00C03ABD"/>
    <w:rsid w:val="00C06725"/>
    <w:rsid w:val="00C14035"/>
    <w:rsid w:val="00C159C6"/>
    <w:rsid w:val="00C2108C"/>
    <w:rsid w:val="00C24A32"/>
    <w:rsid w:val="00C2789E"/>
    <w:rsid w:val="00C27BB3"/>
    <w:rsid w:val="00C31790"/>
    <w:rsid w:val="00C33264"/>
    <w:rsid w:val="00C4138B"/>
    <w:rsid w:val="00C473E5"/>
    <w:rsid w:val="00C51B7F"/>
    <w:rsid w:val="00C5362E"/>
    <w:rsid w:val="00C57595"/>
    <w:rsid w:val="00C70020"/>
    <w:rsid w:val="00C70926"/>
    <w:rsid w:val="00C86124"/>
    <w:rsid w:val="00CC2E1A"/>
    <w:rsid w:val="00CD0EA8"/>
    <w:rsid w:val="00CE0744"/>
    <w:rsid w:val="00CE0CFA"/>
    <w:rsid w:val="00CE1AB6"/>
    <w:rsid w:val="00CE650C"/>
    <w:rsid w:val="00CE686D"/>
    <w:rsid w:val="00CF4A58"/>
    <w:rsid w:val="00CF6684"/>
    <w:rsid w:val="00D01869"/>
    <w:rsid w:val="00D052EC"/>
    <w:rsid w:val="00D135B1"/>
    <w:rsid w:val="00D163AF"/>
    <w:rsid w:val="00D364D0"/>
    <w:rsid w:val="00D45C84"/>
    <w:rsid w:val="00D45FD2"/>
    <w:rsid w:val="00D46E9A"/>
    <w:rsid w:val="00D55B83"/>
    <w:rsid w:val="00D6088E"/>
    <w:rsid w:val="00D60F97"/>
    <w:rsid w:val="00D629AE"/>
    <w:rsid w:val="00D65BF4"/>
    <w:rsid w:val="00D75251"/>
    <w:rsid w:val="00D774E9"/>
    <w:rsid w:val="00D77CD6"/>
    <w:rsid w:val="00D82AD6"/>
    <w:rsid w:val="00D9642A"/>
    <w:rsid w:val="00DB03D8"/>
    <w:rsid w:val="00DB5AC5"/>
    <w:rsid w:val="00DB651D"/>
    <w:rsid w:val="00DC69EE"/>
    <w:rsid w:val="00DD0CB2"/>
    <w:rsid w:val="00DD1E04"/>
    <w:rsid w:val="00DD56E7"/>
    <w:rsid w:val="00DD5827"/>
    <w:rsid w:val="00DD6227"/>
    <w:rsid w:val="00DF7FE6"/>
    <w:rsid w:val="00E02757"/>
    <w:rsid w:val="00E04962"/>
    <w:rsid w:val="00E1158D"/>
    <w:rsid w:val="00E12480"/>
    <w:rsid w:val="00E20F3A"/>
    <w:rsid w:val="00E21335"/>
    <w:rsid w:val="00E2320E"/>
    <w:rsid w:val="00E319CE"/>
    <w:rsid w:val="00E31D5A"/>
    <w:rsid w:val="00E322A0"/>
    <w:rsid w:val="00E3294E"/>
    <w:rsid w:val="00E370EB"/>
    <w:rsid w:val="00E4254F"/>
    <w:rsid w:val="00E457B6"/>
    <w:rsid w:val="00E5363C"/>
    <w:rsid w:val="00E64F16"/>
    <w:rsid w:val="00E741C3"/>
    <w:rsid w:val="00E82B98"/>
    <w:rsid w:val="00E8623B"/>
    <w:rsid w:val="00E9050D"/>
    <w:rsid w:val="00EB36D5"/>
    <w:rsid w:val="00EE0DA3"/>
    <w:rsid w:val="00EE136E"/>
    <w:rsid w:val="00EE231A"/>
    <w:rsid w:val="00EE64F2"/>
    <w:rsid w:val="00F10ED6"/>
    <w:rsid w:val="00F13E8E"/>
    <w:rsid w:val="00F35484"/>
    <w:rsid w:val="00F3685F"/>
    <w:rsid w:val="00F53F68"/>
    <w:rsid w:val="00F5493E"/>
    <w:rsid w:val="00F556EB"/>
    <w:rsid w:val="00F5686B"/>
    <w:rsid w:val="00F62DE0"/>
    <w:rsid w:val="00F735F6"/>
    <w:rsid w:val="00F76FAC"/>
    <w:rsid w:val="00F83A7B"/>
    <w:rsid w:val="00F90858"/>
    <w:rsid w:val="00F93AB1"/>
    <w:rsid w:val="00F959F8"/>
    <w:rsid w:val="00FA0E84"/>
    <w:rsid w:val="00FA78ED"/>
    <w:rsid w:val="00FB09A1"/>
    <w:rsid w:val="00FB7292"/>
    <w:rsid w:val="00FC3F97"/>
    <w:rsid w:val="00FC5C22"/>
    <w:rsid w:val="00FD6681"/>
    <w:rsid w:val="00FE478C"/>
    <w:rsid w:val="00FF3947"/>
    <w:rsid w:val="00FF44DB"/>
    <w:rsid w:val="00FF76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95045"/>
  <w15:docId w15:val="{25FCA3DF-A441-40A8-8902-741ED65B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F97"/>
    <w:pPr>
      <w:ind w:firstLine="720"/>
      <w:jc w:val="both"/>
    </w:pPr>
    <w:rPr>
      <w:sz w:val="28"/>
      <w:lang w:eastAsia="ru-RU"/>
    </w:rPr>
  </w:style>
  <w:style w:type="paragraph" w:styleId="1">
    <w:name w:val="heading 1"/>
    <w:basedOn w:val="a"/>
    <w:next w:val="a"/>
    <w:qFormat/>
    <w:rsid w:val="00D60F97"/>
    <w:pPr>
      <w:keepNext/>
      <w:spacing w:before="240" w:after="60"/>
      <w:outlineLvl w:val="0"/>
    </w:pPr>
    <w:rPr>
      <w:rFonts w:ascii="Arial" w:hAnsi="Arial" w:cs="Arial"/>
      <w:b/>
      <w:bCs/>
      <w:kern w:val="32"/>
      <w:sz w:val="32"/>
      <w:szCs w:val="32"/>
    </w:rPr>
  </w:style>
  <w:style w:type="paragraph" w:styleId="2">
    <w:name w:val="heading 2"/>
    <w:basedOn w:val="a"/>
    <w:next w:val="a"/>
    <w:qFormat/>
    <w:rsid w:val="00D60F97"/>
    <w:pPr>
      <w:keepNext/>
      <w:spacing w:before="240" w:after="60"/>
      <w:ind w:firstLine="0"/>
      <w:jc w:val="center"/>
      <w:outlineLvl w:val="1"/>
    </w:pPr>
    <w:rPr>
      <w:b/>
    </w:rPr>
  </w:style>
  <w:style w:type="paragraph" w:styleId="3">
    <w:name w:val="heading 3"/>
    <w:basedOn w:val="a"/>
    <w:next w:val="a"/>
    <w:qFormat/>
    <w:rsid w:val="00F83A7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0F97"/>
    <w:pPr>
      <w:ind w:firstLine="720"/>
      <w:jc w:val="both"/>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D60F97"/>
    <w:pPr>
      <w:spacing w:after="120"/>
      <w:ind w:firstLine="0"/>
      <w:jc w:val="left"/>
    </w:pPr>
    <w:rPr>
      <w:lang w:val="ru-RU"/>
    </w:rPr>
  </w:style>
  <w:style w:type="paragraph" w:styleId="a5">
    <w:name w:val="footer"/>
    <w:basedOn w:val="a"/>
    <w:rsid w:val="00D60F97"/>
    <w:pPr>
      <w:tabs>
        <w:tab w:val="center" w:pos="4677"/>
        <w:tab w:val="right" w:pos="9355"/>
      </w:tabs>
    </w:pPr>
  </w:style>
  <w:style w:type="character" w:styleId="a6">
    <w:name w:val="page number"/>
    <w:rsid w:val="00D60F97"/>
    <w:rPr>
      <w:rFonts w:cs="Times New Roman"/>
    </w:rPr>
  </w:style>
  <w:style w:type="paragraph" w:styleId="a7">
    <w:name w:val="Body Text Indent"/>
    <w:basedOn w:val="a"/>
    <w:rsid w:val="00D60F97"/>
    <w:pPr>
      <w:widowControl w:val="0"/>
      <w:autoSpaceDE w:val="0"/>
      <w:autoSpaceDN w:val="0"/>
      <w:adjustRightInd w:val="0"/>
      <w:spacing w:after="120"/>
      <w:ind w:left="283" w:firstLine="0"/>
      <w:jc w:val="left"/>
    </w:pPr>
    <w:rPr>
      <w:sz w:val="20"/>
      <w:lang w:val="ru-RU"/>
    </w:rPr>
  </w:style>
  <w:style w:type="paragraph" w:styleId="a8">
    <w:name w:val="Balloon Text"/>
    <w:basedOn w:val="a"/>
    <w:semiHidden/>
    <w:rsid w:val="00B43349"/>
    <w:rPr>
      <w:rFonts w:ascii="Tahoma" w:hAnsi="Tahoma" w:cs="Tahoma"/>
      <w:sz w:val="16"/>
      <w:szCs w:val="16"/>
    </w:rPr>
  </w:style>
  <w:style w:type="character" w:styleId="a9">
    <w:name w:val="Hyperlink"/>
    <w:rsid w:val="00B43349"/>
    <w:rPr>
      <w:rFonts w:cs="Times New Roman"/>
      <w:color w:val="0000FF"/>
      <w:u w:val="single"/>
    </w:rPr>
  </w:style>
  <w:style w:type="paragraph" w:styleId="aa">
    <w:name w:val="header"/>
    <w:basedOn w:val="a"/>
    <w:rsid w:val="00500BF2"/>
    <w:pPr>
      <w:tabs>
        <w:tab w:val="center" w:pos="4677"/>
        <w:tab w:val="right" w:pos="9355"/>
      </w:tabs>
      <w:ind w:firstLine="0"/>
      <w:jc w:val="left"/>
    </w:pPr>
    <w:rPr>
      <w:sz w:val="24"/>
      <w:szCs w:val="24"/>
      <w:lang w:val="ru-RU"/>
    </w:rPr>
  </w:style>
  <w:style w:type="paragraph" w:styleId="ab">
    <w:name w:val="Normal (Web)"/>
    <w:basedOn w:val="a"/>
    <w:rsid w:val="00AC0B2E"/>
    <w:pPr>
      <w:spacing w:before="100" w:beforeAutospacing="1" w:after="100" w:afterAutospacing="1"/>
      <w:ind w:firstLine="0"/>
      <w:jc w:val="left"/>
    </w:pPr>
    <w:rPr>
      <w:sz w:val="24"/>
      <w:szCs w:val="24"/>
      <w:lang w:val="ru-RU"/>
    </w:rPr>
  </w:style>
  <w:style w:type="character" w:styleId="ac">
    <w:name w:val="Strong"/>
    <w:qFormat/>
    <w:rsid w:val="00F83A7B"/>
    <w:rPr>
      <w:rFonts w:cs="Times New Roman"/>
      <w:b/>
      <w:bCs/>
    </w:rPr>
  </w:style>
  <w:style w:type="character" w:customStyle="1" w:styleId="FontStyle16">
    <w:name w:val="Font Style16"/>
    <w:rsid w:val="008905C2"/>
    <w:rPr>
      <w:rFonts w:ascii="Times New Roman" w:hAnsi="Times New Roman" w:cs="Times New Roman"/>
      <w:sz w:val="20"/>
      <w:szCs w:val="20"/>
    </w:rPr>
  </w:style>
  <w:style w:type="paragraph" w:customStyle="1" w:styleId="10">
    <w:name w:val="Абзац списка1"/>
    <w:basedOn w:val="a"/>
    <w:rsid w:val="0027042B"/>
    <w:pPr>
      <w:ind w:left="720"/>
      <w:contextualSpacing/>
    </w:pPr>
  </w:style>
  <w:style w:type="paragraph" w:styleId="ad">
    <w:name w:val="Block Text"/>
    <w:basedOn w:val="a"/>
    <w:rsid w:val="00055A56"/>
    <w:pPr>
      <w:spacing w:line="230" w:lineRule="auto"/>
      <w:ind w:left="426" w:right="4393" w:firstLine="0"/>
    </w:pPr>
    <w:rPr>
      <w:b/>
      <w:color w:val="000000"/>
      <w:sz w:val="26"/>
      <w:lang w:eastAsia="uk-UA"/>
    </w:rPr>
  </w:style>
  <w:style w:type="paragraph" w:styleId="ae">
    <w:name w:val="List Paragraph"/>
    <w:basedOn w:val="a"/>
    <w:uiPriority w:val="34"/>
    <w:qFormat/>
    <w:rsid w:val="00BB7290"/>
    <w:pPr>
      <w:spacing w:after="160" w:line="252" w:lineRule="auto"/>
      <w:ind w:left="720" w:firstLine="0"/>
      <w:contextualSpacing/>
      <w:jc w:val="left"/>
    </w:pPr>
    <w:rPr>
      <w:rFonts w:ascii="Calibri" w:eastAsia="Calibri" w:hAnsi="Calibri"/>
      <w:kern w:val="1"/>
      <w:sz w:val="22"/>
      <w:szCs w:val="22"/>
      <w:lang w:eastAsia="zh-CN"/>
    </w:rPr>
  </w:style>
  <w:style w:type="paragraph" w:styleId="af">
    <w:name w:val="No Spacing"/>
    <w:uiPriority w:val="1"/>
    <w:qFormat/>
    <w:rsid w:val="00FC3F97"/>
    <w:pPr>
      <w:widowControl w:val="0"/>
      <w:suppressAutoHyphens/>
    </w:pPr>
    <w:rPr>
      <w:rFonts w:ascii="Liberation Serif" w:eastAsia="SimSun" w:hAnsi="Liberation Serif" w:cs="Mangal"/>
      <w:color w:val="00000A"/>
      <w:sz w:val="24"/>
      <w:szCs w:val="21"/>
      <w:lang w:eastAsia="zh-CN" w:bidi="hi-IN"/>
    </w:rPr>
  </w:style>
  <w:style w:type="paragraph" w:styleId="20">
    <w:name w:val="Body Text Indent 2"/>
    <w:basedOn w:val="a"/>
    <w:link w:val="21"/>
    <w:semiHidden/>
    <w:unhideWhenUsed/>
    <w:rsid w:val="001C6A74"/>
    <w:pPr>
      <w:spacing w:after="120" w:line="480" w:lineRule="auto"/>
      <w:ind w:left="283"/>
    </w:pPr>
  </w:style>
  <w:style w:type="character" w:customStyle="1" w:styleId="21">
    <w:name w:val="Основний текст з відступом 2 Знак"/>
    <w:basedOn w:val="a0"/>
    <w:link w:val="20"/>
    <w:semiHidden/>
    <w:rsid w:val="001C6A74"/>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2549763">
      <w:bodyDiv w:val="1"/>
      <w:marLeft w:val="0"/>
      <w:marRight w:val="0"/>
      <w:marTop w:val="0"/>
      <w:marBottom w:val="0"/>
      <w:divBdr>
        <w:top w:val="none" w:sz="0" w:space="0" w:color="auto"/>
        <w:left w:val="none" w:sz="0" w:space="0" w:color="auto"/>
        <w:bottom w:val="none" w:sz="0" w:space="0" w:color="auto"/>
        <w:right w:val="none" w:sz="0" w:space="0" w:color="auto"/>
      </w:divBdr>
      <w:divsChild>
        <w:div w:id="1626081945">
          <w:marLeft w:val="0"/>
          <w:marRight w:val="0"/>
          <w:marTop w:val="0"/>
          <w:marBottom w:val="0"/>
          <w:divBdr>
            <w:top w:val="none" w:sz="0" w:space="0" w:color="auto"/>
            <w:left w:val="none" w:sz="0" w:space="0" w:color="auto"/>
            <w:bottom w:val="none" w:sz="0" w:space="0" w:color="auto"/>
            <w:right w:val="none" w:sz="0" w:space="0" w:color="auto"/>
          </w:divBdr>
        </w:div>
      </w:divsChild>
    </w:div>
    <w:div w:id="1342124257">
      <w:bodyDiv w:val="1"/>
      <w:marLeft w:val="0"/>
      <w:marRight w:val="0"/>
      <w:marTop w:val="0"/>
      <w:marBottom w:val="0"/>
      <w:divBdr>
        <w:top w:val="none" w:sz="0" w:space="0" w:color="auto"/>
        <w:left w:val="none" w:sz="0" w:space="0" w:color="auto"/>
        <w:bottom w:val="none" w:sz="0" w:space="0" w:color="auto"/>
        <w:right w:val="none" w:sz="0" w:space="0" w:color="auto"/>
      </w:divBdr>
      <w:divsChild>
        <w:div w:id="1867449065">
          <w:marLeft w:val="0"/>
          <w:marRight w:val="0"/>
          <w:marTop w:val="150"/>
          <w:marBottom w:val="150"/>
          <w:divBdr>
            <w:top w:val="none" w:sz="0" w:space="0" w:color="auto"/>
            <w:left w:val="none" w:sz="0" w:space="0" w:color="auto"/>
            <w:bottom w:val="none" w:sz="0" w:space="0" w:color="auto"/>
            <w:right w:val="none" w:sz="0" w:space="0" w:color="auto"/>
          </w:divBdr>
          <w:divsChild>
            <w:div w:id="852651769">
              <w:marLeft w:val="1200"/>
              <w:marRight w:val="0"/>
              <w:marTop w:val="0"/>
              <w:marBottom w:val="0"/>
              <w:divBdr>
                <w:top w:val="none" w:sz="0" w:space="0" w:color="auto"/>
                <w:left w:val="none" w:sz="0" w:space="0" w:color="auto"/>
                <w:bottom w:val="single" w:sz="6" w:space="0" w:color="E6E9ED"/>
                <w:right w:val="none" w:sz="0" w:space="0" w:color="auto"/>
              </w:divBdr>
            </w:div>
          </w:divsChild>
        </w:div>
        <w:div w:id="278805490">
          <w:marLeft w:val="0"/>
          <w:marRight w:val="0"/>
          <w:marTop w:val="150"/>
          <w:marBottom w:val="150"/>
          <w:divBdr>
            <w:top w:val="none" w:sz="0" w:space="0" w:color="auto"/>
            <w:left w:val="none" w:sz="0" w:space="0" w:color="auto"/>
            <w:bottom w:val="none" w:sz="0" w:space="0" w:color="auto"/>
            <w:right w:val="none" w:sz="0" w:space="0" w:color="auto"/>
          </w:divBdr>
          <w:divsChild>
            <w:div w:id="505562104">
              <w:marLeft w:val="1200"/>
              <w:marRight w:val="0"/>
              <w:marTop w:val="0"/>
              <w:marBottom w:val="0"/>
              <w:divBdr>
                <w:top w:val="none" w:sz="0" w:space="0" w:color="auto"/>
                <w:left w:val="none" w:sz="0" w:space="0" w:color="auto"/>
                <w:bottom w:val="single" w:sz="6" w:space="0" w:color="E6E9ED"/>
                <w:right w:val="none" w:sz="0" w:space="0" w:color="auto"/>
              </w:divBdr>
            </w:div>
          </w:divsChild>
        </w:div>
      </w:divsChild>
    </w:div>
    <w:div w:id="15138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AE5D-D210-4CE7-B5CE-DFF0CEDC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800</Words>
  <Characters>5424</Characters>
  <Application>Microsoft Office Word</Application>
  <DocSecurity>0</DocSecurity>
  <Lines>45</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Звіт про роботу</vt:lpstr>
      <vt:lpstr>Звіт про роботу</vt:lpstr>
    </vt:vector>
  </TitlesOfParts>
  <Company>NhT</Company>
  <LinksUpToDate>false</LinksUpToDate>
  <CharactersWithSpaces>6212</CharactersWithSpaces>
  <SharedDoc>false</SharedDoc>
  <HLinks>
    <vt:vector size="6" baseType="variant">
      <vt:variant>
        <vt:i4>7929907</vt:i4>
      </vt:variant>
      <vt:variant>
        <vt:i4>0</vt:i4>
      </vt:variant>
      <vt:variant>
        <vt:i4>0</vt:i4>
      </vt:variant>
      <vt:variant>
        <vt:i4>5</vt:i4>
      </vt:variant>
      <vt:variant>
        <vt:lpwstr>http://www.kmr.gov.ua/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роботу</dc:title>
  <dc:creator>User</dc:creator>
  <cp:lastModifiedBy>Drozdovych Ganna</cp:lastModifiedBy>
  <cp:revision>10</cp:revision>
  <cp:lastPrinted>2018-12-28T09:44:00Z</cp:lastPrinted>
  <dcterms:created xsi:type="dcterms:W3CDTF">2018-12-21T14:32:00Z</dcterms:created>
  <dcterms:modified xsi:type="dcterms:W3CDTF">2019-01-16T13:32:00Z</dcterms:modified>
</cp:coreProperties>
</file>