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C6" w:rsidRPr="00C50C33" w:rsidRDefault="00DC17C6" w:rsidP="005C6D47">
      <w:pPr>
        <w:jc w:val="both"/>
        <w:rPr>
          <w:bCs/>
          <w:iCs/>
          <w:color w:val="000000"/>
          <w:lang w:val="uk-UA"/>
        </w:rPr>
      </w:pPr>
    </w:p>
    <w:p w:rsidR="00DC17C6" w:rsidRPr="00C50C33" w:rsidRDefault="00A62AF1" w:rsidP="00D120E1">
      <w:pPr>
        <w:jc w:val="center"/>
        <w:rPr>
          <w:b/>
          <w:bCs/>
          <w:sz w:val="8"/>
          <w:szCs w:val="8"/>
          <w:lang w:val="uk-UA"/>
        </w:rPr>
      </w:pPr>
      <w:r w:rsidRPr="00A62AF1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7" o:title=""/>
          </v:shape>
        </w:pict>
      </w:r>
    </w:p>
    <w:p w:rsidR="00DC17C6" w:rsidRPr="00C50C33" w:rsidRDefault="00DC17C6" w:rsidP="00D120E1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C50C33">
        <w:rPr>
          <w:bCs/>
          <w:color w:val="0000FF"/>
          <w:sz w:val="28"/>
          <w:szCs w:val="28"/>
          <w:lang w:val="uk-UA"/>
        </w:rPr>
        <w:t>УКРАЇНА</w:t>
      </w:r>
    </w:p>
    <w:p w:rsidR="00DC17C6" w:rsidRPr="00C50C33" w:rsidRDefault="00DC17C6" w:rsidP="00D120E1">
      <w:pPr>
        <w:jc w:val="center"/>
        <w:rPr>
          <w:color w:val="0000FF"/>
          <w:sz w:val="28"/>
          <w:szCs w:val="28"/>
          <w:lang w:val="uk-UA"/>
        </w:rPr>
      </w:pPr>
      <w:r w:rsidRPr="00C50C33">
        <w:rPr>
          <w:color w:val="0000FF"/>
          <w:sz w:val="28"/>
          <w:szCs w:val="28"/>
          <w:lang w:val="uk-UA"/>
        </w:rPr>
        <w:t>ВИКОНАВЧИЙ ОРГАН КИЇВСЬКОЇ МІСЬКОЇ РАДИ</w:t>
      </w:r>
    </w:p>
    <w:p w:rsidR="00DC17C6" w:rsidRPr="00C50C33" w:rsidRDefault="00DC17C6" w:rsidP="00D120E1">
      <w:pPr>
        <w:spacing w:line="360" w:lineRule="auto"/>
        <w:jc w:val="center"/>
        <w:rPr>
          <w:color w:val="0000FF"/>
          <w:sz w:val="28"/>
          <w:szCs w:val="28"/>
          <w:lang w:val="uk-UA"/>
        </w:rPr>
      </w:pPr>
      <w:r w:rsidRPr="00C50C33">
        <w:rPr>
          <w:color w:val="0000FF"/>
          <w:sz w:val="28"/>
          <w:szCs w:val="28"/>
          <w:lang w:val="uk-UA"/>
        </w:rPr>
        <w:t>(КИЇВСЬКА МІСЬКА ДЕРЖАВНА АДМІНІСТРАЦІЯ)</w:t>
      </w:r>
    </w:p>
    <w:p w:rsidR="00DC17C6" w:rsidRPr="00C50C33" w:rsidRDefault="00DC17C6" w:rsidP="00D120E1">
      <w:pPr>
        <w:keepNext/>
        <w:spacing w:line="360" w:lineRule="auto"/>
        <w:jc w:val="center"/>
        <w:outlineLvl w:val="7"/>
        <w:rPr>
          <w:b/>
          <w:bCs/>
          <w:color w:val="0000FF"/>
          <w:sz w:val="28"/>
          <w:szCs w:val="28"/>
          <w:lang w:val="uk-UA"/>
        </w:rPr>
      </w:pPr>
      <w:r w:rsidRPr="00C50C33">
        <w:rPr>
          <w:b/>
          <w:bCs/>
          <w:color w:val="0000FF"/>
          <w:sz w:val="28"/>
          <w:szCs w:val="28"/>
          <w:lang w:val="uk-UA"/>
        </w:rPr>
        <w:t>ДЕПАРТАМЕНТ  ОХОРОНИ  ЗДОРОВ’Я</w:t>
      </w:r>
    </w:p>
    <w:p w:rsidR="00DC17C6" w:rsidRPr="00C50C33" w:rsidRDefault="00DC17C6" w:rsidP="00D120E1">
      <w:pPr>
        <w:keepNext/>
        <w:jc w:val="center"/>
        <w:outlineLvl w:val="8"/>
        <w:rPr>
          <w:b/>
          <w:bCs/>
          <w:i/>
          <w:iCs/>
          <w:color w:val="000000"/>
          <w:lang w:val="uk-UA"/>
        </w:rPr>
      </w:pPr>
      <w:r w:rsidRPr="00C50C33">
        <w:rPr>
          <w:b/>
          <w:bCs/>
          <w:i/>
          <w:iCs/>
          <w:color w:val="000000"/>
          <w:lang w:val="uk-UA"/>
        </w:rPr>
        <w:t xml:space="preserve">вул. Прорізна, </w:t>
      </w:r>
      <w:smartTag w:uri="urn:schemas-microsoft-com:office:smarttags" w:element="metricconverter">
        <w:smartTagPr>
          <w:attr w:name="ProductID" w:val="19, м"/>
        </w:smartTagPr>
        <w:r w:rsidRPr="00C50C33">
          <w:rPr>
            <w:b/>
            <w:bCs/>
            <w:i/>
            <w:iCs/>
            <w:color w:val="000000"/>
            <w:lang w:val="uk-UA"/>
          </w:rPr>
          <w:t>19, м</w:t>
        </w:r>
      </w:smartTag>
      <w:r w:rsidRPr="00C50C33">
        <w:rPr>
          <w:b/>
          <w:bCs/>
          <w:i/>
          <w:iCs/>
          <w:color w:val="000000"/>
          <w:lang w:val="uk-UA"/>
        </w:rPr>
        <w:t>. Київ-01, 01001, тел. (044) 284-08-75, (044) 284-08-02,</w:t>
      </w:r>
    </w:p>
    <w:p w:rsidR="00DC17C6" w:rsidRPr="00C50C33" w:rsidRDefault="00DC17C6" w:rsidP="00046713">
      <w:pPr>
        <w:keepNext/>
        <w:spacing w:line="360" w:lineRule="auto"/>
        <w:jc w:val="center"/>
        <w:outlineLvl w:val="7"/>
        <w:rPr>
          <w:b/>
          <w:bCs/>
          <w:i/>
          <w:iCs/>
          <w:color w:val="000000"/>
          <w:lang w:val="uk-UA"/>
        </w:rPr>
      </w:pPr>
      <w:r w:rsidRPr="00C50C33">
        <w:rPr>
          <w:b/>
          <w:bCs/>
          <w:i/>
          <w:iCs/>
          <w:color w:val="000000"/>
          <w:lang w:val="uk-UA"/>
        </w:rPr>
        <w:t>тел.. «гарячої» лінії (044) 278-41-91, e-</w:t>
      </w:r>
      <w:proofErr w:type="spellStart"/>
      <w:r w:rsidRPr="00C50C33">
        <w:rPr>
          <w:b/>
          <w:bCs/>
          <w:i/>
          <w:iCs/>
          <w:color w:val="000000"/>
          <w:lang w:val="uk-UA"/>
        </w:rPr>
        <w:t>mail</w:t>
      </w:r>
      <w:proofErr w:type="spellEnd"/>
      <w:r w:rsidRPr="00C50C33">
        <w:rPr>
          <w:b/>
          <w:bCs/>
          <w:i/>
          <w:iCs/>
          <w:color w:val="000000"/>
          <w:lang w:val="uk-UA"/>
        </w:rPr>
        <w:t xml:space="preserve">: </w:t>
      </w:r>
      <w:r>
        <w:rPr>
          <w:b/>
          <w:bCs/>
          <w:i/>
          <w:iCs/>
          <w:color w:val="000000"/>
          <w:lang w:val="en-US"/>
        </w:rPr>
        <w:t>h</w:t>
      </w:r>
      <w:proofErr w:type="spellStart"/>
      <w:r w:rsidRPr="00C50C33">
        <w:rPr>
          <w:b/>
          <w:bCs/>
          <w:i/>
          <w:iCs/>
          <w:color w:val="000000"/>
          <w:lang w:val="uk-UA"/>
        </w:rPr>
        <w:t>ealth</w:t>
      </w:r>
      <w:proofErr w:type="spellEnd"/>
      <w:r w:rsidRPr="00C50C33">
        <w:rPr>
          <w:b/>
          <w:bCs/>
          <w:i/>
          <w:iCs/>
          <w:color w:val="000000"/>
          <w:lang w:val="uk-UA"/>
        </w:rPr>
        <w:t>@</w:t>
      </w:r>
      <w:proofErr w:type="spellStart"/>
      <w:r w:rsidRPr="00C50C33">
        <w:rPr>
          <w:b/>
          <w:bCs/>
          <w:i/>
          <w:iCs/>
          <w:color w:val="000000"/>
          <w:lang w:val="uk-UA"/>
        </w:rPr>
        <w:t>kmda.gov.ua</w:t>
      </w:r>
      <w:proofErr w:type="spellEnd"/>
      <w:r w:rsidRPr="00C50C33">
        <w:rPr>
          <w:b/>
          <w:bCs/>
          <w:i/>
          <w:iCs/>
          <w:color w:val="000000"/>
          <w:lang w:val="uk-UA"/>
        </w:rPr>
        <w:t>, код ЄДРПОУ 02012906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DC17C6" w:rsidRPr="007B5C9B" w:rsidTr="000110D2">
        <w:trPr>
          <w:trHeight w:val="234"/>
        </w:trPr>
        <w:tc>
          <w:tcPr>
            <w:tcW w:w="9700" w:type="dxa"/>
            <w:tcBorders>
              <w:left w:val="nil"/>
              <w:bottom w:val="nil"/>
              <w:right w:val="nil"/>
            </w:tcBorders>
          </w:tcPr>
          <w:p w:rsidR="00DC17C6" w:rsidRPr="00C50C33" w:rsidRDefault="00DC17C6" w:rsidP="000110D2">
            <w:pPr>
              <w:keepNext/>
              <w:jc w:val="center"/>
              <w:outlineLvl w:val="8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DC17C6" w:rsidRPr="00C50C33" w:rsidRDefault="00DC17C6" w:rsidP="00226774">
      <w:pPr>
        <w:rPr>
          <w:i/>
          <w:iCs/>
          <w:color w:val="000000"/>
          <w:lang w:val="uk-UA"/>
        </w:rPr>
      </w:pPr>
      <w:r w:rsidRPr="00C50C33">
        <w:rPr>
          <w:color w:val="000000"/>
          <w:lang w:val="uk-UA"/>
        </w:rPr>
        <w:t xml:space="preserve">________________  </w:t>
      </w:r>
      <w:r w:rsidRPr="00C50C33">
        <w:rPr>
          <w:i/>
          <w:iCs/>
          <w:color w:val="000000"/>
          <w:lang w:val="uk-UA"/>
        </w:rPr>
        <w:t>№  ________________</w:t>
      </w:r>
    </w:p>
    <w:tbl>
      <w:tblPr>
        <w:tblW w:w="0" w:type="auto"/>
        <w:tblLook w:val="01E0"/>
      </w:tblPr>
      <w:tblGrid>
        <w:gridCol w:w="4758"/>
        <w:gridCol w:w="4812"/>
      </w:tblGrid>
      <w:tr w:rsidR="00DC17C6" w:rsidTr="00F64014">
        <w:tc>
          <w:tcPr>
            <w:tcW w:w="4927" w:type="dxa"/>
          </w:tcPr>
          <w:p w:rsidR="00DC17C6" w:rsidRPr="009E1FF1" w:rsidRDefault="00DC17C6" w:rsidP="00F640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DC17C6" w:rsidRPr="009E1FF1" w:rsidRDefault="00DC17C6" w:rsidP="00F64014">
            <w:pPr>
              <w:ind w:lef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E1FF1">
              <w:rPr>
                <w:sz w:val="28"/>
                <w:szCs w:val="28"/>
                <w:lang w:val="uk-UA"/>
              </w:rPr>
              <w:t>остійн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9E1FF1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9E1FF1">
              <w:rPr>
                <w:sz w:val="28"/>
                <w:szCs w:val="28"/>
                <w:lang w:val="uk-UA"/>
              </w:rPr>
              <w:t xml:space="preserve"> Київської міської ради з питань охорони здоров’я та соціального захисту</w:t>
            </w:r>
          </w:p>
          <w:p w:rsidR="00DC17C6" w:rsidRPr="009E1FF1" w:rsidRDefault="00DC17C6" w:rsidP="009009C1">
            <w:pPr>
              <w:ind w:left="7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C17C6" w:rsidRDefault="00DC17C6" w:rsidP="00D03267">
      <w:pPr>
        <w:jc w:val="center"/>
        <w:rPr>
          <w:sz w:val="28"/>
          <w:szCs w:val="28"/>
          <w:lang w:val="uk-UA"/>
        </w:rPr>
      </w:pPr>
    </w:p>
    <w:p w:rsidR="00DC17C6" w:rsidRDefault="00DC17C6" w:rsidP="00D032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Департаментом охорони здоров’я виконавчого органу Київської міської </w:t>
      </w:r>
      <w:r w:rsidRPr="00ED5631">
        <w:rPr>
          <w:sz w:val="28"/>
          <w:szCs w:val="28"/>
          <w:lang w:val="uk-UA"/>
        </w:rPr>
        <w:t xml:space="preserve">ради (Київської міської державної адміністрації) підготовлено </w:t>
      </w:r>
      <w:proofErr w:type="spellStart"/>
      <w:r w:rsidRPr="00ED563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D5631">
        <w:rPr>
          <w:sz w:val="28"/>
          <w:szCs w:val="28"/>
          <w:lang w:val="uk-UA"/>
        </w:rPr>
        <w:t>кт</w:t>
      </w:r>
      <w:proofErr w:type="spellEnd"/>
      <w:r w:rsidRPr="00ED5631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Pr="00ED5631">
        <w:rPr>
          <w:sz w:val="28"/>
          <w:szCs w:val="28"/>
          <w:lang w:val="uk-UA"/>
        </w:rPr>
        <w:t>«</w:t>
      </w:r>
      <w:r w:rsidRPr="007222FF">
        <w:rPr>
          <w:sz w:val="28"/>
          <w:szCs w:val="28"/>
          <w:lang w:val="uk-UA"/>
        </w:rPr>
        <w:t>Про внесення змін до Статуту комунального некомерційного підприємства «Клінічна лікарня «ПСИХІАТРІЯ»» виконавчого органу Київської міської ради (Київської міської державної адміністрації)</w:t>
      </w:r>
      <w:r w:rsidRPr="0005559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(1811-пр).</w:t>
      </w:r>
    </w:p>
    <w:p w:rsidR="00DC17C6" w:rsidRPr="008A37DB" w:rsidRDefault="00DC17C6" w:rsidP="0011719B">
      <w:pPr>
        <w:ind w:firstLine="720"/>
        <w:jc w:val="both"/>
        <w:rPr>
          <w:sz w:val="28"/>
          <w:szCs w:val="28"/>
          <w:lang w:val="uk-UA"/>
        </w:rPr>
      </w:pPr>
      <w:r w:rsidRPr="008A37DB">
        <w:rPr>
          <w:sz w:val="28"/>
          <w:szCs w:val="28"/>
          <w:lang w:val="uk-UA"/>
        </w:rPr>
        <w:t>Просимо розглянути вказан</w:t>
      </w:r>
      <w:r>
        <w:rPr>
          <w:sz w:val="28"/>
          <w:szCs w:val="28"/>
          <w:lang w:val="uk-UA"/>
        </w:rPr>
        <w:t>ий</w:t>
      </w:r>
      <w:r w:rsidRPr="008A37DB">
        <w:rPr>
          <w:sz w:val="28"/>
          <w:szCs w:val="28"/>
          <w:lang w:val="uk-UA"/>
        </w:rPr>
        <w:t xml:space="preserve"> </w:t>
      </w:r>
      <w:proofErr w:type="spellStart"/>
      <w:r w:rsidRPr="008A37DB">
        <w:rPr>
          <w:sz w:val="28"/>
          <w:szCs w:val="28"/>
          <w:lang w:val="uk-UA"/>
        </w:rPr>
        <w:t>проєкт</w:t>
      </w:r>
      <w:proofErr w:type="spellEnd"/>
      <w:r w:rsidRPr="008A37DB">
        <w:rPr>
          <w:sz w:val="28"/>
          <w:szCs w:val="28"/>
          <w:lang w:val="uk-UA"/>
        </w:rPr>
        <w:t xml:space="preserve"> розпоряджен</w:t>
      </w:r>
      <w:r>
        <w:rPr>
          <w:sz w:val="28"/>
          <w:szCs w:val="28"/>
          <w:lang w:val="uk-UA"/>
        </w:rPr>
        <w:t>ня</w:t>
      </w:r>
      <w:r w:rsidRPr="008A37DB">
        <w:rPr>
          <w:sz w:val="28"/>
          <w:szCs w:val="28"/>
          <w:lang w:val="uk-UA"/>
        </w:rPr>
        <w:t xml:space="preserve"> в порядку </w:t>
      </w:r>
      <w:r w:rsidRPr="00BE2ADE">
        <w:rPr>
          <w:b/>
          <w:sz w:val="28"/>
          <w:szCs w:val="28"/>
          <w:lang w:val="uk-UA"/>
        </w:rPr>
        <w:t xml:space="preserve">невідкладності </w:t>
      </w:r>
      <w:r w:rsidRPr="008A37DB">
        <w:rPr>
          <w:sz w:val="28"/>
          <w:szCs w:val="28"/>
          <w:lang w:val="uk-UA"/>
        </w:rPr>
        <w:t>на найближчому засіданні комісії.</w:t>
      </w:r>
    </w:p>
    <w:p w:rsidR="00DC17C6" w:rsidRDefault="00DC17C6" w:rsidP="00D03267">
      <w:pPr>
        <w:ind w:firstLine="720"/>
        <w:jc w:val="both"/>
        <w:rPr>
          <w:sz w:val="28"/>
          <w:szCs w:val="28"/>
          <w:lang w:val="uk-UA"/>
        </w:rPr>
      </w:pPr>
    </w:p>
    <w:p w:rsidR="00DC17C6" w:rsidRDefault="00DC17C6" w:rsidP="00D032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DC17C6" w:rsidRDefault="00DC17C6" w:rsidP="00D032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ED5631">
        <w:rPr>
          <w:sz w:val="28"/>
          <w:szCs w:val="28"/>
          <w:lang w:val="uk-UA"/>
        </w:rPr>
        <w:t>«</w:t>
      </w:r>
      <w:r w:rsidRPr="007222FF">
        <w:rPr>
          <w:sz w:val="28"/>
          <w:szCs w:val="28"/>
          <w:lang w:val="uk-UA"/>
        </w:rPr>
        <w:t>Про внесення змін до Статуту комунального некомерційного підприємства «Клінічна лікарня «ПСИХІАТРІЯ»»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>» на ____арк. в 1 прим.</w:t>
      </w:r>
    </w:p>
    <w:p w:rsidR="00DC17C6" w:rsidRDefault="00DC17C6" w:rsidP="00D032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Пояснювальна записка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ED5631">
        <w:rPr>
          <w:sz w:val="28"/>
          <w:szCs w:val="28"/>
          <w:lang w:val="uk-UA"/>
        </w:rPr>
        <w:t>«</w:t>
      </w:r>
      <w:r w:rsidRPr="007222FF">
        <w:rPr>
          <w:sz w:val="28"/>
          <w:szCs w:val="28"/>
          <w:lang w:val="uk-UA"/>
        </w:rPr>
        <w:t xml:space="preserve">Про внесення змін до Статуту комунального некомерційного підприємства «Клінічна лікарня «ПСИХІАТРІЯ»» виконавчого органу Київської міської ради (Київської </w:t>
      </w:r>
      <w:r>
        <w:rPr>
          <w:sz w:val="28"/>
          <w:szCs w:val="28"/>
          <w:lang w:val="uk-UA"/>
        </w:rPr>
        <w:t>міської державної адміністрації</w:t>
      </w:r>
      <w:r w:rsidRPr="000835EB">
        <w:rPr>
          <w:sz w:val="28"/>
          <w:szCs w:val="28"/>
          <w:lang w:val="uk-UA"/>
        </w:rPr>
        <w:t>)</w:t>
      </w:r>
      <w:r w:rsidRPr="006C648D">
        <w:rPr>
          <w:sz w:val="28"/>
          <w:szCs w:val="28"/>
          <w:lang w:val="uk-UA"/>
        </w:rPr>
        <w:t>» виконавчого органу Київської міської ради (Київської міської державної адміністрації)</w:t>
      </w:r>
      <w:r w:rsidRPr="00ED56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____арк. в 1 прим.</w:t>
      </w:r>
    </w:p>
    <w:p w:rsidR="00DC17C6" w:rsidRDefault="00DC17C6" w:rsidP="00D470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3.Порівняльна таблиця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ED5631">
        <w:rPr>
          <w:sz w:val="28"/>
          <w:szCs w:val="28"/>
          <w:lang w:val="uk-UA"/>
        </w:rPr>
        <w:t>«</w:t>
      </w:r>
      <w:r w:rsidRPr="007222FF">
        <w:rPr>
          <w:sz w:val="28"/>
          <w:szCs w:val="28"/>
          <w:lang w:val="uk-UA"/>
        </w:rPr>
        <w:t xml:space="preserve">Про внесення змін до Статуту комунального некомерційного підприємства «Клінічна лікарня «ПСИХІАТРІЯ»» виконавчого органу Київської міської </w:t>
      </w:r>
      <w:r w:rsidRPr="007222FF">
        <w:rPr>
          <w:sz w:val="28"/>
          <w:szCs w:val="28"/>
          <w:lang w:val="uk-UA"/>
        </w:rPr>
        <w:lastRenderedPageBreak/>
        <w:t xml:space="preserve">ради (Київської </w:t>
      </w:r>
      <w:r>
        <w:rPr>
          <w:sz w:val="28"/>
          <w:szCs w:val="28"/>
          <w:lang w:val="uk-UA"/>
        </w:rPr>
        <w:t>міської державної адміністрації</w:t>
      </w:r>
      <w:r w:rsidRPr="000835EB">
        <w:rPr>
          <w:sz w:val="28"/>
          <w:szCs w:val="28"/>
          <w:lang w:val="uk-UA"/>
        </w:rPr>
        <w:t>)</w:t>
      </w:r>
      <w:r w:rsidRPr="006C648D">
        <w:rPr>
          <w:sz w:val="28"/>
          <w:szCs w:val="28"/>
          <w:lang w:val="uk-UA"/>
        </w:rPr>
        <w:t>» виконавчого органу Київської міської ради (Київської міської державної адміністрації)</w:t>
      </w:r>
      <w:r w:rsidRPr="00ED56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____арк. в 1 прим.</w:t>
      </w:r>
    </w:p>
    <w:p w:rsidR="00DC17C6" w:rsidRDefault="00DC17C6" w:rsidP="00D03267">
      <w:pPr>
        <w:ind w:firstLine="720"/>
        <w:jc w:val="both"/>
        <w:rPr>
          <w:sz w:val="28"/>
          <w:szCs w:val="28"/>
          <w:lang w:val="uk-UA"/>
        </w:rPr>
      </w:pPr>
    </w:p>
    <w:p w:rsidR="00DC17C6" w:rsidRDefault="00DC17C6" w:rsidP="00D03267">
      <w:pPr>
        <w:jc w:val="both"/>
        <w:rPr>
          <w:sz w:val="28"/>
          <w:szCs w:val="28"/>
          <w:lang w:val="uk-UA"/>
        </w:rPr>
      </w:pPr>
    </w:p>
    <w:p w:rsidR="00DC17C6" w:rsidRPr="000835EB" w:rsidRDefault="00DC17C6" w:rsidP="000835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Валентина ГІНЗБУРГ</w:t>
      </w: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</w:p>
    <w:p w:rsidR="00DC17C6" w:rsidRDefault="00DC17C6" w:rsidP="00FF786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Олена </w:t>
      </w:r>
      <w:proofErr w:type="spellStart"/>
      <w:r>
        <w:rPr>
          <w:sz w:val="16"/>
          <w:szCs w:val="16"/>
          <w:lang w:val="uk-UA"/>
        </w:rPr>
        <w:t>Михлич</w:t>
      </w:r>
      <w:proofErr w:type="spellEnd"/>
      <w:r>
        <w:rPr>
          <w:sz w:val="16"/>
          <w:szCs w:val="16"/>
          <w:lang w:val="uk-UA"/>
        </w:rPr>
        <w:t xml:space="preserve"> </w:t>
      </w:r>
      <w:r w:rsidRPr="00C506D2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284 08 12</w:t>
      </w:r>
    </w:p>
    <w:p w:rsidR="007B5C9B" w:rsidRDefault="007B5C9B" w:rsidP="00FF786A">
      <w:pPr>
        <w:rPr>
          <w:sz w:val="16"/>
          <w:szCs w:val="16"/>
          <w:lang w:val="uk-UA"/>
        </w:rPr>
      </w:pPr>
    </w:p>
    <w:p w:rsidR="007B5C9B" w:rsidRPr="007B5C9B" w:rsidRDefault="007B5C9B" w:rsidP="00FF786A">
      <w:pPr>
        <w:rPr>
          <w:sz w:val="16"/>
          <w:szCs w:val="16"/>
          <w:lang w:val="uk-UA"/>
        </w:rPr>
      </w:pPr>
    </w:p>
    <w:sectPr w:rsidR="007B5C9B" w:rsidRPr="007B5C9B" w:rsidSect="00B17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C6" w:rsidRDefault="00DC17C6" w:rsidP="00751D18">
      <w:r>
        <w:separator/>
      </w:r>
    </w:p>
  </w:endnote>
  <w:endnote w:type="continuationSeparator" w:id="0">
    <w:p w:rsidR="00DC17C6" w:rsidRDefault="00DC17C6" w:rsidP="0075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C6" w:rsidRDefault="00DC17C6" w:rsidP="00751D18">
      <w:r>
        <w:separator/>
      </w:r>
    </w:p>
  </w:footnote>
  <w:footnote w:type="continuationSeparator" w:id="0">
    <w:p w:rsidR="00DC17C6" w:rsidRDefault="00DC17C6" w:rsidP="0075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30A"/>
    <w:multiLevelType w:val="hybridMultilevel"/>
    <w:tmpl w:val="6C80D476"/>
    <w:lvl w:ilvl="0" w:tplc="D06E8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A01"/>
    <w:rsid w:val="00001DA2"/>
    <w:rsid w:val="00005A1F"/>
    <w:rsid w:val="00010F9D"/>
    <w:rsid w:val="000110D2"/>
    <w:rsid w:val="000153E2"/>
    <w:rsid w:val="000255D9"/>
    <w:rsid w:val="00030589"/>
    <w:rsid w:val="00036882"/>
    <w:rsid w:val="00046713"/>
    <w:rsid w:val="0005559D"/>
    <w:rsid w:val="000560D7"/>
    <w:rsid w:val="00065CB5"/>
    <w:rsid w:val="00070251"/>
    <w:rsid w:val="000820D7"/>
    <w:rsid w:val="000835EB"/>
    <w:rsid w:val="00093A50"/>
    <w:rsid w:val="0009771B"/>
    <w:rsid w:val="000A3A06"/>
    <w:rsid w:val="000A722A"/>
    <w:rsid w:val="000B38CC"/>
    <w:rsid w:val="000B632F"/>
    <w:rsid w:val="000C7314"/>
    <w:rsid w:val="000D086F"/>
    <w:rsid w:val="000D33E4"/>
    <w:rsid w:val="000E14B5"/>
    <w:rsid w:val="000E3ADA"/>
    <w:rsid w:val="000E419A"/>
    <w:rsid w:val="000E4AFF"/>
    <w:rsid w:val="000F1FBD"/>
    <w:rsid w:val="000F472D"/>
    <w:rsid w:val="00106D00"/>
    <w:rsid w:val="0011719B"/>
    <w:rsid w:val="001218D1"/>
    <w:rsid w:val="001279FC"/>
    <w:rsid w:val="00127C59"/>
    <w:rsid w:val="00134424"/>
    <w:rsid w:val="00151463"/>
    <w:rsid w:val="00156213"/>
    <w:rsid w:val="00161344"/>
    <w:rsid w:val="00175E1F"/>
    <w:rsid w:val="00187875"/>
    <w:rsid w:val="001B16AF"/>
    <w:rsid w:val="001B1716"/>
    <w:rsid w:val="001B1A48"/>
    <w:rsid w:val="001B7160"/>
    <w:rsid w:val="001D1470"/>
    <w:rsid w:val="001D3FC0"/>
    <w:rsid w:val="001E0253"/>
    <w:rsid w:val="001F2778"/>
    <w:rsid w:val="001F2E33"/>
    <w:rsid w:val="001F4008"/>
    <w:rsid w:val="00206445"/>
    <w:rsid w:val="002114D3"/>
    <w:rsid w:val="00214D81"/>
    <w:rsid w:val="00222C59"/>
    <w:rsid w:val="00226774"/>
    <w:rsid w:val="00235A25"/>
    <w:rsid w:val="002472A5"/>
    <w:rsid w:val="00253200"/>
    <w:rsid w:val="0025463D"/>
    <w:rsid w:val="002559D4"/>
    <w:rsid w:val="00257C83"/>
    <w:rsid w:val="002613E4"/>
    <w:rsid w:val="0026594B"/>
    <w:rsid w:val="002707C4"/>
    <w:rsid w:val="00283392"/>
    <w:rsid w:val="0029085B"/>
    <w:rsid w:val="00297CD7"/>
    <w:rsid w:val="002A52E4"/>
    <w:rsid w:val="002E14D5"/>
    <w:rsid w:val="002E5C81"/>
    <w:rsid w:val="00302FD2"/>
    <w:rsid w:val="00314039"/>
    <w:rsid w:val="00315F2C"/>
    <w:rsid w:val="00320512"/>
    <w:rsid w:val="00324A7E"/>
    <w:rsid w:val="0033563D"/>
    <w:rsid w:val="00336BFB"/>
    <w:rsid w:val="00337DDC"/>
    <w:rsid w:val="00342090"/>
    <w:rsid w:val="00375B0A"/>
    <w:rsid w:val="003950BE"/>
    <w:rsid w:val="003A6C01"/>
    <w:rsid w:val="003B3FE3"/>
    <w:rsid w:val="003B4480"/>
    <w:rsid w:val="003C1752"/>
    <w:rsid w:val="003C7704"/>
    <w:rsid w:val="003D0CEE"/>
    <w:rsid w:val="003E34E5"/>
    <w:rsid w:val="003F04AE"/>
    <w:rsid w:val="003F4510"/>
    <w:rsid w:val="00403E90"/>
    <w:rsid w:val="00423F89"/>
    <w:rsid w:val="00427CF6"/>
    <w:rsid w:val="00431679"/>
    <w:rsid w:val="00432103"/>
    <w:rsid w:val="004327A1"/>
    <w:rsid w:val="004622CD"/>
    <w:rsid w:val="00484811"/>
    <w:rsid w:val="0049232E"/>
    <w:rsid w:val="004A4678"/>
    <w:rsid w:val="004C16BE"/>
    <w:rsid w:val="004D1054"/>
    <w:rsid w:val="004D18D7"/>
    <w:rsid w:val="004F26DB"/>
    <w:rsid w:val="004F403D"/>
    <w:rsid w:val="004F7B28"/>
    <w:rsid w:val="00504848"/>
    <w:rsid w:val="00517B9A"/>
    <w:rsid w:val="00524575"/>
    <w:rsid w:val="005424C8"/>
    <w:rsid w:val="00544678"/>
    <w:rsid w:val="00546A94"/>
    <w:rsid w:val="00572213"/>
    <w:rsid w:val="00575621"/>
    <w:rsid w:val="005874D1"/>
    <w:rsid w:val="00593B90"/>
    <w:rsid w:val="005C6D47"/>
    <w:rsid w:val="005C6EC6"/>
    <w:rsid w:val="005D02A0"/>
    <w:rsid w:val="005D06C3"/>
    <w:rsid w:val="005E723E"/>
    <w:rsid w:val="005F4514"/>
    <w:rsid w:val="005F563D"/>
    <w:rsid w:val="00604AC2"/>
    <w:rsid w:val="00613EA7"/>
    <w:rsid w:val="00650D70"/>
    <w:rsid w:val="00653CD5"/>
    <w:rsid w:val="00663438"/>
    <w:rsid w:val="006641E4"/>
    <w:rsid w:val="00674408"/>
    <w:rsid w:val="0067599E"/>
    <w:rsid w:val="0068364F"/>
    <w:rsid w:val="0069203A"/>
    <w:rsid w:val="006934CD"/>
    <w:rsid w:val="006A6EE1"/>
    <w:rsid w:val="006B588A"/>
    <w:rsid w:val="006C648D"/>
    <w:rsid w:val="006E5D89"/>
    <w:rsid w:val="006F11B6"/>
    <w:rsid w:val="00711140"/>
    <w:rsid w:val="00712CBE"/>
    <w:rsid w:val="00715095"/>
    <w:rsid w:val="007176F8"/>
    <w:rsid w:val="007222FF"/>
    <w:rsid w:val="007336AB"/>
    <w:rsid w:val="00742D50"/>
    <w:rsid w:val="007470AE"/>
    <w:rsid w:val="00751D18"/>
    <w:rsid w:val="00763A01"/>
    <w:rsid w:val="007860D5"/>
    <w:rsid w:val="00791F33"/>
    <w:rsid w:val="00792AFC"/>
    <w:rsid w:val="007B1392"/>
    <w:rsid w:val="007B1549"/>
    <w:rsid w:val="007B46F6"/>
    <w:rsid w:val="007B5C9B"/>
    <w:rsid w:val="007C3550"/>
    <w:rsid w:val="007E062A"/>
    <w:rsid w:val="007E1D1D"/>
    <w:rsid w:val="007E1E22"/>
    <w:rsid w:val="00830CC7"/>
    <w:rsid w:val="00835260"/>
    <w:rsid w:val="00840EE7"/>
    <w:rsid w:val="008813F8"/>
    <w:rsid w:val="00881722"/>
    <w:rsid w:val="008A10B7"/>
    <w:rsid w:val="008A37DB"/>
    <w:rsid w:val="008A4423"/>
    <w:rsid w:val="008A5723"/>
    <w:rsid w:val="008B004F"/>
    <w:rsid w:val="008C2538"/>
    <w:rsid w:val="008C4DB6"/>
    <w:rsid w:val="008E12B7"/>
    <w:rsid w:val="008F0227"/>
    <w:rsid w:val="008F7A15"/>
    <w:rsid w:val="009009C1"/>
    <w:rsid w:val="00905027"/>
    <w:rsid w:val="00907443"/>
    <w:rsid w:val="009240D8"/>
    <w:rsid w:val="009266F5"/>
    <w:rsid w:val="00931CB3"/>
    <w:rsid w:val="00932826"/>
    <w:rsid w:val="0093550A"/>
    <w:rsid w:val="00936E1F"/>
    <w:rsid w:val="009449FB"/>
    <w:rsid w:val="00951224"/>
    <w:rsid w:val="009636C4"/>
    <w:rsid w:val="009651D9"/>
    <w:rsid w:val="009663A2"/>
    <w:rsid w:val="009738F1"/>
    <w:rsid w:val="00975475"/>
    <w:rsid w:val="009877F8"/>
    <w:rsid w:val="00993D46"/>
    <w:rsid w:val="00994035"/>
    <w:rsid w:val="009A4DCB"/>
    <w:rsid w:val="009C0FBD"/>
    <w:rsid w:val="009C331C"/>
    <w:rsid w:val="009C616F"/>
    <w:rsid w:val="009E1FF1"/>
    <w:rsid w:val="009E33BB"/>
    <w:rsid w:val="009E6A01"/>
    <w:rsid w:val="00A06ECC"/>
    <w:rsid w:val="00A25245"/>
    <w:rsid w:val="00A33FF7"/>
    <w:rsid w:val="00A34665"/>
    <w:rsid w:val="00A363D9"/>
    <w:rsid w:val="00A50986"/>
    <w:rsid w:val="00A62AF1"/>
    <w:rsid w:val="00A73FD4"/>
    <w:rsid w:val="00A804F1"/>
    <w:rsid w:val="00AA05BE"/>
    <w:rsid w:val="00AB62D3"/>
    <w:rsid w:val="00AB639D"/>
    <w:rsid w:val="00AC5C86"/>
    <w:rsid w:val="00AD7FD2"/>
    <w:rsid w:val="00AE0CFE"/>
    <w:rsid w:val="00AE71A1"/>
    <w:rsid w:val="00B032A0"/>
    <w:rsid w:val="00B04CEF"/>
    <w:rsid w:val="00B163A9"/>
    <w:rsid w:val="00B1716F"/>
    <w:rsid w:val="00B47D57"/>
    <w:rsid w:val="00B57651"/>
    <w:rsid w:val="00B81FB4"/>
    <w:rsid w:val="00B82F6B"/>
    <w:rsid w:val="00B920A4"/>
    <w:rsid w:val="00BB2A59"/>
    <w:rsid w:val="00BC17CB"/>
    <w:rsid w:val="00BC197C"/>
    <w:rsid w:val="00BC2723"/>
    <w:rsid w:val="00BD21D2"/>
    <w:rsid w:val="00BD309F"/>
    <w:rsid w:val="00BE2ADE"/>
    <w:rsid w:val="00BE3762"/>
    <w:rsid w:val="00BE7979"/>
    <w:rsid w:val="00BF0C0A"/>
    <w:rsid w:val="00BF3346"/>
    <w:rsid w:val="00BF401C"/>
    <w:rsid w:val="00C07E37"/>
    <w:rsid w:val="00C2591F"/>
    <w:rsid w:val="00C44695"/>
    <w:rsid w:val="00C506D2"/>
    <w:rsid w:val="00C50C33"/>
    <w:rsid w:val="00C64C9D"/>
    <w:rsid w:val="00C65EA2"/>
    <w:rsid w:val="00C77930"/>
    <w:rsid w:val="00C9303E"/>
    <w:rsid w:val="00CB12AE"/>
    <w:rsid w:val="00CC4DC6"/>
    <w:rsid w:val="00CD2B75"/>
    <w:rsid w:val="00CD774D"/>
    <w:rsid w:val="00CF66F1"/>
    <w:rsid w:val="00CF7DB2"/>
    <w:rsid w:val="00D01E50"/>
    <w:rsid w:val="00D03267"/>
    <w:rsid w:val="00D04535"/>
    <w:rsid w:val="00D05A23"/>
    <w:rsid w:val="00D120E1"/>
    <w:rsid w:val="00D43D75"/>
    <w:rsid w:val="00D47032"/>
    <w:rsid w:val="00D51266"/>
    <w:rsid w:val="00D61FE8"/>
    <w:rsid w:val="00D64FFE"/>
    <w:rsid w:val="00D710F1"/>
    <w:rsid w:val="00D76C54"/>
    <w:rsid w:val="00DA2FF5"/>
    <w:rsid w:val="00DC08B8"/>
    <w:rsid w:val="00DC17C6"/>
    <w:rsid w:val="00DC7FD1"/>
    <w:rsid w:val="00DD1E21"/>
    <w:rsid w:val="00DD4F46"/>
    <w:rsid w:val="00DE3D41"/>
    <w:rsid w:val="00DF1ED9"/>
    <w:rsid w:val="00E01208"/>
    <w:rsid w:val="00E066B1"/>
    <w:rsid w:val="00E0763E"/>
    <w:rsid w:val="00E10BFD"/>
    <w:rsid w:val="00E16330"/>
    <w:rsid w:val="00E16DB3"/>
    <w:rsid w:val="00E21D7F"/>
    <w:rsid w:val="00E41F25"/>
    <w:rsid w:val="00E42088"/>
    <w:rsid w:val="00E43F00"/>
    <w:rsid w:val="00E446E8"/>
    <w:rsid w:val="00E6222A"/>
    <w:rsid w:val="00E62AD9"/>
    <w:rsid w:val="00E63AB9"/>
    <w:rsid w:val="00E738C4"/>
    <w:rsid w:val="00EA229F"/>
    <w:rsid w:val="00EB5F61"/>
    <w:rsid w:val="00EC16AF"/>
    <w:rsid w:val="00EC17ED"/>
    <w:rsid w:val="00EC71D9"/>
    <w:rsid w:val="00ED1929"/>
    <w:rsid w:val="00ED5631"/>
    <w:rsid w:val="00EE4710"/>
    <w:rsid w:val="00EE569D"/>
    <w:rsid w:val="00F07CFE"/>
    <w:rsid w:val="00F11A09"/>
    <w:rsid w:val="00F217B7"/>
    <w:rsid w:val="00F2269A"/>
    <w:rsid w:val="00F25F48"/>
    <w:rsid w:val="00F349F8"/>
    <w:rsid w:val="00F4021A"/>
    <w:rsid w:val="00F40739"/>
    <w:rsid w:val="00F52FF3"/>
    <w:rsid w:val="00F54CC4"/>
    <w:rsid w:val="00F56C38"/>
    <w:rsid w:val="00F6272B"/>
    <w:rsid w:val="00F64014"/>
    <w:rsid w:val="00F8145E"/>
    <w:rsid w:val="00F8481F"/>
    <w:rsid w:val="00F9165D"/>
    <w:rsid w:val="00FA7E16"/>
    <w:rsid w:val="00FB692A"/>
    <w:rsid w:val="00FB6B97"/>
    <w:rsid w:val="00FC5F43"/>
    <w:rsid w:val="00FE2FDC"/>
    <w:rsid w:val="00FE685F"/>
    <w:rsid w:val="00FF0DEC"/>
    <w:rsid w:val="00FF2ECA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01"/>
    <w:pPr>
      <w:autoSpaceDE w:val="0"/>
      <w:autoSpaceDN w:val="0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591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1D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1D1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51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1D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6641E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Клюйник Тарас</dc:creator>
  <cp:keywords/>
  <dc:description/>
  <cp:lastModifiedBy>karpenko</cp:lastModifiedBy>
  <cp:revision>12</cp:revision>
  <cp:lastPrinted>2020-11-13T13:20:00Z</cp:lastPrinted>
  <dcterms:created xsi:type="dcterms:W3CDTF">2020-11-09T13:54:00Z</dcterms:created>
  <dcterms:modified xsi:type="dcterms:W3CDTF">2020-11-13T13:21:00Z</dcterms:modified>
</cp:coreProperties>
</file>