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A4" w:rsidRDefault="009E07D9">
      <w:pPr>
        <w:pStyle w:val="a4"/>
        <w:rPr>
          <w:i/>
          <w:iCs/>
          <w:sz w:val="23"/>
          <w:szCs w:val="23"/>
          <w:u w:val="single"/>
        </w:rPr>
      </w:pPr>
      <w:bookmarkStart w:id="0" w:name="_GoBack"/>
      <w:bookmarkEnd w:id="0"/>
      <w:r>
        <w:rPr>
          <w:i/>
          <w:iCs/>
          <w:sz w:val="23"/>
          <w:szCs w:val="23"/>
          <w:u w:val="single"/>
        </w:rPr>
        <w:t>Неофіційний переклад</w:t>
      </w:r>
    </w:p>
    <w:p w:rsidR="004D35A4" w:rsidRDefault="009E07D9">
      <w:pPr>
        <w:pStyle w:val="a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ТУРЕЦЬКИЙ ФОНД «МААРІФ»</w:t>
      </w:r>
    </w:p>
    <w:p w:rsidR="004D35A4" w:rsidRDefault="004D35A4">
      <w:pPr>
        <w:pStyle w:val="a4"/>
        <w:rPr>
          <w:sz w:val="23"/>
          <w:szCs w:val="23"/>
        </w:rPr>
      </w:pPr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Стамбул, 9 червня 2021 року</w:t>
      </w:r>
    </w:p>
    <w:p w:rsidR="004D35A4" w:rsidRDefault="004D35A4">
      <w:pPr>
        <w:pStyle w:val="a4"/>
        <w:rPr>
          <w:b/>
          <w:bCs/>
          <w:sz w:val="23"/>
          <w:szCs w:val="23"/>
        </w:rPr>
      </w:pPr>
    </w:p>
    <w:p w:rsidR="004D35A4" w:rsidRDefault="009E07D9">
      <w:pPr>
        <w:pStyle w:val="a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Голові Київської міської державної адміністрації</w:t>
      </w: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>Віталію Кличку</w:t>
      </w:r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Директору Управління освіти та науки КМДА</w:t>
      </w: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Олені </w:t>
      </w:r>
      <w:proofErr w:type="spellStart"/>
      <w:r>
        <w:rPr>
          <w:sz w:val="23"/>
          <w:szCs w:val="23"/>
        </w:rPr>
        <w:t>Фіданян</w:t>
      </w:r>
      <w:proofErr w:type="spellEnd"/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Голові Оболонської в місті Києві районної адміністрації</w:t>
      </w: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Кирилу </w:t>
      </w:r>
      <w:proofErr w:type="spellStart"/>
      <w:r>
        <w:rPr>
          <w:sz w:val="23"/>
          <w:szCs w:val="23"/>
        </w:rPr>
        <w:t>Фесику</w:t>
      </w:r>
      <w:proofErr w:type="spellEnd"/>
    </w:p>
    <w:p w:rsidR="004D35A4" w:rsidRDefault="004D35A4">
      <w:pPr>
        <w:pStyle w:val="a4"/>
        <w:rPr>
          <w:b/>
          <w:bCs/>
          <w:sz w:val="23"/>
          <w:szCs w:val="23"/>
        </w:rPr>
      </w:pPr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ab/>
        <w:t>Турецький фонд «</w:t>
      </w:r>
      <w:proofErr w:type="spellStart"/>
      <w:r>
        <w:rPr>
          <w:sz w:val="23"/>
          <w:szCs w:val="23"/>
        </w:rPr>
        <w:t>Мааріф</w:t>
      </w:r>
      <w:proofErr w:type="spellEnd"/>
      <w:r>
        <w:rPr>
          <w:sz w:val="23"/>
          <w:szCs w:val="23"/>
        </w:rPr>
        <w:t>» було створено як державна установа 17/06/2016 року Законом №6721, який прийняли Великі Національні Збори Туреччини. Турецький фонд «</w:t>
      </w:r>
      <w:proofErr w:type="spellStart"/>
      <w:r>
        <w:rPr>
          <w:sz w:val="23"/>
          <w:szCs w:val="23"/>
        </w:rPr>
        <w:t>Мааріф</w:t>
      </w:r>
      <w:proofErr w:type="spellEnd"/>
      <w:r>
        <w:rPr>
          <w:sz w:val="23"/>
          <w:szCs w:val="23"/>
        </w:rPr>
        <w:t>» є  дверима Туреччини, що ведуть до міжнародної світової освіти, та єдиною о</w:t>
      </w:r>
      <w:r>
        <w:rPr>
          <w:sz w:val="23"/>
          <w:szCs w:val="23"/>
        </w:rPr>
        <w:t>фіційною уповноваженою установою в галузі освіти. Метою створення Турецького фонду «</w:t>
      </w:r>
      <w:proofErr w:type="spellStart"/>
      <w:r>
        <w:rPr>
          <w:sz w:val="23"/>
          <w:szCs w:val="23"/>
        </w:rPr>
        <w:t>Мааріф</w:t>
      </w:r>
      <w:proofErr w:type="spellEnd"/>
      <w:r>
        <w:rPr>
          <w:sz w:val="23"/>
          <w:szCs w:val="23"/>
        </w:rPr>
        <w:t xml:space="preserve">» — ділитись досвідом Туреччини в галузі якісної освіти, яка відіграє центральну роль в процесі сталого розвитку відповідно до Цілей ООН 2030. </w:t>
      </w:r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ab/>
        <w:t>Турецький фонд «</w:t>
      </w:r>
      <w:proofErr w:type="spellStart"/>
      <w:r>
        <w:rPr>
          <w:sz w:val="23"/>
          <w:szCs w:val="23"/>
        </w:rPr>
        <w:t>Маар</w:t>
      </w:r>
      <w:r>
        <w:rPr>
          <w:sz w:val="23"/>
          <w:szCs w:val="23"/>
        </w:rPr>
        <w:t>іф</w:t>
      </w:r>
      <w:proofErr w:type="spellEnd"/>
      <w:r>
        <w:rPr>
          <w:sz w:val="23"/>
          <w:szCs w:val="23"/>
        </w:rPr>
        <w:t>», який, спираючись на спільні цінності та знання людства, проводить традиційну освітню діяльність у відповідності до законодавства країни, де така діяльність здійснюється, на даний момент здійснює освітню діяльність у 44 країнах світу та дає освіту зага</w:t>
      </w:r>
      <w:r>
        <w:rPr>
          <w:sz w:val="23"/>
          <w:szCs w:val="23"/>
        </w:rPr>
        <w:t>лом 42000 осіб у 398 освітніх закладах, один з яких є університетом. 96% учнів навчальних закладів Турецького фонду «</w:t>
      </w:r>
      <w:proofErr w:type="spellStart"/>
      <w:r>
        <w:rPr>
          <w:sz w:val="23"/>
          <w:szCs w:val="23"/>
        </w:rPr>
        <w:t>Мааріф</w:t>
      </w:r>
      <w:proofErr w:type="spellEnd"/>
      <w:r>
        <w:rPr>
          <w:sz w:val="23"/>
          <w:szCs w:val="23"/>
        </w:rPr>
        <w:t xml:space="preserve">» змогли вступити до закладів вищої освіти та 30% з них отримали право записатись до університетів на території Туреччини. </w:t>
      </w: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ab/>
      </w: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ab/>
        <w:t>У Прот</w:t>
      </w:r>
      <w:r>
        <w:rPr>
          <w:sz w:val="23"/>
          <w:szCs w:val="23"/>
        </w:rPr>
        <w:t>околі про домовленості щодо освітянського співробітництва, що був підписаний 04/09/2018 року між Турецьким фондом «</w:t>
      </w:r>
      <w:proofErr w:type="spellStart"/>
      <w:r>
        <w:rPr>
          <w:sz w:val="23"/>
          <w:szCs w:val="23"/>
        </w:rPr>
        <w:t>Мааріф</w:t>
      </w:r>
      <w:proofErr w:type="spellEnd"/>
      <w:r>
        <w:rPr>
          <w:sz w:val="23"/>
          <w:szCs w:val="23"/>
        </w:rPr>
        <w:t xml:space="preserve">» та Міністерством освіти і науки України, наголошується на важливості посилення співробітництва та </w:t>
      </w:r>
      <w:proofErr w:type="spellStart"/>
      <w:r>
        <w:rPr>
          <w:sz w:val="23"/>
          <w:szCs w:val="23"/>
        </w:rPr>
        <w:t>зв’язків</w:t>
      </w:r>
      <w:proofErr w:type="spellEnd"/>
      <w:r>
        <w:rPr>
          <w:sz w:val="23"/>
          <w:szCs w:val="23"/>
        </w:rPr>
        <w:t xml:space="preserve"> між двома країнами в галуз</w:t>
      </w:r>
      <w:r>
        <w:rPr>
          <w:sz w:val="23"/>
          <w:szCs w:val="23"/>
        </w:rPr>
        <w:t>і освіти та з цією метою 10/12/2019 року були проведені переговори між нашим фондом та Міністерством освіти і науки України. На згаданих переговорах офіційним посадовцям було передане наше клопотання про виділення Турецькому фонду «</w:t>
      </w:r>
      <w:proofErr w:type="spellStart"/>
      <w:r>
        <w:rPr>
          <w:sz w:val="23"/>
          <w:szCs w:val="23"/>
        </w:rPr>
        <w:t>Мааріф</w:t>
      </w:r>
      <w:proofErr w:type="spellEnd"/>
      <w:r>
        <w:rPr>
          <w:sz w:val="23"/>
          <w:szCs w:val="23"/>
        </w:rPr>
        <w:t>» будівлі державно</w:t>
      </w:r>
      <w:r>
        <w:rPr>
          <w:sz w:val="23"/>
          <w:szCs w:val="23"/>
        </w:rPr>
        <w:t xml:space="preserve">ї школи  на мінімум 600 учнів, площею близько 3500 квадратних метри зі спортивним та актовим залами, яка була б придатна для освітньої діяльності за міжнародними стандартами на освітніх рівнях дитячий садок, початкова школа, середня школа. </w:t>
      </w:r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ab/>
        <w:t>В рамках цьог</w:t>
      </w:r>
      <w:r>
        <w:rPr>
          <w:sz w:val="23"/>
          <w:szCs w:val="23"/>
        </w:rPr>
        <w:t xml:space="preserve">о ми маємо бажання здійснити самотужки ремонт будівлі школи за </w:t>
      </w:r>
      <w:proofErr w:type="spellStart"/>
      <w:r>
        <w:rPr>
          <w:sz w:val="23"/>
          <w:szCs w:val="23"/>
        </w:rPr>
        <w:t>адресою</w:t>
      </w:r>
      <w:proofErr w:type="spellEnd"/>
      <w:r>
        <w:rPr>
          <w:sz w:val="23"/>
          <w:szCs w:val="23"/>
        </w:rPr>
        <w:t xml:space="preserve"> місто Київ, Оболонський район, вул. </w:t>
      </w:r>
      <w:proofErr w:type="spellStart"/>
      <w:r>
        <w:rPr>
          <w:sz w:val="23"/>
          <w:szCs w:val="23"/>
        </w:rPr>
        <w:t>О.Архипенка</w:t>
      </w:r>
      <w:proofErr w:type="spellEnd"/>
      <w:r>
        <w:rPr>
          <w:sz w:val="23"/>
          <w:szCs w:val="23"/>
        </w:rPr>
        <w:t>, 10 г та орендувати на довгостроковий період цю будівлю. Наш Фонд буде вдячним за розгляд питання щодо оголошення тендеру щодо оренди зга</w:t>
      </w:r>
      <w:r>
        <w:rPr>
          <w:sz w:val="23"/>
          <w:szCs w:val="23"/>
        </w:rPr>
        <w:t xml:space="preserve">даної нерухомості на заявлених умовах для використання в якості міжнародної школи, винесення цього питання на порядок денний Комісії з питань освіти, науки, сім’ї, молоді та спорту Київської міської ради та надання необхідної підтримки з цього питання.  </w:t>
      </w:r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ab/>
        <w:t xml:space="preserve">З повагою прошу прийняти до відома та зробити все необхідне. </w:t>
      </w:r>
    </w:p>
    <w:p w:rsidR="004D35A4" w:rsidRDefault="009E07D9">
      <w:pPr>
        <w:pStyle w:val="a4"/>
        <w:rPr>
          <w:sz w:val="23"/>
          <w:szCs w:val="23"/>
        </w:rPr>
      </w:pPr>
      <w:r>
        <w:rPr>
          <w:sz w:val="23"/>
          <w:szCs w:val="23"/>
        </w:rPr>
        <w:tab/>
      </w:r>
    </w:p>
    <w:p w:rsidR="004D35A4" w:rsidRDefault="004D35A4">
      <w:pPr>
        <w:pStyle w:val="a4"/>
        <w:rPr>
          <w:sz w:val="23"/>
          <w:szCs w:val="23"/>
        </w:rPr>
      </w:pPr>
    </w:p>
    <w:p w:rsidR="004D35A4" w:rsidRDefault="004D35A4">
      <w:pPr>
        <w:pStyle w:val="a4"/>
        <w:rPr>
          <w:sz w:val="23"/>
          <w:szCs w:val="23"/>
        </w:rPr>
      </w:pPr>
    </w:p>
    <w:p w:rsidR="004D35A4" w:rsidRDefault="004D35A4">
      <w:pPr>
        <w:pStyle w:val="a4"/>
        <w:rPr>
          <w:sz w:val="23"/>
          <w:szCs w:val="23"/>
        </w:rPr>
      </w:pPr>
    </w:p>
    <w:p w:rsidR="004D35A4" w:rsidRDefault="009E07D9">
      <w:pPr>
        <w:pStyle w:val="a4"/>
        <w:ind w:left="56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Проф. Д-р </w:t>
      </w:r>
      <w:proofErr w:type="spellStart"/>
      <w:r>
        <w:rPr>
          <w:b/>
          <w:bCs/>
          <w:sz w:val="23"/>
          <w:szCs w:val="23"/>
        </w:rPr>
        <w:t>Бірол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Акгюн</w:t>
      </w:r>
      <w:proofErr w:type="spellEnd"/>
    </w:p>
    <w:p w:rsidR="004D35A4" w:rsidRDefault="009E07D9">
      <w:pPr>
        <w:pStyle w:val="a4"/>
        <w:ind w:left="5669"/>
        <w:jc w:val="center"/>
      </w:pPr>
      <w:r>
        <w:rPr>
          <w:sz w:val="23"/>
          <w:szCs w:val="23"/>
        </w:rPr>
        <w:t>Голова Турецького фонду «</w:t>
      </w:r>
      <w:proofErr w:type="spellStart"/>
      <w:r>
        <w:rPr>
          <w:sz w:val="23"/>
          <w:szCs w:val="23"/>
        </w:rPr>
        <w:t>Мааріф</w:t>
      </w:r>
      <w:proofErr w:type="spellEnd"/>
      <w:r>
        <w:rPr>
          <w:sz w:val="23"/>
          <w:szCs w:val="23"/>
        </w:rPr>
        <w:t xml:space="preserve">»  </w:t>
      </w:r>
    </w:p>
    <w:sectPr w:rsidR="004D35A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D9" w:rsidRDefault="009E07D9">
      <w:r>
        <w:separator/>
      </w:r>
    </w:p>
  </w:endnote>
  <w:endnote w:type="continuationSeparator" w:id="0">
    <w:p w:rsidR="009E07D9" w:rsidRDefault="009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A4" w:rsidRDefault="004D35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D9" w:rsidRDefault="009E07D9">
      <w:r>
        <w:separator/>
      </w:r>
    </w:p>
  </w:footnote>
  <w:footnote w:type="continuationSeparator" w:id="0">
    <w:p w:rsidR="009E07D9" w:rsidRDefault="009E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A4" w:rsidRDefault="004D35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4"/>
    <w:rsid w:val="004D35A4"/>
    <w:rsid w:val="009E07D9"/>
    <w:rsid w:val="00B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5212-A4D1-4B2D-86B4-3CFD685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Наталія Анатоліївна</dc:creator>
  <cp:lastModifiedBy>Руденко Наталія Анатоліївна</cp:lastModifiedBy>
  <cp:revision>2</cp:revision>
  <dcterms:created xsi:type="dcterms:W3CDTF">2021-07-01T08:09:00Z</dcterms:created>
  <dcterms:modified xsi:type="dcterms:W3CDTF">2021-07-01T08:09:00Z</dcterms:modified>
</cp:coreProperties>
</file>