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4A2" w:rsidRDefault="00000000">
      <w:pPr>
        <w:widowControl w:val="0"/>
        <w:tabs>
          <w:tab w:val="left" w:pos="786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2103" cy="759796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103" cy="759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C1E" w:rsidRPr="00DF5C1E" w:rsidRDefault="00DF5C1E" w:rsidP="00DF5C1E">
      <w:pPr>
        <w:spacing w:before="138"/>
        <w:ind w:left="819"/>
        <w:jc w:val="center"/>
        <w:rPr>
          <w:rFonts w:ascii="Times New Roman" w:hAnsi="Times New Roman" w:cs="Times New Roman"/>
          <w:i/>
          <w:sz w:val="68"/>
        </w:rPr>
      </w:pPr>
      <w:r w:rsidRPr="00DF5C1E">
        <w:rPr>
          <w:rFonts w:ascii="Times New Roman" w:hAnsi="Times New Roman" w:cs="Times New Roman"/>
          <w:color w:val="3D3D3D"/>
          <w:w w:val="85"/>
          <w:sz w:val="68"/>
        </w:rPr>
        <w:t>КИЇВСЬКА МІСЬКА РАДА</w:t>
      </w:r>
    </w:p>
    <w:p w:rsidR="002344A2" w:rsidRDefault="00000000">
      <w:pPr>
        <w:widowControl w:val="0"/>
        <w:tabs>
          <w:tab w:val="left" w:pos="1205"/>
        </w:tabs>
        <w:spacing w:before="39"/>
        <w:ind w:left="614"/>
        <w:jc w:val="center"/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 New Roman" w:eastAsia="Times New Roman" w:hAnsi="Times New Roman" w:cs="Times New Roman"/>
          <w:b/>
          <w:sz w:val="33"/>
          <w:szCs w:val="33"/>
        </w:rPr>
        <w:t>IІ сесія ІХ скликання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334010</wp:posOffset>
            </wp:positionV>
            <wp:extent cx="6318250" cy="100330"/>
            <wp:effectExtent l="0" t="0" r="0" b="0"/>
            <wp:wrapTopAndBottom distT="0" dist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10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44A2" w:rsidRDefault="002344A2">
      <w:pPr>
        <w:widowControl w:val="0"/>
        <w:spacing w:before="79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2344A2" w:rsidRDefault="00000000">
      <w:pPr>
        <w:widowControl w:val="0"/>
        <w:spacing w:before="79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PIШЕННЯ</w:t>
      </w:r>
    </w:p>
    <w:p w:rsidR="002344A2" w:rsidRDefault="00000000">
      <w:pPr>
        <w:widowControl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____________№______________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65AB">
        <w:rPr>
          <w:rFonts w:ascii="Times New Roman" w:eastAsia="Times New Roman" w:hAnsi="Times New Roman" w:cs="Times New Roman"/>
          <w:bCs/>
          <w:i/>
          <w:sz w:val="24"/>
          <w:szCs w:val="24"/>
        </w:rPr>
        <w:t>ПРОЄКТ</w:t>
      </w:r>
    </w:p>
    <w:p w:rsidR="002344A2" w:rsidRDefault="002344A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D1228" w:rsidTr="00CC5355">
        <w:tc>
          <w:tcPr>
            <w:tcW w:w="4673" w:type="dxa"/>
          </w:tcPr>
          <w:p w:rsidR="00CC5355" w:rsidRPr="00CC5355" w:rsidRDefault="00CC5355" w:rsidP="00CC53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виявлення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переміщення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занедбаних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транспортних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засобів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території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міста</w:t>
            </w:r>
            <w:proofErr w:type="spellEnd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3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Києва</w:t>
            </w:r>
            <w:proofErr w:type="spellEnd"/>
          </w:p>
          <w:p w:rsidR="007D1228" w:rsidRPr="00CC5355" w:rsidRDefault="007D1228" w:rsidP="007D12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2344A2" w:rsidRDefault="002344A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4A2" w:rsidRDefault="00000000" w:rsidP="00327E1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0F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статей 319, 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 xml:space="preserve">337 та </w:t>
      </w:r>
      <w:r w:rsidR="007010C2" w:rsidRPr="009070FD">
        <w:rPr>
          <w:rFonts w:ascii="Times New Roman" w:eastAsia="Times New Roman" w:hAnsi="Times New Roman" w:cs="Times New Roman"/>
          <w:sz w:val="28"/>
          <w:szCs w:val="28"/>
        </w:rPr>
        <w:t>338</w:t>
      </w:r>
      <w:r w:rsidRPr="009070FD">
        <w:rPr>
          <w:rFonts w:ascii="Times New Roman" w:eastAsia="Times New Roman" w:hAnsi="Times New Roman" w:cs="Times New Roman"/>
          <w:sz w:val="28"/>
          <w:szCs w:val="28"/>
        </w:rPr>
        <w:t xml:space="preserve"> Цивільного кодексу України, стат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>ей 26, 30</w:t>
      </w:r>
      <w:r w:rsidRPr="009070FD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 xml:space="preserve"> метою</w:t>
      </w:r>
      <w:r w:rsidRPr="00907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>врегулювання ситуації з покинутими</w:t>
      </w:r>
      <w:r w:rsidR="009070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>занедбаними транспортними засобами на території м.</w:t>
      </w:r>
      <w:r w:rsidR="00907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>Києва, що негативно впливають на стан благоустрою столиці та можуть ставати джерелом аварійних ситуаці</w:t>
      </w:r>
      <w:r w:rsidR="007D365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907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>потенційної небезпеки</w:t>
      </w:r>
      <w:r w:rsidR="009070FD">
        <w:rPr>
          <w:rFonts w:ascii="Times New Roman" w:eastAsia="Times New Roman" w:hAnsi="Times New Roman" w:cs="Times New Roman"/>
          <w:sz w:val="28"/>
          <w:szCs w:val="28"/>
        </w:rPr>
        <w:t xml:space="preserve"> для громадян</w:t>
      </w:r>
      <w:r w:rsidR="000F5436" w:rsidRPr="009070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70FD">
        <w:rPr>
          <w:rFonts w:ascii="Times New Roman" w:eastAsia="Times New Roman" w:hAnsi="Times New Roman" w:cs="Times New Roman"/>
          <w:sz w:val="28"/>
          <w:szCs w:val="28"/>
        </w:rPr>
        <w:t>Київська міська рада</w:t>
      </w:r>
    </w:p>
    <w:p w:rsidR="002344A2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344A2" w:rsidRDefault="00000000" w:rsidP="00637BC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ВИРІШИЛА:</w:t>
      </w:r>
    </w:p>
    <w:p w:rsidR="007D365C" w:rsidRDefault="007D365C" w:rsidP="00637BC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159" w:rsidRDefault="002F614C" w:rsidP="00197159">
      <w:pPr>
        <w:pStyle w:val="a6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159">
        <w:rPr>
          <w:rFonts w:ascii="Times New Roman" w:eastAsia="Times New Roman" w:hAnsi="Times New Roman" w:cs="Times New Roman"/>
          <w:sz w:val="28"/>
          <w:szCs w:val="28"/>
        </w:rPr>
        <w:t xml:space="preserve">Затвердити Порядок виявлення та </w:t>
      </w:r>
      <w:r w:rsidR="00211772" w:rsidRPr="00197159">
        <w:rPr>
          <w:rFonts w:ascii="Times New Roman" w:eastAsia="Times New Roman" w:hAnsi="Times New Roman" w:cs="Times New Roman"/>
          <w:sz w:val="28"/>
          <w:szCs w:val="28"/>
        </w:rPr>
        <w:t xml:space="preserve">переміщення </w:t>
      </w:r>
      <w:r w:rsidR="009070FD" w:rsidRPr="00197159">
        <w:rPr>
          <w:rFonts w:ascii="Times New Roman" w:eastAsia="Times New Roman" w:hAnsi="Times New Roman" w:cs="Times New Roman"/>
          <w:sz w:val="28"/>
          <w:szCs w:val="28"/>
        </w:rPr>
        <w:t xml:space="preserve">занедбаних </w:t>
      </w:r>
      <w:r w:rsidRPr="00197159">
        <w:rPr>
          <w:rFonts w:ascii="Times New Roman" w:eastAsia="Times New Roman" w:hAnsi="Times New Roman" w:cs="Times New Roman"/>
          <w:sz w:val="28"/>
          <w:szCs w:val="28"/>
        </w:rPr>
        <w:t>транспортних засобів на території міста Києва, що додається.</w:t>
      </w:r>
    </w:p>
    <w:p w:rsidR="00197159" w:rsidRDefault="002F614C" w:rsidP="00197159">
      <w:pPr>
        <w:pStyle w:val="a6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159">
        <w:rPr>
          <w:rFonts w:ascii="Times New Roman" w:eastAsia="Times New Roman" w:hAnsi="Times New Roman" w:cs="Times New Roman"/>
          <w:sz w:val="28"/>
          <w:szCs w:val="28"/>
        </w:rPr>
        <w:t xml:space="preserve">Оприлюднити це рішення у порядку, встановленому чинним законодавством України. </w:t>
      </w:r>
    </w:p>
    <w:p w:rsidR="002344A2" w:rsidRPr="00197159" w:rsidRDefault="002F614C" w:rsidP="00197159">
      <w:pPr>
        <w:pStyle w:val="a6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1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637BC3" w:rsidRPr="00197159">
        <w:rPr>
          <w:rFonts w:ascii="Times New Roman" w:eastAsia="Times New Roman" w:hAnsi="Times New Roman" w:cs="Times New Roman"/>
          <w:sz w:val="28"/>
          <w:szCs w:val="28"/>
        </w:rPr>
        <w:t>транспорту, зв’язку та реклами.</w:t>
      </w:r>
    </w:p>
    <w:p w:rsidR="002344A2" w:rsidRDefault="00000000" w:rsidP="00637B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344A2" w:rsidRDefault="00000000" w:rsidP="00637BC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Київський міський голова                    </w:t>
      </w:r>
      <w:r w:rsidR="0051117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Віталій КЛИЧКО</w:t>
      </w:r>
    </w:p>
    <w:p w:rsidR="00312296" w:rsidRDefault="00312296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BC3" w:rsidRDefault="00637BC3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0FD" w:rsidRDefault="009070FD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0FD" w:rsidRDefault="009070FD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0FD" w:rsidRDefault="009070FD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96" w:rsidRDefault="00312296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96" w:rsidRDefault="00327E17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ПОДАННЯ: </w:t>
      </w:r>
    </w:p>
    <w:p w:rsidR="00327E17" w:rsidRDefault="00327E17" w:rsidP="0051117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96" w:rsidRDefault="00312296" w:rsidP="00312296">
      <w:pPr>
        <w:spacing w:after="0" w:line="276" w:lineRule="auto"/>
        <w:ind w:righ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296">
        <w:rPr>
          <w:rFonts w:ascii="Times New Roman" w:eastAsia="Times New Roman" w:hAnsi="Times New Roman" w:cs="Times New Roman"/>
          <w:bCs/>
          <w:sz w:val="28"/>
          <w:szCs w:val="28"/>
        </w:rPr>
        <w:t>Депутатка Київської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Ксенія СЕМЕНОВА</w:t>
      </w:r>
    </w:p>
    <w:tbl>
      <w:tblPr>
        <w:tblStyle w:val="aa"/>
        <w:tblW w:w="978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820"/>
        <w:gridCol w:w="4961"/>
      </w:tblGrid>
      <w:tr w:rsidR="00DF5C1E" w:rsidRPr="00DF5C1E" w:rsidTr="00D1215E">
        <w:tc>
          <w:tcPr>
            <w:tcW w:w="4820" w:type="dxa"/>
          </w:tcPr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Default="00DF5C1E" w:rsidP="00DF5C1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ПОГОДЖЕНО:</w:t>
            </w:r>
          </w:p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 транспорту, зв</w:t>
            </w:r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>язку</w:t>
            </w:r>
            <w:proofErr w:type="spellEnd"/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реклами</w:t>
            </w:r>
          </w:p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</w:tc>
        <w:tc>
          <w:tcPr>
            <w:tcW w:w="4961" w:type="dxa"/>
          </w:tcPr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C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Олексій ОКОПНИЙ</w:t>
            </w:r>
          </w:p>
        </w:tc>
      </w:tr>
      <w:tr w:rsidR="00DF5C1E" w:rsidRPr="00DF5C1E" w:rsidTr="00D1215E">
        <w:tc>
          <w:tcPr>
            <w:tcW w:w="4820" w:type="dxa"/>
          </w:tcPr>
          <w:p w:rsidR="00DF5C1E" w:rsidRPr="00DF5C1E" w:rsidRDefault="00DF5C1E" w:rsidP="00D121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C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961" w:type="dxa"/>
          </w:tcPr>
          <w:p w:rsidR="00DF5C1E" w:rsidRPr="00DF5C1E" w:rsidRDefault="00DF5C1E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C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Ігор ГАЛАЙЧУК</w:t>
            </w:r>
          </w:p>
        </w:tc>
      </w:tr>
    </w:tbl>
    <w:p w:rsidR="00327E17" w:rsidRDefault="00327E1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78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820"/>
        <w:gridCol w:w="4961"/>
      </w:tblGrid>
      <w:tr w:rsidR="002344A2" w:rsidRPr="00984A51" w:rsidTr="00327E17">
        <w:tc>
          <w:tcPr>
            <w:tcW w:w="4820" w:type="dxa"/>
          </w:tcPr>
          <w:p w:rsidR="002344A2" w:rsidRPr="00984A51" w:rsidRDefault="002344A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984A51" w:rsidRDefault="00000000" w:rsidP="00DF5C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5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</w:t>
            </w:r>
            <w:r w:rsidR="00984A51" w:rsidRPr="00984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7E17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підприємництва, промисловості та міського благоустрою</w:t>
            </w:r>
          </w:p>
          <w:p w:rsidR="002344A2" w:rsidRPr="00984A51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</w:tc>
        <w:tc>
          <w:tcPr>
            <w:tcW w:w="4961" w:type="dxa"/>
          </w:tcPr>
          <w:p w:rsidR="002344A2" w:rsidRPr="00984A51" w:rsidRDefault="002344A2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984A51" w:rsidRDefault="002344A2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984A51" w:rsidRDefault="002344A2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984A51" w:rsidRDefault="002344A2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D06466" w:rsidRDefault="00000000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2344A2" w:rsidRPr="00984A51" w:rsidRDefault="00327E17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ТОВМАСЯН</w:t>
            </w:r>
          </w:p>
        </w:tc>
      </w:tr>
      <w:tr w:rsidR="002344A2" w:rsidRPr="00984A51" w:rsidTr="00327E17">
        <w:tc>
          <w:tcPr>
            <w:tcW w:w="4820" w:type="dxa"/>
          </w:tcPr>
          <w:p w:rsidR="002344A2" w:rsidRPr="00984A51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961" w:type="dxa"/>
          </w:tcPr>
          <w:p w:rsidR="002344A2" w:rsidRPr="00984A51" w:rsidRDefault="00327E17" w:rsidP="00DF5C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ПОПАТЕНКО</w:t>
            </w:r>
          </w:p>
        </w:tc>
      </w:tr>
      <w:tr w:rsidR="002344A2" w:rsidTr="00327E17">
        <w:trPr>
          <w:trHeight w:val="1193"/>
        </w:trPr>
        <w:tc>
          <w:tcPr>
            <w:tcW w:w="4820" w:type="dxa"/>
          </w:tcPr>
          <w:p w:rsidR="002344A2" w:rsidRPr="00D06466" w:rsidRDefault="002344A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D06466" w:rsidRDefault="002344A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D06466" w:rsidRDefault="002344A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4A2" w:rsidRPr="00D06466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46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961" w:type="dxa"/>
          </w:tcPr>
          <w:p w:rsidR="002344A2" w:rsidRDefault="002344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44A2" w:rsidRDefault="002344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44A2" w:rsidRDefault="002344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44A2" w:rsidRDefault="002344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344A2" w:rsidRDefault="00D0646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Валентина ПОЛОЖИШНИК</w:t>
            </w:r>
          </w:p>
          <w:p w:rsidR="002344A2" w:rsidRDefault="002344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44A2" w:rsidRDefault="002344A2" w:rsidP="00D06466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4A2" w:rsidRDefault="002344A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4A2" w:rsidRDefault="002344A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44A2" w:rsidRDefault="002344A2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42EBF" w:rsidTr="00D1215E">
        <w:tc>
          <w:tcPr>
            <w:tcW w:w="4508" w:type="dxa"/>
          </w:tcPr>
          <w:p w:rsidR="00B42EBF" w:rsidRPr="003D198B" w:rsidRDefault="00B42EBF" w:rsidP="00D1215E">
            <w:pPr>
              <w:rPr>
                <w:lang w:val="uk-UA"/>
              </w:rPr>
            </w:pPr>
          </w:p>
        </w:tc>
        <w:tc>
          <w:tcPr>
            <w:tcW w:w="4508" w:type="dxa"/>
          </w:tcPr>
          <w:p w:rsidR="00B42EBF" w:rsidRPr="0043211A" w:rsidRDefault="00B42EBF" w:rsidP="00D1215E">
            <w:pPr>
              <w:spacing w:line="276" w:lineRule="auto"/>
              <w:ind w:right="-5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B42EBF" w:rsidRPr="0043211A" w:rsidRDefault="00B42EBF" w:rsidP="00D1215E">
            <w:pPr>
              <w:spacing w:line="276" w:lineRule="auto"/>
              <w:ind w:right="-5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  <w:p w:rsidR="00B42EBF" w:rsidRDefault="00B42EBF" w:rsidP="00D1215E">
            <w:pPr>
              <w:spacing w:line="276" w:lineRule="auto"/>
              <w:ind w:right="-582"/>
              <w:rPr>
                <w:lang w:val="uk-UA"/>
              </w:rPr>
            </w:pPr>
            <w:r w:rsidRPr="0043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               </w:t>
            </w:r>
            <w:r w:rsidRPr="0043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432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</w:tr>
    </w:tbl>
    <w:p w:rsidR="00B42EBF" w:rsidRDefault="00B42EBF" w:rsidP="00B42EBF"/>
    <w:p w:rsidR="00B42EBF" w:rsidRDefault="00B42EBF" w:rsidP="00B42EBF"/>
    <w:p w:rsidR="00B42EBF" w:rsidRDefault="00B42EBF" w:rsidP="00B42EBF"/>
    <w:p w:rsidR="00B42EBF" w:rsidRDefault="00B42EBF" w:rsidP="00B42EBF"/>
    <w:p w:rsidR="00B42EBF" w:rsidRPr="00A26B0F" w:rsidRDefault="00B42EBF" w:rsidP="00B42EBF"/>
    <w:p w:rsidR="00B42EBF" w:rsidRPr="00CE43E8" w:rsidRDefault="00B42EBF" w:rsidP="00B42EBF">
      <w:pPr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43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  <w:r w:rsidRPr="00CE43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виявлення та переміщення</w:t>
      </w:r>
    </w:p>
    <w:p w:rsidR="00B42EBF" w:rsidRPr="00CE43E8" w:rsidRDefault="00B42EBF" w:rsidP="00B42EBF">
      <w:pPr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занедбаних</w:t>
      </w:r>
      <w:r w:rsidRPr="00CE43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транспортних засобів на території міста Києва</w:t>
      </w:r>
    </w:p>
    <w:p w:rsidR="00B42EBF" w:rsidRPr="00CE43E8" w:rsidRDefault="00B42EBF" w:rsidP="00B42EBF">
      <w:pPr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42EBF" w:rsidRPr="00CE43E8" w:rsidRDefault="00B42EBF" w:rsidP="00B42EBF">
      <w:pPr>
        <w:pStyle w:val="a6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3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виявлення та переміщення занедбаних</w:t>
      </w:r>
      <w:r w:rsidRPr="00886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транспортних засобів (далі – Порядок) розроблений відповідно до </w:t>
      </w:r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статей 319, 337 та 338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, статей 26, 30 Закону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» з метою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покинутими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занедбаними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транспортними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на стан благоустрою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столиці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ставати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аварійних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ситуаці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потенційної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886EF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6EF9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2EBF" w:rsidRPr="00C51F22" w:rsidRDefault="00B42EBF" w:rsidP="00B42EBF">
      <w:pPr>
        <w:pStyle w:val="a6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Занедбані </w:t>
      </w: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транспортні засоби - це самовільно залишені транспортні засоби, незалежно від можливості встановити їх власника чи користувача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які тривалий термін не використовуються за призначенням, мають суттєві ознаки втрати експлуатаційних можливостей, ускладнюють умови руху пішоходів або інших транспортних засобів, а також негативно впливають на стан благоустрою територіальної громади </w:t>
      </w:r>
      <w:proofErr w:type="spellStart"/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м.Києва</w:t>
      </w:r>
      <w:proofErr w:type="spellEnd"/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pacing w:before="105" w:after="168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3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Громадяни, які виявили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занедбані </w:t>
      </w:r>
      <w:r w:rsidRPr="00CE43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транспортні засоби, мають змогу повідомити про це шляхом направлення звернення у паперовій або електронній формі на адресу </w:t>
      </w:r>
      <w:r w:rsidRPr="00CE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територіального контролю міста Києва виконавчого органу Київської міської ради (Київської міської державної адміністрації), а також лишити заявку через Контактний центр </w:t>
      </w:r>
      <w:proofErr w:type="spellStart"/>
      <w:r w:rsidRPr="00CE43E8">
        <w:rPr>
          <w:rFonts w:ascii="Times New Roman" w:hAnsi="Times New Roman" w:cs="Times New Roman"/>
          <w:color w:val="000000" w:themeColor="text1"/>
          <w:sz w:val="28"/>
          <w:szCs w:val="28"/>
        </w:rPr>
        <w:t>м.Києва</w:t>
      </w:r>
      <w:proofErr w:type="spellEnd"/>
      <w:r w:rsidRPr="00CE4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pacing w:after="168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43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Підставами для виявлення та переміщення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занедбаних транспортних засобів </w:t>
      </w:r>
      <w:r w:rsidRPr="00CE43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 можуть бути звернення підприємств, установ та організацій усіх форм власності, засобів масової інформації, органів місцевого самоврядування та територіальних підрозділів органів державної влади.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pacing w:before="105" w:after="168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Звернення щодо виявлення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занедбаного </w:t>
      </w: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транспортного засобу задля його подальшого переміщення повинно включати:</w:t>
      </w:r>
    </w:p>
    <w:p w:rsidR="00B42EBF" w:rsidRPr="00CE43E8" w:rsidRDefault="00B42EBF" w:rsidP="00B42EBF">
      <w:pPr>
        <w:pStyle w:val="a6"/>
        <w:numPr>
          <w:ilvl w:val="1"/>
          <w:numId w:val="4"/>
        </w:numPr>
        <w:spacing w:before="105" w:after="168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прізвище, ім'я, по-батькові, місце проживання громадянина чи найменування, місце знаходження та код ЄДРПОУ суб’єкта, що звертається, а також засоби зворотного зв’язку;</w:t>
      </w:r>
    </w:p>
    <w:p w:rsidR="00B42EBF" w:rsidRPr="00CE43E8" w:rsidRDefault="00B42EBF" w:rsidP="00B42EBF">
      <w:pPr>
        <w:pStyle w:val="a6"/>
        <w:numPr>
          <w:ilvl w:val="1"/>
          <w:numId w:val="4"/>
        </w:numPr>
        <w:spacing w:before="105" w:after="168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зазначення адреси, на якій розташовано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занедбаний</w:t>
      </w: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транспортний засіб із – за наявності відповідної інформації – вказівкою терміну, який він не використовується за призначенням;</w:t>
      </w:r>
    </w:p>
    <w:p w:rsidR="00B42EBF" w:rsidRPr="00B53D97" w:rsidRDefault="00B42EBF" w:rsidP="00B42EBF">
      <w:pPr>
        <w:pStyle w:val="a6"/>
        <w:numPr>
          <w:ilvl w:val="1"/>
          <w:numId w:val="4"/>
        </w:numPr>
        <w:spacing w:before="105" w:after="168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фіксацію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відповідного транспортного засобу </w:t>
      </w:r>
      <w:r w:rsidRPr="00CE43E8">
        <w:rPr>
          <w:rFonts w:ascii="Times New Roman" w:hAnsi="Times New Roman" w:cs="Times New Roman"/>
          <w:sz w:val="28"/>
          <w:szCs w:val="28"/>
        </w:rPr>
        <w:t xml:space="preserve">в режимі </w:t>
      </w:r>
      <w:proofErr w:type="spellStart"/>
      <w:r w:rsidRPr="00CE43E8">
        <w:rPr>
          <w:rFonts w:ascii="Times New Roman" w:hAnsi="Times New Roman" w:cs="Times New Roman"/>
          <w:sz w:val="28"/>
          <w:szCs w:val="28"/>
        </w:rPr>
        <w:t>фотозйомки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3E8">
        <w:rPr>
          <w:rFonts w:ascii="Times New Roman" w:hAnsi="Times New Roman" w:cs="Times New Roman"/>
          <w:sz w:val="28"/>
          <w:szCs w:val="28"/>
        </w:rPr>
        <w:t>(відеозапису)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43E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E43E8">
        <w:rPr>
          <w:rFonts w:ascii="Times New Roman" w:hAnsi="Times New Roman" w:cs="Times New Roman"/>
          <w:sz w:val="28"/>
          <w:szCs w:val="28"/>
        </w:rPr>
        <w:t>фотозйомки</w:t>
      </w:r>
      <w:proofErr w:type="spellEnd"/>
      <w:r w:rsidRPr="00CE43E8">
        <w:rPr>
          <w:rFonts w:ascii="Times New Roman" w:hAnsi="Times New Roman" w:cs="Times New Roman"/>
          <w:sz w:val="28"/>
          <w:szCs w:val="28"/>
        </w:rPr>
        <w:t xml:space="preserve"> обов’язковою є наявність не менше ніж двох зображень транспортного засобу, отриманих з різних або протилежних ракурсів.</w:t>
      </w:r>
    </w:p>
    <w:p w:rsidR="00B42EBF" w:rsidRPr="00D55E33" w:rsidRDefault="00B42EBF" w:rsidP="00B42EBF">
      <w:pPr>
        <w:pStyle w:val="a6"/>
        <w:numPr>
          <w:ilvl w:val="0"/>
          <w:numId w:val="4"/>
        </w:numPr>
        <w:spacing w:before="105" w:after="168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3D97">
        <w:rPr>
          <w:rFonts w:ascii="Times New Roman" w:hAnsi="Times New Roman" w:cs="Times New Roman"/>
          <w:sz w:val="28"/>
          <w:szCs w:val="28"/>
        </w:rPr>
        <w:t>З метою систематизації та опрацювання звернень, передбачених пунктами 3-5 даного Порядку, задля вирішення питання щодо переміщення занедбаних транспортних засобів утворюється комісія, яку очолює заступник голови Київської міської державної адміністрації.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E33">
        <w:rPr>
          <w:rFonts w:ascii="Times New Roman" w:hAnsi="Times New Roman" w:cs="Times New Roman"/>
          <w:sz w:val="28"/>
          <w:szCs w:val="28"/>
        </w:rPr>
        <w:t>До складу комісії включаються заступники голів районних у місті Києві державних адміністрацій (з кожного району), а також представники:</w:t>
      </w:r>
    </w:p>
    <w:p w:rsidR="00B42EBF" w:rsidRPr="00B53D97" w:rsidRDefault="00B42EBF" w:rsidP="00B42EBF">
      <w:pPr>
        <w:pStyle w:val="a6"/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D97">
        <w:rPr>
          <w:rFonts w:ascii="Times New Roman" w:hAnsi="Times New Roman" w:cs="Times New Roman"/>
          <w:sz w:val="28"/>
          <w:szCs w:val="28"/>
        </w:rPr>
        <w:t>Департаменту територіального контролю міста Києва виконавчого органу Київської міської ради (Київської міської державної адміністрації);</w:t>
      </w:r>
    </w:p>
    <w:p w:rsidR="00B42EBF" w:rsidRPr="00B53D97" w:rsidRDefault="00B42EBF" w:rsidP="00B42EBF">
      <w:pPr>
        <w:pStyle w:val="a6"/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D97">
        <w:rPr>
          <w:rFonts w:ascii="Times New Roman" w:hAnsi="Times New Roman" w:cs="Times New Roman"/>
          <w:sz w:val="28"/>
          <w:szCs w:val="28"/>
        </w:rPr>
        <w:t>Департаменту транспортної інфраструктури (Київської міської державної адміністрації);</w:t>
      </w:r>
    </w:p>
    <w:p w:rsidR="00B42EBF" w:rsidRPr="00B53D97" w:rsidRDefault="00B42EBF" w:rsidP="00B42EBF">
      <w:pPr>
        <w:pStyle w:val="a6"/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D97">
        <w:rPr>
          <w:rFonts w:ascii="Times New Roman" w:hAnsi="Times New Roman" w:cs="Times New Roman"/>
          <w:sz w:val="28"/>
          <w:szCs w:val="28"/>
        </w:rPr>
        <w:t>Комунального підприємства «Центр організації дорожнього руху»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2EBF" w:rsidRPr="00D55E33" w:rsidRDefault="00B42EBF" w:rsidP="00B42EBF">
      <w:pPr>
        <w:pStyle w:val="a6"/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D97">
        <w:rPr>
          <w:rFonts w:ascii="Times New Roman" w:hAnsi="Times New Roman" w:cs="Times New Roman"/>
          <w:sz w:val="28"/>
          <w:szCs w:val="28"/>
        </w:rPr>
        <w:t>Комунального підприємства “Київблагоустрій”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2EBF" w:rsidRPr="00D55E33" w:rsidRDefault="00B42EBF" w:rsidP="00B42EBF">
      <w:pPr>
        <w:pStyle w:val="a6"/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E33">
        <w:rPr>
          <w:rFonts w:ascii="Times New Roman" w:hAnsi="Times New Roman" w:cs="Times New Roman"/>
          <w:sz w:val="28"/>
          <w:szCs w:val="28"/>
        </w:rPr>
        <w:t xml:space="preserve">депутати Київської міської ради </w:t>
      </w:r>
      <w:r>
        <w:rPr>
          <w:rFonts w:ascii="Times New Roman" w:hAnsi="Times New Roman" w:cs="Times New Roman"/>
          <w:sz w:val="28"/>
          <w:szCs w:val="28"/>
        </w:rPr>
        <w:t>(за згодою);</w:t>
      </w:r>
    </w:p>
    <w:p w:rsidR="00B42EBF" w:rsidRPr="00B53D97" w:rsidRDefault="00B42EBF" w:rsidP="00B42EBF">
      <w:pPr>
        <w:pStyle w:val="a6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комісії затверджується виконавчим органом Київської міської ради (Київською міською державною адміністрацією) протягом двох місяців з дня набрання чинності рішення Київської міської ради, додатком до якого являється даний Порядок.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3E8">
        <w:rPr>
          <w:rFonts w:ascii="Times New Roman" w:hAnsi="Times New Roman" w:cs="Times New Roman"/>
          <w:sz w:val="28"/>
          <w:szCs w:val="28"/>
        </w:rPr>
        <w:t>Організаційно-технічне забезпечення роботи комісії здійснює Департамент територіального контролю міста Києва виконавчого органу Київської міської ради (Київської міської державної адміністрації).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3E8">
        <w:rPr>
          <w:rFonts w:ascii="Times New Roman" w:hAnsi="Times New Roman" w:cs="Times New Roman"/>
          <w:sz w:val="28"/>
          <w:szCs w:val="28"/>
        </w:rPr>
        <w:t xml:space="preserve">Організаційною формою роботи комісії є засідання, які проводяться кожні два тижні протягом трьох місяців з дня затвердження </w:t>
      </w:r>
      <w:r>
        <w:rPr>
          <w:rFonts w:ascii="Times New Roman" w:hAnsi="Times New Roman" w:cs="Times New Roman"/>
          <w:sz w:val="28"/>
          <w:szCs w:val="28"/>
        </w:rPr>
        <w:t>складу комісії</w:t>
      </w:r>
      <w:r w:rsidRPr="00CE43E8">
        <w:rPr>
          <w:rFonts w:ascii="Times New Roman" w:hAnsi="Times New Roman" w:cs="Times New Roman"/>
          <w:sz w:val="28"/>
          <w:szCs w:val="28"/>
        </w:rPr>
        <w:t xml:space="preserve">, далі – не рідше одного разу на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CE43E8">
        <w:rPr>
          <w:rFonts w:ascii="Times New Roman" w:hAnsi="Times New Roman" w:cs="Times New Roman"/>
          <w:sz w:val="28"/>
          <w:szCs w:val="28"/>
        </w:rPr>
        <w:t>місяц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E43E8">
        <w:rPr>
          <w:rFonts w:ascii="Times New Roman" w:hAnsi="Times New Roman" w:cs="Times New Roman"/>
          <w:sz w:val="28"/>
          <w:szCs w:val="28"/>
        </w:rPr>
        <w:t xml:space="preserve"> по мірі надходження відповідних звернень.</w:t>
      </w:r>
    </w:p>
    <w:p w:rsidR="00B42EBF" w:rsidRPr="000A23CD" w:rsidRDefault="00B42EBF" w:rsidP="00B42EBF">
      <w:pPr>
        <w:pStyle w:val="a6"/>
        <w:shd w:val="clear" w:color="auto" w:fill="FFFFFF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3E8">
        <w:rPr>
          <w:rFonts w:ascii="Times New Roman" w:hAnsi="Times New Roman" w:cs="Times New Roman"/>
          <w:sz w:val="28"/>
          <w:szCs w:val="28"/>
        </w:rPr>
        <w:t>Засідання комісії є чинним, якщо на ньому присутні не менше половини складу комісії.</w:t>
      </w:r>
    </w:p>
    <w:p w:rsidR="00B42EBF" w:rsidRPr="00CE43E8" w:rsidRDefault="00B42EBF" w:rsidP="00B42EBF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sz w:val="28"/>
          <w:szCs w:val="28"/>
        </w:rPr>
        <w:lastRenderedPageBreak/>
        <w:t>До повноважень комісії відноситься:</w:t>
      </w:r>
    </w:p>
    <w:p w:rsidR="00B42EBF" w:rsidRPr="00CE43E8" w:rsidRDefault="00B42EBF" w:rsidP="00B42EBF">
      <w:pPr>
        <w:pStyle w:val="a6"/>
        <w:numPr>
          <w:ilvl w:val="1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розгляд звернень громадян та інших суб’єктів щодо необхідності переміщення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занедбаних</w:t>
      </w:r>
      <w:r w:rsidRPr="00CE4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транспортних засобів;</w:t>
      </w:r>
    </w:p>
    <w:p w:rsidR="00B42EBF" w:rsidRPr="00CE43E8" w:rsidRDefault="00B42EBF" w:rsidP="00B42EBF">
      <w:pPr>
        <w:pStyle w:val="a6"/>
        <w:numPr>
          <w:ilvl w:val="1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проведення виїзних перевірок та здійснення </w:t>
      </w:r>
      <w:r w:rsidRPr="00CE43E8">
        <w:rPr>
          <w:rFonts w:ascii="Times New Roman" w:hAnsi="Times New Roman" w:cs="Times New Roman"/>
          <w:sz w:val="28"/>
          <w:szCs w:val="28"/>
        </w:rPr>
        <w:t xml:space="preserve">фото- / </w:t>
      </w:r>
      <w:proofErr w:type="spellStart"/>
      <w:r w:rsidRPr="00CE43E8">
        <w:rPr>
          <w:rFonts w:ascii="Times New Roman" w:hAnsi="Times New Roman" w:cs="Times New Roman"/>
          <w:sz w:val="28"/>
          <w:szCs w:val="28"/>
        </w:rPr>
        <w:t>відеофіксаціі</w:t>
      </w:r>
      <w:proofErr w:type="spellEnd"/>
      <w:r w:rsidRPr="00CE43E8">
        <w:rPr>
          <w:rFonts w:ascii="Times New Roman" w:hAnsi="Times New Roman" w:cs="Times New Roman"/>
          <w:sz w:val="28"/>
          <w:szCs w:val="28"/>
        </w:rPr>
        <w:t xml:space="preserve">̈ обставин перебування транспортного засобу без руху на одному місці, а саме: дати, часу, місця розташування транспортного засобу щодо нерухомих об’єктів та/або географічних координат, інших ознак; </w:t>
      </w:r>
    </w:p>
    <w:p w:rsidR="00B42EBF" w:rsidRPr="00564B71" w:rsidRDefault="00B42EBF" w:rsidP="00B42EBF">
      <w:pPr>
        <w:pStyle w:val="a6"/>
        <w:numPr>
          <w:ilvl w:val="1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4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результатами виїзних перевірок, визначених пп.10.2.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3E8">
        <w:rPr>
          <w:rFonts w:ascii="Times New Roman" w:hAnsi="Times New Roman" w:cs="Times New Roman"/>
          <w:sz w:val="28"/>
          <w:szCs w:val="28"/>
        </w:rPr>
        <w:t xml:space="preserve">складання </w:t>
      </w:r>
      <w:r w:rsidRPr="00564B71">
        <w:rPr>
          <w:rFonts w:ascii="Times New Roman" w:hAnsi="Times New Roman" w:cs="Times New Roman"/>
          <w:sz w:val="28"/>
          <w:szCs w:val="28"/>
        </w:rPr>
        <w:t xml:space="preserve">відповідного акту; </w:t>
      </w:r>
    </w:p>
    <w:p w:rsidR="00B42EBF" w:rsidRPr="008E51C9" w:rsidRDefault="00B42EBF" w:rsidP="00B42EBF">
      <w:pPr>
        <w:pStyle w:val="a6"/>
        <w:numPr>
          <w:ilvl w:val="1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переміщення та передача занедбаних транспортних засобів на зберігання Національній поліції, про що робиться оголошення в друкованих засобах масової інформації. </w:t>
      </w:r>
    </w:p>
    <w:p w:rsidR="00B42EBF" w:rsidRPr="00352E33" w:rsidRDefault="00B42EBF" w:rsidP="00B42EBF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1C9">
        <w:rPr>
          <w:rFonts w:ascii="Times New Roman" w:hAnsi="Times New Roman" w:cs="Times New Roman"/>
          <w:sz w:val="28"/>
          <w:szCs w:val="28"/>
        </w:rPr>
        <w:t xml:space="preserve">Повернення </w:t>
      </w:r>
      <w:r>
        <w:rPr>
          <w:rFonts w:ascii="Times New Roman" w:hAnsi="Times New Roman" w:cs="Times New Roman"/>
          <w:sz w:val="28"/>
          <w:szCs w:val="28"/>
        </w:rPr>
        <w:t xml:space="preserve">занедбаного переміщеного </w:t>
      </w:r>
      <w:r w:rsidRPr="008E51C9">
        <w:rPr>
          <w:rFonts w:ascii="Times New Roman" w:hAnsi="Times New Roman" w:cs="Times New Roman"/>
          <w:sz w:val="28"/>
          <w:szCs w:val="28"/>
        </w:rPr>
        <w:t xml:space="preserve">транспортного засобу </w:t>
      </w:r>
      <w:proofErr w:type="spellStart"/>
      <w:r w:rsidRPr="008E51C9">
        <w:rPr>
          <w:rFonts w:ascii="Times New Roman" w:hAnsi="Times New Roman" w:cs="Times New Roman"/>
          <w:sz w:val="28"/>
          <w:szCs w:val="28"/>
        </w:rPr>
        <w:t>відповідальніи</w:t>
      </w:r>
      <w:proofErr w:type="spellEnd"/>
      <w:r w:rsidRPr="008E51C9">
        <w:rPr>
          <w:rFonts w:ascii="Times New Roman" w:hAnsi="Times New Roman" w:cs="Times New Roman"/>
          <w:sz w:val="28"/>
          <w:szCs w:val="28"/>
        </w:rPr>
        <w:t>̆ особі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власнику </w:t>
      </w:r>
      <w:r w:rsidRPr="00352E33">
        <w:rPr>
          <w:rFonts w:ascii="Times New Roman" w:hAnsi="Times New Roman" w:cs="Times New Roman"/>
          <w:sz w:val="28"/>
          <w:szCs w:val="28"/>
        </w:rPr>
        <w:t xml:space="preserve">або іншій особі, яка </w:t>
      </w:r>
      <w:r>
        <w:rPr>
          <w:rFonts w:ascii="Times New Roman" w:hAnsi="Times New Roman" w:cs="Times New Roman"/>
          <w:sz w:val="28"/>
          <w:szCs w:val="28"/>
        </w:rPr>
        <w:t xml:space="preserve">на законних підставах </w:t>
      </w:r>
      <w:r w:rsidRPr="00352E33">
        <w:rPr>
          <w:rFonts w:ascii="Times New Roman" w:hAnsi="Times New Roman" w:cs="Times New Roman"/>
          <w:sz w:val="28"/>
          <w:szCs w:val="28"/>
        </w:rPr>
        <w:t xml:space="preserve">має право вимагати повернення відбувається невідкладно за зверненням </w:t>
      </w:r>
      <w:proofErr w:type="spellStart"/>
      <w:r w:rsidRPr="00352E33">
        <w:rPr>
          <w:rFonts w:ascii="Times New Roman" w:hAnsi="Times New Roman" w:cs="Times New Roman"/>
          <w:sz w:val="28"/>
          <w:szCs w:val="28"/>
        </w:rPr>
        <w:t>такоі</w:t>
      </w:r>
      <w:proofErr w:type="spellEnd"/>
      <w:r w:rsidRPr="00352E33">
        <w:rPr>
          <w:rFonts w:ascii="Times New Roman" w:hAnsi="Times New Roman" w:cs="Times New Roman"/>
          <w:sz w:val="28"/>
          <w:szCs w:val="28"/>
        </w:rPr>
        <w:t>̈ особи після сплати вартості послуг з переміщення 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E33">
        <w:rPr>
          <w:rFonts w:ascii="Times New Roman" w:hAnsi="Times New Roman" w:cs="Times New Roman"/>
          <w:sz w:val="28"/>
          <w:szCs w:val="28"/>
        </w:rPr>
        <w:t xml:space="preserve"> зберігання транспортного засобу.</w:t>
      </w:r>
      <w:r w:rsidRPr="00352E33">
        <w:rPr>
          <w:sz w:val="28"/>
          <w:szCs w:val="28"/>
        </w:rPr>
        <w:t xml:space="preserve"> </w:t>
      </w:r>
    </w:p>
    <w:p w:rsidR="00B42EBF" w:rsidRDefault="00B42EBF" w:rsidP="00B42EB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B95416">
        <w:rPr>
          <w:sz w:val="28"/>
          <w:szCs w:val="28"/>
        </w:rPr>
        <w:t xml:space="preserve">Якщо протягом шести місяців від дня опублікування оголошення </w:t>
      </w:r>
      <w:r w:rsidRPr="00CE43E8">
        <w:rPr>
          <w:sz w:val="28"/>
          <w:szCs w:val="28"/>
        </w:rPr>
        <w:t xml:space="preserve">щодо переміщення </w:t>
      </w:r>
      <w:r>
        <w:rPr>
          <w:sz w:val="28"/>
          <w:szCs w:val="28"/>
        </w:rPr>
        <w:t>занедбаних</w:t>
      </w:r>
      <w:r w:rsidRPr="00CE43E8">
        <w:rPr>
          <w:sz w:val="28"/>
          <w:szCs w:val="28"/>
        </w:rPr>
        <w:t xml:space="preserve"> транспортних засобів в друкованих засобах </w:t>
      </w:r>
      <w:proofErr w:type="spellStart"/>
      <w:r w:rsidRPr="00CE43E8">
        <w:rPr>
          <w:sz w:val="28"/>
          <w:szCs w:val="28"/>
        </w:rPr>
        <w:t>масовоі</w:t>
      </w:r>
      <w:proofErr w:type="spellEnd"/>
      <w:r w:rsidRPr="00CE43E8">
        <w:rPr>
          <w:sz w:val="28"/>
          <w:szCs w:val="28"/>
        </w:rPr>
        <w:t xml:space="preserve">̈ </w:t>
      </w:r>
      <w:proofErr w:type="spellStart"/>
      <w:r w:rsidRPr="00CE43E8">
        <w:rPr>
          <w:sz w:val="28"/>
          <w:szCs w:val="28"/>
        </w:rPr>
        <w:t>інформаціі</w:t>
      </w:r>
      <w:proofErr w:type="spellEnd"/>
      <w:r w:rsidRPr="00CE43E8">
        <w:rPr>
          <w:sz w:val="28"/>
          <w:szCs w:val="28"/>
        </w:rPr>
        <w:t>̈</w:t>
      </w:r>
      <w:r w:rsidRPr="00B95416">
        <w:rPr>
          <w:sz w:val="28"/>
          <w:szCs w:val="28"/>
        </w:rPr>
        <w:t xml:space="preserve"> не буде виявлено </w:t>
      </w:r>
      <w:r>
        <w:rPr>
          <w:sz w:val="28"/>
          <w:szCs w:val="28"/>
        </w:rPr>
        <w:t xml:space="preserve">належних користувачів транспортних засобів </w:t>
      </w:r>
      <w:r w:rsidRPr="00B95416">
        <w:rPr>
          <w:sz w:val="28"/>
          <w:szCs w:val="28"/>
        </w:rPr>
        <w:t xml:space="preserve">або вони не заявлять про </w:t>
      </w:r>
      <w:proofErr w:type="spellStart"/>
      <w:r w:rsidRPr="00B95416">
        <w:rPr>
          <w:sz w:val="28"/>
          <w:szCs w:val="28"/>
        </w:rPr>
        <w:t>своі</w:t>
      </w:r>
      <w:proofErr w:type="spellEnd"/>
      <w:r w:rsidRPr="00B95416">
        <w:rPr>
          <w:sz w:val="28"/>
          <w:szCs w:val="28"/>
        </w:rPr>
        <w:t>̈ прав</w:t>
      </w:r>
      <w:r w:rsidRPr="00853127"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Національна поліція має право </w:t>
      </w:r>
      <w:r w:rsidRPr="00B95416">
        <w:rPr>
          <w:sz w:val="28"/>
          <w:szCs w:val="28"/>
        </w:rPr>
        <w:t>прода</w:t>
      </w:r>
      <w:r>
        <w:rPr>
          <w:sz w:val="28"/>
          <w:szCs w:val="28"/>
        </w:rPr>
        <w:t>ти</w:t>
      </w:r>
      <w:r w:rsidRPr="00B95416">
        <w:rPr>
          <w:sz w:val="28"/>
          <w:szCs w:val="28"/>
        </w:rPr>
        <w:t xml:space="preserve"> </w:t>
      </w:r>
      <w:proofErr w:type="spellStart"/>
      <w:r w:rsidRPr="00B95416">
        <w:rPr>
          <w:sz w:val="28"/>
          <w:szCs w:val="28"/>
        </w:rPr>
        <w:t>його</w:t>
      </w:r>
      <w:proofErr w:type="spellEnd"/>
      <w:r w:rsidRPr="00B95416">
        <w:rPr>
          <w:sz w:val="28"/>
          <w:szCs w:val="28"/>
        </w:rPr>
        <w:t xml:space="preserve">, а суму виторгу </w:t>
      </w:r>
      <w:proofErr w:type="spellStart"/>
      <w:r w:rsidRPr="00B95416">
        <w:rPr>
          <w:sz w:val="28"/>
          <w:szCs w:val="28"/>
        </w:rPr>
        <w:t>в</w:t>
      </w:r>
      <w:r>
        <w:rPr>
          <w:sz w:val="28"/>
          <w:szCs w:val="28"/>
        </w:rPr>
        <w:t>нести</w:t>
      </w:r>
      <w:proofErr w:type="spellEnd"/>
      <w:r w:rsidRPr="00B95416">
        <w:rPr>
          <w:sz w:val="28"/>
          <w:szCs w:val="28"/>
        </w:rPr>
        <w:t xml:space="preserve"> на </w:t>
      </w:r>
      <w:proofErr w:type="spellStart"/>
      <w:r w:rsidRPr="00B95416">
        <w:rPr>
          <w:sz w:val="28"/>
          <w:szCs w:val="28"/>
        </w:rPr>
        <w:t>спеціальнии</w:t>
      </w:r>
      <w:proofErr w:type="spellEnd"/>
      <w:r w:rsidRPr="00B95416">
        <w:rPr>
          <w:sz w:val="28"/>
          <w:szCs w:val="28"/>
        </w:rPr>
        <w:t xml:space="preserve">̆ рахунок у банку за вирахуванням суми, </w:t>
      </w:r>
      <w:proofErr w:type="spellStart"/>
      <w:r w:rsidRPr="00B95416">
        <w:rPr>
          <w:sz w:val="28"/>
          <w:szCs w:val="28"/>
        </w:rPr>
        <w:t>витраченоі</w:t>
      </w:r>
      <w:proofErr w:type="spellEnd"/>
      <w:r w:rsidRPr="00B95416">
        <w:rPr>
          <w:sz w:val="28"/>
          <w:szCs w:val="28"/>
        </w:rPr>
        <w:t>̈ на зберігання</w:t>
      </w:r>
      <w:r>
        <w:rPr>
          <w:sz w:val="28"/>
          <w:szCs w:val="28"/>
        </w:rPr>
        <w:t xml:space="preserve"> та </w:t>
      </w:r>
      <w:r w:rsidRPr="00B95416">
        <w:rPr>
          <w:sz w:val="28"/>
          <w:szCs w:val="28"/>
        </w:rPr>
        <w:t>продаж транспортного засобу.</w:t>
      </w:r>
    </w:p>
    <w:p w:rsidR="00B42EBF" w:rsidRPr="00853127" w:rsidRDefault="00B42EBF" w:rsidP="00B42EB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142" w:firstLine="709"/>
        <w:jc w:val="both"/>
        <w:rPr>
          <w:color w:val="000000" w:themeColor="text1"/>
          <w:sz w:val="28"/>
          <w:szCs w:val="28"/>
        </w:rPr>
      </w:pPr>
      <w:r w:rsidRPr="00853127">
        <w:rPr>
          <w:color w:val="000000" w:themeColor="text1"/>
          <w:sz w:val="28"/>
          <w:szCs w:val="28"/>
          <w:shd w:val="clear" w:color="auto" w:fill="FFFFFF"/>
        </w:rPr>
        <w:t xml:space="preserve">Якщо протягом трьох років колишній власник транспортного засобу не вимагатиме передання йому суми виторгу, ця сума переходить у власність територіальної громади, на території якої було знайдено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занедбаний </w:t>
      </w:r>
      <w:r w:rsidRPr="00853127">
        <w:rPr>
          <w:color w:val="000000" w:themeColor="text1"/>
          <w:sz w:val="28"/>
          <w:szCs w:val="28"/>
          <w:shd w:val="clear" w:color="auto" w:fill="FFFFFF"/>
        </w:rPr>
        <w:t>транспортний засіб.</w:t>
      </w:r>
    </w:p>
    <w:p w:rsidR="00B42EBF" w:rsidRPr="00CE43E8" w:rsidRDefault="00B42EBF" w:rsidP="00B42EBF">
      <w:pPr>
        <w:spacing w:line="276" w:lineRule="auto"/>
        <w:rPr>
          <w:rFonts w:ascii="Times New Roman" w:hAnsi="Times New Roman" w:cs="Times New Roman"/>
        </w:rPr>
      </w:pPr>
    </w:p>
    <w:p w:rsidR="00B42EBF" w:rsidRPr="00CE43E8" w:rsidRDefault="00B42EBF" w:rsidP="00B42EBF">
      <w:pPr>
        <w:spacing w:line="276" w:lineRule="auto"/>
        <w:rPr>
          <w:rFonts w:ascii="Times New Roman" w:hAnsi="Times New Roman" w:cs="Times New Roman"/>
        </w:rPr>
      </w:pPr>
    </w:p>
    <w:p w:rsidR="00B42EBF" w:rsidRPr="00CE43E8" w:rsidRDefault="00B42EBF" w:rsidP="00B42EB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3E8">
        <w:rPr>
          <w:rFonts w:ascii="Times New Roman" w:eastAsia="Times New Roman" w:hAnsi="Times New Roman" w:cs="Times New Roman"/>
          <w:b/>
          <w:sz w:val="28"/>
          <w:szCs w:val="28"/>
        </w:rPr>
        <w:t xml:space="preserve">    Київський міський голова                                                 Віталій КЛИЧКО</w:t>
      </w:r>
    </w:p>
    <w:p w:rsidR="00B42EBF" w:rsidRPr="00CE43E8" w:rsidRDefault="00B42EBF" w:rsidP="00B42EBF">
      <w:pPr>
        <w:spacing w:line="276" w:lineRule="auto"/>
        <w:rPr>
          <w:rFonts w:ascii="Times New Roman" w:hAnsi="Times New Roman" w:cs="Times New Roman"/>
        </w:rPr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>
      <w:pPr>
        <w:spacing w:line="276" w:lineRule="auto"/>
      </w:pPr>
    </w:p>
    <w:p w:rsidR="00B42EBF" w:rsidRDefault="00B42EBF" w:rsidP="00B42EB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</w:t>
      </w:r>
      <w:proofErr w:type="spellStart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>Київськоі</w:t>
      </w:r>
      <w:proofErr w:type="spellEnd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 xml:space="preserve">̈ </w:t>
      </w:r>
      <w:proofErr w:type="spellStart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>міськоі</w:t>
      </w:r>
      <w:proofErr w:type="spellEnd"/>
      <w:r w:rsidRPr="00FE3C68">
        <w:rPr>
          <w:rFonts w:ascii="Times New Roman" w:eastAsia="Times New Roman" w:hAnsi="Times New Roman" w:cs="Times New Roman"/>
          <w:b/>
          <w:sz w:val="28"/>
          <w:szCs w:val="28"/>
        </w:rPr>
        <w:t>̈ ради</w:t>
      </w:r>
    </w:p>
    <w:p w:rsidR="00B42EBF" w:rsidRPr="00CE43E8" w:rsidRDefault="00B42EBF" w:rsidP="00B42EB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0B2">
        <w:rPr>
          <w:rFonts w:ascii="Times New Roman" w:eastAsia="Times New Roman" w:hAnsi="Times New Roman" w:cs="Times New Roman"/>
          <w:b/>
          <w:bCs/>
          <w:sz w:val="28"/>
          <w:szCs w:val="28"/>
        </w:rPr>
        <w:t>«Про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затвердження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Порядку </w:t>
      </w:r>
      <w:bookmarkStart w:id="0" w:name="_Hlk151054600"/>
      <w:r w:rsidRPr="00CE43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виявлення та переміщення</w:t>
      </w:r>
    </w:p>
    <w:p w:rsidR="00B42EBF" w:rsidRPr="005801A4" w:rsidRDefault="00B42EBF" w:rsidP="00B42EBF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51057715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занедбаних </w:t>
      </w:r>
      <w:r w:rsidRPr="00CE43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транспортних засобів на території міста Києва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B42EBF" w:rsidRPr="003900B2" w:rsidRDefault="00B42EBF" w:rsidP="00B42E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2EBF" w:rsidRDefault="00B42EBF" w:rsidP="00B42EBF">
      <w:pPr>
        <w:spacing w:before="24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Обґрунтування необхідності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прийняття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</w:t>
      </w:r>
    </w:p>
    <w:p w:rsidR="00B42EBF" w:rsidRPr="007F6C03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1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Занедбані транспортні засоби - це самовільно залишені транспортні засоби, незалежно від можливості встановити їх власника чи користувача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21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які тривалий термін не використовуються за призначенням, мають суттєві ознаки втрати експлуатаційних можливостей, ускладнюють умови руху пішоходів або інших транспортних засобів, а також негативно впливають на стан благоустрою територіальної громади </w:t>
      </w:r>
      <w:proofErr w:type="spellStart"/>
      <w:r w:rsidRPr="00A421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м.Києва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2EBF" w:rsidRPr="00974F1D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Станом на сьогодні, </w:t>
      </w:r>
      <w:r w:rsidRPr="000773B1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районах </w:t>
      </w:r>
      <w:r w:rsidRPr="000773B1">
        <w:rPr>
          <w:rFonts w:ascii="Times New Roman" w:eastAsia="Times New Roman" w:hAnsi="Times New Roman" w:cs="Times New Roman"/>
          <w:bCs/>
          <w:sz w:val="28"/>
          <w:szCs w:val="28"/>
        </w:rPr>
        <w:t>міст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77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Києв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773B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зафіксовано близько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тисячі</w:t>
      </w:r>
      <w:r w:rsidRPr="00077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покинутих власниками та користувачами автівок. С</w:t>
      </w:r>
      <w:r w:rsidRPr="007B3D96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трімке зростання кількості залишених авто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відбулось внаслідок </w:t>
      </w:r>
      <w:r w:rsidRPr="007B3D9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повномасштабного вторгнення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рф</w:t>
      </w:r>
      <w:proofErr w:type="spellEnd"/>
      <w:r w:rsidRPr="007B3D9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Україну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складна безпекова ситуація змусила киян у лютому-березні 2023 року залишити транспортні засоби без нагляду на тривалий термін у непризначених для цього місцях.</w:t>
      </w:r>
    </w:p>
    <w:p w:rsidR="00B42EBF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Тривала відсутність належного правового механізму їх виявлення та переміщення </w:t>
      </w:r>
      <w:r w:rsidRPr="002E7463">
        <w:rPr>
          <w:rFonts w:ascii="Times New Roman" w:eastAsia="Times New Roman" w:hAnsi="Times New Roman" w:cs="Times New Roman"/>
          <w:bCs/>
          <w:sz w:val="28"/>
          <w:szCs w:val="28"/>
        </w:rPr>
        <w:t>призвод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E7463">
        <w:rPr>
          <w:rFonts w:ascii="Times New Roman" w:eastAsia="Times New Roman" w:hAnsi="Times New Roman" w:cs="Times New Roman"/>
          <w:bCs/>
          <w:sz w:val="28"/>
          <w:szCs w:val="28"/>
        </w:rPr>
        <w:t>ть до ряду проблем, серед яких:</w:t>
      </w:r>
    </w:p>
    <w:p w:rsidR="00B42EBF" w:rsidRPr="0002326D" w:rsidRDefault="00B42EBF" w:rsidP="00B42EBF">
      <w:pPr>
        <w:pStyle w:val="a6"/>
        <w:numPr>
          <w:ilvl w:val="0"/>
          <w:numId w:val="7"/>
        </w:numPr>
        <w:spacing w:after="0" w:line="276" w:lineRule="auto"/>
        <w:ind w:left="0" w:firstLine="99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зменшення пропускної здатності міських доріг, що сприяє виникненню аварійних ситуацій, дорожньо-транспортних пригод та утворенню заторів;</w:t>
      </w:r>
    </w:p>
    <w:p w:rsidR="00B42EBF" w:rsidRPr="0002326D" w:rsidRDefault="00B42EBF" w:rsidP="00B42EBF">
      <w:pPr>
        <w:pStyle w:val="a6"/>
        <w:numPr>
          <w:ilvl w:val="0"/>
          <w:numId w:val="7"/>
        </w:numPr>
        <w:spacing w:after="0" w:line="276" w:lineRule="auto"/>
        <w:ind w:left="0" w:firstLine="99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ускладнення процесів проведення робіт із прибирання міста та виконання робіт з благоустрою територій,  здійснення будівельних та ремонтних робіт;</w:t>
      </w:r>
    </w:p>
    <w:p w:rsidR="00B42EBF" w:rsidRPr="0002326D" w:rsidRDefault="00B42EBF" w:rsidP="00B42EBF">
      <w:pPr>
        <w:pStyle w:val="a6"/>
        <w:numPr>
          <w:ilvl w:val="0"/>
          <w:numId w:val="7"/>
        </w:numPr>
        <w:spacing w:after="0" w:line="276" w:lineRule="auto"/>
        <w:ind w:left="0" w:firstLine="99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створення перешкод для проїзду транспортних засобів спеціалізованого та спеціального призначення, таких як пожежна служба, швидка допомога, поліція;</w:t>
      </w:r>
    </w:p>
    <w:p w:rsidR="00B42EBF" w:rsidRDefault="00B42EBF" w:rsidP="00B42EBF">
      <w:pPr>
        <w:pStyle w:val="a6"/>
        <w:numPr>
          <w:ilvl w:val="0"/>
          <w:numId w:val="7"/>
        </w:numPr>
        <w:spacing w:after="0" w:line="276" w:lineRule="auto"/>
        <w:ind w:left="0" w:firstLine="99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погіршення </w:t>
      </w: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архітектурного та естетичного вигляду міста;</w:t>
      </w:r>
    </w:p>
    <w:p w:rsidR="00B42EBF" w:rsidRDefault="00B42EBF" w:rsidP="00B42EBF">
      <w:pPr>
        <w:pStyle w:val="a6"/>
        <w:numPr>
          <w:ilvl w:val="0"/>
          <w:numId w:val="7"/>
        </w:numPr>
        <w:spacing w:after="0" w:line="276" w:lineRule="auto"/>
        <w:ind w:left="0" w:firstLine="99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забруднення водних об’єктів шляхом потрапляння відпрацьованих </w:t>
      </w:r>
      <w:proofErr w:type="spellStart"/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масел</w:t>
      </w:r>
      <w:proofErr w:type="spellEnd"/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 xml:space="preserve"> і охолоджувальних рідин у ґрунт і підземні води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а також загроза спонтанного самозаймання</w:t>
      </w: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42EBF" w:rsidRPr="0002326D" w:rsidRDefault="00B42EBF" w:rsidP="00B42E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2326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Доречно зазначити, що у 2018 році </w:t>
      </w:r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результаті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вибуху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старого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автомобіля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який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довгий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був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припаркований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неподалік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одного з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будинків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вул.Чорнобильській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Святошинському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районі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Києва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четверо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дітей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отримали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поранення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були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госпіталізованими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двоє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них - у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важкому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стані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Правоохоронці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з'ясували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діти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віці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5 до 11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років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вирішили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пограти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автомобілі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для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чого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залізли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салон авто, в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якому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знайшли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предмет, </w:t>
      </w:r>
      <w:proofErr w:type="spellStart"/>
      <w:proofErr w:type="gram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вибухнув</w:t>
      </w:r>
      <w:proofErr w:type="spellEnd"/>
      <w:proofErr w:type="gramEnd"/>
      <w:r w:rsidRPr="0002326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Відтак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покинуті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авто не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лише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погіршують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естетичний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публічного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простору, а 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являються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джерелом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небезпеки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соціальної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напруги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мешканців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мікрорайону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негативно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впливаючи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санітарний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B42EBF" w:rsidRDefault="00B42EBF" w:rsidP="00B42EBF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2019 році Київською міською радою було прийнято рішення №232/7805 </w:t>
      </w:r>
      <w:r w:rsidRPr="00EE3C2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безхазяйними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транспортними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3C20">
        <w:rPr>
          <w:rFonts w:ascii="Times New Roman" w:hAnsi="Times New Roman" w:cs="Times New Roman"/>
          <w:sz w:val="28"/>
          <w:szCs w:val="28"/>
          <w:lang w:val="ru-RU"/>
        </w:rPr>
        <w:t>м.Києві</w:t>
      </w:r>
      <w:proofErr w:type="spellEnd"/>
      <w:r w:rsidRPr="00EE3C2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відбуватиметься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покинутих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EBF" w:rsidRPr="00EE3C20" w:rsidRDefault="00B42EBF" w:rsidP="00B42EBF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зазначеного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демонтувати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занедбані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столиці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розроблений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занедбаних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1C22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2269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задля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врегулювання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EBF" w:rsidRPr="003900B2" w:rsidRDefault="00B42EBF" w:rsidP="00B42EBF">
      <w:pPr>
        <w:spacing w:before="24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0B2"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</w:t>
      </w:r>
      <w:proofErr w:type="spellStart"/>
      <w:r w:rsidRPr="003900B2">
        <w:rPr>
          <w:rFonts w:ascii="Times New Roman" w:eastAsia="Times New Roman" w:hAnsi="Times New Roman" w:cs="Times New Roman"/>
          <w:b/>
          <w:sz w:val="28"/>
          <w:szCs w:val="28"/>
        </w:rPr>
        <w:t>прийняття</w:t>
      </w:r>
      <w:proofErr w:type="spellEnd"/>
      <w:r w:rsidRPr="003900B2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</w:t>
      </w:r>
    </w:p>
    <w:p w:rsidR="00B42EBF" w:rsidRPr="003900B2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2CE">
        <w:rPr>
          <w:rFonts w:ascii="Times New Roman" w:eastAsia="Times New Roman" w:hAnsi="Times New Roman" w:cs="Times New Roman"/>
          <w:sz w:val="28"/>
          <w:szCs w:val="28"/>
        </w:rPr>
        <w:t xml:space="preserve">Метою прийняття даного </w:t>
      </w:r>
      <w:proofErr w:type="spellStart"/>
      <w:r w:rsidRPr="004902C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902CE">
        <w:rPr>
          <w:rFonts w:ascii="Times New Roman" w:eastAsia="Times New Roman" w:hAnsi="Times New Roman" w:cs="Times New Roman"/>
          <w:sz w:val="28"/>
          <w:szCs w:val="28"/>
        </w:rPr>
        <w:t xml:space="preserve"> рішення є </w:t>
      </w:r>
      <w:r w:rsidRPr="004902CE">
        <w:rPr>
          <w:rFonts w:ascii="Times New Roman" w:hAnsi="Times New Roman" w:cs="Times New Roman"/>
          <w:sz w:val="28"/>
          <w:szCs w:val="28"/>
        </w:rPr>
        <w:t>врегулювання ситуації з покинутими, занедбаними транспортними засобами на території м. Києва, що негативно впливають на стан благоустрою столиці та можуть ставати джерелом аварійних ситуації та потенційної небезпеки для громадян</w:t>
      </w:r>
      <w:r w:rsidRPr="0049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шляхом затвердження </w:t>
      </w:r>
      <w:r w:rsidRPr="004902CE">
        <w:rPr>
          <w:rFonts w:ascii="Times New Roman" w:hAnsi="Times New Roman" w:cs="Times New Roman"/>
          <w:sz w:val="28"/>
          <w:szCs w:val="28"/>
        </w:rPr>
        <w:t>Порядку виявлення та переміщення занедбаних транспортних засобів на території міста Києва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2EBF" w:rsidRDefault="00B42EBF" w:rsidP="00B42EB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Загальна характеристика та основні положення проекту рішення</w:t>
      </w:r>
    </w:p>
    <w:p w:rsidR="00B42EBF" w:rsidRPr="001336D4" w:rsidRDefault="00B42EBF" w:rsidP="00B42EBF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передбачається:</w:t>
      </w:r>
    </w:p>
    <w:p w:rsidR="00B42EBF" w:rsidRPr="003F795D" w:rsidRDefault="00B42EBF" w:rsidP="00B42EBF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затвердження Порядку </w:t>
      </w:r>
      <w:r w:rsidRPr="003F795D">
        <w:rPr>
          <w:rFonts w:ascii="Times New Roman" w:eastAsia="Times New Roman" w:hAnsi="Times New Roman" w:cs="Times New Roman"/>
          <w:sz w:val="28"/>
          <w:szCs w:val="28"/>
        </w:rPr>
        <w:t>виявлення та переміщення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795D">
        <w:rPr>
          <w:rFonts w:ascii="Times New Roman" w:eastAsia="Times New Roman" w:hAnsi="Times New Roman" w:cs="Times New Roman"/>
          <w:sz w:val="28"/>
          <w:szCs w:val="28"/>
        </w:rPr>
        <w:t>покинутих транспортних засобів на території міста Києва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EBF" w:rsidRDefault="00B42EBF" w:rsidP="00B42EBF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6DA6">
        <w:rPr>
          <w:rFonts w:ascii="Times New Roman" w:eastAsia="Times New Roman" w:hAnsi="Times New Roman" w:cs="Times New Roman"/>
          <w:sz w:val="28"/>
          <w:szCs w:val="28"/>
        </w:rPr>
        <w:t>фіційне</w:t>
      </w:r>
      <w:proofErr w:type="spellEnd"/>
      <w:r w:rsidRPr="00C26DA6">
        <w:rPr>
          <w:rFonts w:ascii="Times New Roman" w:eastAsia="Times New Roman" w:hAnsi="Times New Roman" w:cs="Times New Roman"/>
          <w:sz w:val="28"/>
          <w:szCs w:val="28"/>
        </w:rPr>
        <w:t xml:space="preserve"> оприлюднення рішення відповідно до законодавства </w:t>
      </w:r>
      <w:proofErr w:type="spellStart"/>
      <w:r w:rsidRPr="00C26DA6">
        <w:rPr>
          <w:rFonts w:ascii="Times New Roman" w:eastAsia="Times New Roman" w:hAnsi="Times New Roman" w:cs="Times New Roman"/>
          <w:sz w:val="28"/>
          <w:szCs w:val="28"/>
        </w:rPr>
        <w:t>України</w:t>
      </w:r>
      <w:proofErr w:type="spellEnd"/>
      <w:r w:rsidRPr="00C26D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2EBF" w:rsidRPr="001336D4" w:rsidRDefault="00B42EBF" w:rsidP="00B42EBF">
      <w:pPr>
        <w:pStyle w:val="a6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6D4">
        <w:rPr>
          <w:rFonts w:ascii="Times New Roman" w:eastAsia="Times New Roman" w:hAnsi="Times New Roman" w:cs="Times New Roman"/>
          <w:sz w:val="28"/>
          <w:szCs w:val="28"/>
        </w:rPr>
        <w:t>покладання контролю за виконанням цього рішення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постійну комісію Київської міської ради з питань транспорту, зв’язку та реклами.</w:t>
      </w:r>
    </w:p>
    <w:p w:rsidR="00B42EBF" w:rsidRDefault="00B42EBF" w:rsidP="00B42EBF">
      <w:pPr>
        <w:spacing w:before="240" w:after="24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93C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3C">
        <w:rPr>
          <w:rFonts w:ascii="Times New Roman" w:hAnsi="Times New Roman" w:cs="Times New Roman"/>
          <w:b/>
          <w:sz w:val="28"/>
          <w:szCs w:val="28"/>
        </w:rPr>
        <w:t>Стан нормативно-правової бази у даній сфері правового регулювання</w:t>
      </w:r>
    </w:p>
    <w:p w:rsidR="00B42EBF" w:rsidRPr="00C553AC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55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  <w:proofErr w:type="spellEnd"/>
      <w:r w:rsidRPr="00C553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рішення Київської міської ради розроблено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 до</w:t>
      </w:r>
      <w:r w:rsidRPr="004902CE">
        <w:rPr>
          <w:rFonts w:ascii="Times New Roman" w:eastAsia="Times New Roman" w:hAnsi="Times New Roman" w:cs="Times New Roman"/>
          <w:sz w:val="28"/>
          <w:szCs w:val="28"/>
        </w:rPr>
        <w:t xml:space="preserve"> статей 319, 337 та 338 Цивільного кодексу України, статей 26, 30 Закону України «Про місцеве самоврядування в Україні»,</w:t>
      </w:r>
    </w:p>
    <w:p w:rsidR="00B42EBF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передбачає внесення змін до чинних нормативно-правових актів та визнання таких, що втратили чинність.</w:t>
      </w:r>
    </w:p>
    <w:p w:rsidR="00B42EBF" w:rsidRDefault="00B42EBF" w:rsidP="00B42EB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EBF" w:rsidRPr="00D9093C" w:rsidRDefault="00B42EBF" w:rsidP="00B42EBF">
      <w:pPr>
        <w:pStyle w:val="a6"/>
        <w:keepNext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3C">
        <w:rPr>
          <w:rFonts w:ascii="Times New Roman" w:hAnsi="Times New Roman" w:cs="Times New Roman"/>
          <w:b/>
          <w:bCs/>
          <w:sz w:val="28"/>
          <w:szCs w:val="28"/>
        </w:rPr>
        <w:t>Наявність інформації з обмеженим доступом</w:t>
      </w:r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093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9093C">
        <w:rPr>
          <w:rFonts w:ascii="Times New Roman" w:hAnsi="Times New Roman" w:cs="Times New Roman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D9093C" w:rsidRDefault="00B42EBF" w:rsidP="00B42EBF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3C">
        <w:rPr>
          <w:rFonts w:ascii="Times New Roman" w:hAnsi="Times New Roman" w:cs="Times New Roman"/>
          <w:b/>
          <w:bCs/>
          <w:sz w:val="28"/>
          <w:szCs w:val="28"/>
        </w:rPr>
        <w:t>Вплив на життєдіяльність осіб з інвалідністю</w:t>
      </w:r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93C">
        <w:rPr>
          <w:rFonts w:ascii="Times New Roman" w:hAnsi="Times New Roman" w:cs="Times New Roman"/>
          <w:sz w:val="28"/>
          <w:szCs w:val="28"/>
        </w:rPr>
        <w:t xml:space="preserve">Положення </w:t>
      </w:r>
      <w:proofErr w:type="spellStart"/>
      <w:r w:rsidRPr="00D9093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9093C">
        <w:rPr>
          <w:rFonts w:ascii="Times New Roman" w:hAnsi="Times New Roman" w:cs="Times New Roman"/>
          <w:sz w:val="28"/>
          <w:szCs w:val="28"/>
        </w:rPr>
        <w:t xml:space="preserve"> рішення не стосуються прав і соціальної захищеності осіб з інвалідністю та не матиме впливу на життєдіяльність даної категорії громадян.</w:t>
      </w:r>
    </w:p>
    <w:p w:rsidR="00B42EBF" w:rsidRPr="00D9093C" w:rsidRDefault="00B42EBF" w:rsidP="00B42EB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2EBF" w:rsidRPr="00A421B7" w:rsidRDefault="00B42EBF" w:rsidP="00B42EBF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B7">
        <w:rPr>
          <w:rFonts w:ascii="Times New Roman" w:hAnsi="Times New Roman" w:cs="Times New Roman"/>
          <w:b/>
          <w:sz w:val="28"/>
          <w:szCs w:val="28"/>
        </w:rPr>
        <w:t xml:space="preserve">Фінансово-економічне </w:t>
      </w:r>
      <w:proofErr w:type="spellStart"/>
      <w:r w:rsidRPr="00A421B7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3C">
        <w:rPr>
          <w:rFonts w:ascii="Times New Roman" w:hAnsi="Times New Roman" w:cs="Times New Roman"/>
          <w:bCs/>
          <w:sz w:val="28"/>
          <w:szCs w:val="28"/>
        </w:rPr>
        <w:t xml:space="preserve">Реалізація </w:t>
      </w:r>
      <w:proofErr w:type="spellStart"/>
      <w:r w:rsidRPr="00D9093C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D9093C">
        <w:rPr>
          <w:rFonts w:ascii="Times New Roman" w:hAnsi="Times New Roman" w:cs="Times New Roman"/>
          <w:bCs/>
          <w:sz w:val="28"/>
          <w:szCs w:val="28"/>
        </w:rPr>
        <w:t xml:space="preserve"> рішення не потребує залучення коштів з бюджету </w:t>
      </w:r>
      <w:proofErr w:type="spellStart"/>
      <w:r w:rsidRPr="00D9093C">
        <w:rPr>
          <w:rFonts w:ascii="Times New Roman" w:hAnsi="Times New Roman" w:cs="Times New Roman"/>
          <w:bCs/>
          <w:sz w:val="28"/>
          <w:szCs w:val="28"/>
        </w:rPr>
        <w:t>м.Києва</w:t>
      </w:r>
      <w:proofErr w:type="spellEnd"/>
      <w:r w:rsidRPr="00D9093C">
        <w:rPr>
          <w:rFonts w:ascii="Times New Roman" w:hAnsi="Times New Roman" w:cs="Times New Roman"/>
          <w:bCs/>
          <w:sz w:val="28"/>
          <w:szCs w:val="28"/>
        </w:rPr>
        <w:t>.</w:t>
      </w:r>
    </w:p>
    <w:p w:rsidR="00B42EBF" w:rsidRPr="00D9093C" w:rsidRDefault="00B42EBF" w:rsidP="00B42EBF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EBF" w:rsidRPr="00D9093C" w:rsidRDefault="00B42EBF" w:rsidP="00B42EBF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93C">
        <w:rPr>
          <w:rFonts w:ascii="Times New Roman" w:hAnsi="Times New Roman" w:cs="Times New Roman"/>
          <w:b/>
          <w:sz w:val="28"/>
          <w:szCs w:val="28"/>
        </w:rPr>
        <w:t>Громадське обговорення</w:t>
      </w:r>
    </w:p>
    <w:p w:rsidR="00B42EBF" w:rsidRPr="00D9093C" w:rsidRDefault="00B42EBF" w:rsidP="00B42EB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9093C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D9093C">
        <w:rPr>
          <w:rFonts w:ascii="Times New Roman" w:hAnsi="Times New Roman" w:cs="Times New Roman"/>
          <w:bCs/>
          <w:sz w:val="28"/>
          <w:szCs w:val="28"/>
        </w:rPr>
        <w:t xml:space="preserve"> рішення не потребує громадського обговорення.</w:t>
      </w:r>
    </w:p>
    <w:p w:rsidR="00B42EBF" w:rsidRPr="00D9093C" w:rsidRDefault="00B42EBF" w:rsidP="00B42EBF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EBF" w:rsidRPr="00A421B7" w:rsidRDefault="00B42EBF" w:rsidP="00B42EBF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1B7">
        <w:rPr>
          <w:rFonts w:ascii="Times New Roman" w:hAnsi="Times New Roman" w:cs="Times New Roman"/>
          <w:b/>
          <w:sz w:val="28"/>
          <w:szCs w:val="28"/>
        </w:rPr>
        <w:t>Прогноз соціально-економічних та інших наслідків прийняття рішення</w:t>
      </w:r>
    </w:p>
    <w:p w:rsidR="00B42EBF" w:rsidRPr="00B42EBF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3D7"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DD73D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D73D7">
        <w:rPr>
          <w:rFonts w:ascii="Times New Roman" w:eastAsia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створить належне правове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підгрунтя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врегулювання </w:t>
      </w:r>
      <w:r w:rsidRPr="004902CE">
        <w:rPr>
          <w:rFonts w:ascii="Times New Roman" w:hAnsi="Times New Roman" w:cs="Times New Roman"/>
          <w:sz w:val="28"/>
          <w:szCs w:val="28"/>
        </w:rPr>
        <w:t>ситуації з покинутими, занедбаними транспортними засобами на території м. Києва</w:t>
      </w:r>
      <w:r>
        <w:rPr>
          <w:rFonts w:ascii="Times New Roman" w:hAnsi="Times New Roman" w:cs="Times New Roman"/>
          <w:sz w:val="28"/>
          <w:szCs w:val="28"/>
        </w:rPr>
        <w:t>, а відтак сприятиме покращенню стану благоустрою вулиць та доріг столиці.</w:t>
      </w:r>
    </w:p>
    <w:p w:rsidR="00B42EBF" w:rsidRPr="00D742CE" w:rsidRDefault="00B42EBF" w:rsidP="00B42EB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10. </w:t>
      </w:r>
      <w:r w:rsidRPr="00D9093C">
        <w:rPr>
          <w:rFonts w:ascii="Times New Roman" w:hAnsi="Times New Roman" w:cs="Times New Roman"/>
          <w:b/>
          <w:sz w:val="28"/>
          <w:szCs w:val="28"/>
        </w:rPr>
        <w:t>Суб’єкт подання та доповідач на пленарному засіданні Київської міської ради</w:t>
      </w:r>
    </w:p>
    <w:p w:rsidR="00B42EBF" w:rsidRPr="00B42EBF" w:rsidRDefault="00B42EBF" w:rsidP="00B42EB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94">
        <w:rPr>
          <w:rFonts w:ascii="Times New Roman" w:hAnsi="Times New Roman" w:cs="Times New Roman"/>
          <w:bCs/>
          <w:sz w:val="28"/>
          <w:szCs w:val="28"/>
        </w:rPr>
        <w:t xml:space="preserve">Суб’єктом подання та доповідачем </w:t>
      </w:r>
      <w:proofErr w:type="spellStart"/>
      <w:r w:rsidRPr="00C9089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C90894">
        <w:rPr>
          <w:rFonts w:ascii="Times New Roman" w:hAnsi="Times New Roman" w:cs="Times New Roman"/>
          <w:bCs/>
          <w:sz w:val="28"/>
          <w:szCs w:val="28"/>
        </w:rPr>
        <w:t xml:space="preserve"> рішення на пленарному засіданні є депутатка Київської міської ради </w:t>
      </w:r>
      <w:r w:rsidRPr="00C90894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C90894">
        <w:rPr>
          <w:rFonts w:ascii="Times New Roman" w:hAnsi="Times New Roman" w:cs="Times New Roman"/>
          <w:bCs/>
          <w:sz w:val="28"/>
          <w:szCs w:val="28"/>
        </w:rPr>
        <w:t xml:space="preserve"> скликання Семенова Ксенія Ігорівна.</w:t>
      </w:r>
    </w:p>
    <w:p w:rsidR="00B42EBF" w:rsidRPr="00B42EBF" w:rsidRDefault="00B42EBF" w:rsidP="00B42EBF">
      <w:pPr>
        <w:pStyle w:val="tj"/>
        <w:spacing w:before="0" w:beforeAutospacing="0" w:after="0" w:afterAutospacing="0" w:line="276" w:lineRule="auto"/>
        <w:ind w:right="-2"/>
        <w:jc w:val="both"/>
        <w:rPr>
          <w:b/>
          <w:bCs/>
          <w:color w:val="000000"/>
          <w:sz w:val="28"/>
          <w:szCs w:val="28"/>
          <w:lang w:val="uk-UA"/>
        </w:rPr>
      </w:pPr>
      <w:r w:rsidRPr="00D9093C">
        <w:rPr>
          <w:b/>
          <w:bCs/>
          <w:color w:val="000000"/>
          <w:sz w:val="28"/>
          <w:szCs w:val="28"/>
        </w:rPr>
        <w:t>Депутат</w:t>
      </w:r>
      <w:r w:rsidRPr="00D9093C">
        <w:rPr>
          <w:b/>
          <w:bCs/>
          <w:color w:val="000000"/>
          <w:sz w:val="28"/>
          <w:szCs w:val="28"/>
          <w:lang w:val="uk-UA"/>
        </w:rPr>
        <w:t xml:space="preserve">ка Київської міської ради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  <w:r w:rsidRPr="00D9093C">
        <w:rPr>
          <w:b/>
          <w:bCs/>
          <w:color w:val="000000"/>
          <w:sz w:val="28"/>
          <w:szCs w:val="28"/>
          <w:lang w:val="uk-UA"/>
        </w:rPr>
        <w:t xml:space="preserve">  Ксенія СЕМЕНОВА</w:t>
      </w:r>
    </w:p>
    <w:p w:rsidR="00B42EBF" w:rsidRDefault="00B42EBF">
      <w:pPr>
        <w:spacing w:line="276" w:lineRule="auto"/>
      </w:pPr>
    </w:p>
    <w:sectPr w:rsidR="00B42EBF" w:rsidSect="00785FDE">
      <w:pgSz w:w="11906" w:h="16838"/>
      <w:pgMar w:top="851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1CA"/>
    <w:multiLevelType w:val="hybridMultilevel"/>
    <w:tmpl w:val="AAF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C1F"/>
    <w:multiLevelType w:val="hybridMultilevel"/>
    <w:tmpl w:val="FE3E270C"/>
    <w:lvl w:ilvl="0" w:tplc="A042ABCA">
      <w:start w:val="1"/>
      <w:numFmt w:val="decimal"/>
      <w:lvlText w:val="%1."/>
      <w:lvlJc w:val="left"/>
      <w:pPr>
        <w:ind w:left="1087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C03C75"/>
    <w:multiLevelType w:val="multilevel"/>
    <w:tmpl w:val="330239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3" w15:restartNumberingAfterBreak="0">
    <w:nsid w:val="353F743F"/>
    <w:multiLevelType w:val="hybridMultilevel"/>
    <w:tmpl w:val="23AE3B22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355D6C76"/>
    <w:multiLevelType w:val="hybridMultilevel"/>
    <w:tmpl w:val="FBA6B792"/>
    <w:lvl w:ilvl="0" w:tplc="B2F886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0C2155"/>
    <w:multiLevelType w:val="hybridMultilevel"/>
    <w:tmpl w:val="DA8E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C271F"/>
    <w:multiLevelType w:val="hybridMultilevel"/>
    <w:tmpl w:val="9202FD14"/>
    <w:lvl w:ilvl="0" w:tplc="93C44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5036726">
    <w:abstractNumId w:val="1"/>
  </w:num>
  <w:num w:numId="2" w16cid:durableId="404496530">
    <w:abstractNumId w:val="6"/>
  </w:num>
  <w:num w:numId="3" w16cid:durableId="570896408">
    <w:abstractNumId w:val="0"/>
  </w:num>
  <w:num w:numId="4" w16cid:durableId="245379500">
    <w:abstractNumId w:val="2"/>
  </w:num>
  <w:num w:numId="5" w16cid:durableId="242302705">
    <w:abstractNumId w:val="5"/>
  </w:num>
  <w:num w:numId="6" w16cid:durableId="460659088">
    <w:abstractNumId w:val="4"/>
  </w:num>
  <w:num w:numId="7" w16cid:durableId="26130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A2"/>
    <w:rsid w:val="000403EE"/>
    <w:rsid w:val="000F5436"/>
    <w:rsid w:val="00197159"/>
    <w:rsid w:val="00211772"/>
    <w:rsid w:val="002344A2"/>
    <w:rsid w:val="002F614C"/>
    <w:rsid w:val="00312296"/>
    <w:rsid w:val="00327E17"/>
    <w:rsid w:val="00365C06"/>
    <w:rsid w:val="0051117C"/>
    <w:rsid w:val="005F0D3A"/>
    <w:rsid w:val="00637BC3"/>
    <w:rsid w:val="00687A5A"/>
    <w:rsid w:val="007010C2"/>
    <w:rsid w:val="00785FDE"/>
    <w:rsid w:val="007D1228"/>
    <w:rsid w:val="007D365C"/>
    <w:rsid w:val="009070FD"/>
    <w:rsid w:val="00984A51"/>
    <w:rsid w:val="009A4E7E"/>
    <w:rsid w:val="00A660CC"/>
    <w:rsid w:val="00B06397"/>
    <w:rsid w:val="00B42EBF"/>
    <w:rsid w:val="00B748EA"/>
    <w:rsid w:val="00CC5355"/>
    <w:rsid w:val="00D06466"/>
    <w:rsid w:val="00DF5C1E"/>
    <w:rsid w:val="00E157C0"/>
    <w:rsid w:val="00E165AB"/>
    <w:rsid w:val="00E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432E6"/>
  <w15:docId w15:val="{AFD83F3E-A7B4-0047-B714-FE78109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C3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C3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C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E7D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5F3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560C"/>
    <w:rPr>
      <w:color w:val="0000FF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j">
    <w:name w:val="tj"/>
    <w:basedOn w:val="a"/>
    <w:rsid w:val="00B4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NymSLyljbcwbnoCEWkwpvA+pg==">CgMxLjA4AHIhMVRkQTZGVmQzTkN0UE0wODV1MlExTnFES0M3MEludU5p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Microsoft Office User</cp:lastModifiedBy>
  <cp:revision>27</cp:revision>
  <dcterms:created xsi:type="dcterms:W3CDTF">2022-02-20T16:21:00Z</dcterms:created>
  <dcterms:modified xsi:type="dcterms:W3CDTF">2023-11-20T15:09:00Z</dcterms:modified>
</cp:coreProperties>
</file>