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5B" w:rsidRPr="0091510A" w:rsidRDefault="0020445B" w:rsidP="0020445B">
      <w:pPr>
        <w:tabs>
          <w:tab w:val="num" w:pos="1008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bookmarkStart w:id="0" w:name="_GoBack"/>
      <w:bookmarkEnd w:id="0"/>
      <w:r w:rsidRPr="009151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ПОЯСНЮВАЛЬНА ЗАПИСКА</w:t>
      </w:r>
    </w:p>
    <w:p w:rsidR="0020445B" w:rsidRPr="0091510A" w:rsidRDefault="0020445B" w:rsidP="002044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1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 </w:t>
      </w:r>
      <w:proofErr w:type="spellStart"/>
      <w:r w:rsidRPr="009151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проєкту</w:t>
      </w:r>
      <w:proofErr w:type="spellEnd"/>
      <w:r w:rsidRPr="009151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рішення Київської міської ради </w:t>
      </w:r>
    </w:p>
    <w:p w:rsidR="009723EA" w:rsidRPr="009723EA" w:rsidRDefault="009723EA" w:rsidP="009723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3EA">
        <w:rPr>
          <w:rFonts w:ascii="Times New Roman" w:hAnsi="Times New Roman" w:cs="Times New Roman"/>
          <w:b/>
          <w:sz w:val="28"/>
          <w:szCs w:val="28"/>
        </w:rPr>
        <w:t>«</w:t>
      </w:r>
      <w:r w:rsidRPr="009723EA">
        <w:rPr>
          <w:rFonts w:ascii="Times New Roman" w:hAnsi="Times New Roman" w:cs="Times New Roman"/>
          <w:b/>
          <w:bCs/>
          <w:sz w:val="28"/>
          <w:szCs w:val="28"/>
        </w:rPr>
        <w:t xml:space="preserve">Про внесення змін до рішення Київської міської ради </w:t>
      </w:r>
    </w:p>
    <w:p w:rsidR="009723EA" w:rsidRPr="009723EA" w:rsidRDefault="009723EA" w:rsidP="0072505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3EA">
        <w:rPr>
          <w:rFonts w:ascii="Times New Roman" w:hAnsi="Times New Roman" w:cs="Times New Roman"/>
          <w:b/>
          <w:bCs/>
          <w:sz w:val="28"/>
          <w:szCs w:val="28"/>
        </w:rPr>
        <w:t xml:space="preserve">від 02 жовтня 2018 року № 1583/5647 «Про надання згоди на безоплатне прийняття до комунальної власності територіальної громади міста Києва цілісних майнових комплексів </w:t>
      </w:r>
      <w:r w:rsidR="0072505A">
        <w:rPr>
          <w:rFonts w:ascii="Times New Roman" w:hAnsi="Times New Roman" w:cs="Times New Roman"/>
          <w:b/>
          <w:bCs/>
          <w:sz w:val="28"/>
          <w:szCs w:val="28"/>
        </w:rPr>
        <w:t xml:space="preserve">закладів фахової </w:t>
      </w:r>
      <w:proofErr w:type="spellStart"/>
      <w:r w:rsidR="0072505A">
        <w:rPr>
          <w:rFonts w:ascii="Times New Roman" w:hAnsi="Times New Roman" w:cs="Times New Roman"/>
          <w:b/>
          <w:bCs/>
          <w:sz w:val="28"/>
          <w:szCs w:val="28"/>
        </w:rPr>
        <w:t>передвищої</w:t>
      </w:r>
      <w:proofErr w:type="spellEnd"/>
      <w:r w:rsidR="0072505A">
        <w:rPr>
          <w:rFonts w:ascii="Times New Roman" w:hAnsi="Times New Roman" w:cs="Times New Roman"/>
          <w:b/>
          <w:bCs/>
          <w:sz w:val="28"/>
          <w:szCs w:val="28"/>
        </w:rPr>
        <w:t xml:space="preserve"> освіти</w:t>
      </w:r>
      <w:r w:rsidRPr="009723E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941711" w:rsidRPr="00AA7F2C" w:rsidRDefault="00941711" w:rsidP="00C952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1E5B" w:rsidRDefault="003F1E5B" w:rsidP="003F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Опис проблем, для вирішення яких підготовлено </w:t>
      </w:r>
      <w:proofErr w:type="spellStart"/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проєкт</w:t>
      </w:r>
      <w:proofErr w:type="spellEnd"/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рішення, обґрунтування відповідності та достатності передбачених у </w:t>
      </w:r>
      <w:proofErr w:type="spellStart"/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</w:t>
      </w:r>
      <w:r w:rsidR="009723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є</w:t>
      </w:r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кті</w:t>
      </w:r>
      <w:proofErr w:type="spellEnd"/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:rsidR="007C620A" w:rsidRDefault="0057535F" w:rsidP="00CF3B86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737120" w:rsidRPr="00A34960">
        <w:rPr>
          <w:bCs/>
          <w:sz w:val="28"/>
          <w:szCs w:val="28"/>
        </w:rPr>
        <w:t>ішення</w:t>
      </w:r>
      <w:r>
        <w:rPr>
          <w:bCs/>
          <w:sz w:val="28"/>
          <w:szCs w:val="28"/>
        </w:rPr>
        <w:t>м</w:t>
      </w:r>
      <w:r w:rsidR="00737120" w:rsidRPr="00A34960">
        <w:rPr>
          <w:bCs/>
          <w:sz w:val="28"/>
          <w:szCs w:val="28"/>
        </w:rPr>
        <w:t xml:space="preserve"> Київської міської ради від 02 жовтня 2018 року </w:t>
      </w:r>
      <w:r w:rsidR="00CF3B86">
        <w:rPr>
          <w:bCs/>
          <w:sz w:val="28"/>
          <w:szCs w:val="28"/>
        </w:rPr>
        <w:br/>
      </w:r>
      <w:r w:rsidR="00737120" w:rsidRPr="00A34960">
        <w:rPr>
          <w:bCs/>
          <w:sz w:val="28"/>
          <w:szCs w:val="28"/>
        </w:rPr>
        <w:t xml:space="preserve">№ 1583/5647 </w:t>
      </w:r>
      <w:r w:rsidR="00A34960" w:rsidRPr="00A34960">
        <w:rPr>
          <w:bCs/>
          <w:sz w:val="28"/>
          <w:szCs w:val="28"/>
        </w:rPr>
        <w:t xml:space="preserve">«Про надання згоди на безоплатне прийняття до комунальної власності територіальної громади міста Києва цілісних майнових комплексів </w:t>
      </w:r>
      <w:r w:rsidR="0072505A">
        <w:rPr>
          <w:bCs/>
          <w:sz w:val="28"/>
          <w:szCs w:val="28"/>
        </w:rPr>
        <w:t xml:space="preserve">закладів фахової </w:t>
      </w:r>
      <w:proofErr w:type="spellStart"/>
      <w:r w:rsidR="0072505A">
        <w:rPr>
          <w:bCs/>
          <w:sz w:val="28"/>
          <w:szCs w:val="28"/>
        </w:rPr>
        <w:t>передвищої</w:t>
      </w:r>
      <w:proofErr w:type="spellEnd"/>
      <w:r w:rsidR="0072505A">
        <w:rPr>
          <w:bCs/>
          <w:sz w:val="28"/>
          <w:szCs w:val="28"/>
        </w:rPr>
        <w:t xml:space="preserve"> освіти</w:t>
      </w:r>
      <w:r w:rsidR="00A34960" w:rsidRPr="00A34960">
        <w:rPr>
          <w:bCs/>
          <w:sz w:val="28"/>
          <w:szCs w:val="28"/>
        </w:rPr>
        <w:t>»</w:t>
      </w:r>
      <w:r w:rsidR="007142F0">
        <w:rPr>
          <w:bCs/>
          <w:sz w:val="28"/>
          <w:szCs w:val="28"/>
        </w:rPr>
        <w:t xml:space="preserve"> (далі – рішення)</w:t>
      </w:r>
      <w:r w:rsidR="00A34960" w:rsidRPr="00A34960">
        <w:rPr>
          <w:bCs/>
          <w:sz w:val="28"/>
          <w:szCs w:val="28"/>
        </w:rPr>
        <w:t xml:space="preserve"> </w:t>
      </w:r>
      <w:bookmarkStart w:id="1" w:name="7"/>
      <w:r w:rsidR="00CF3B86">
        <w:rPr>
          <w:bCs/>
          <w:sz w:val="28"/>
          <w:szCs w:val="28"/>
        </w:rPr>
        <w:t>н</w:t>
      </w:r>
      <w:r w:rsidR="00CF3B86" w:rsidRPr="00CF3B86">
        <w:rPr>
          <w:bCs/>
          <w:sz w:val="28"/>
          <w:szCs w:val="28"/>
        </w:rPr>
        <w:t>ада</w:t>
      </w:r>
      <w:r w:rsidR="00CF3B86">
        <w:rPr>
          <w:bCs/>
          <w:sz w:val="28"/>
          <w:szCs w:val="28"/>
        </w:rPr>
        <w:t>но</w:t>
      </w:r>
      <w:r w:rsidR="00CF3B86" w:rsidRPr="00CF3B86">
        <w:rPr>
          <w:bCs/>
          <w:sz w:val="28"/>
          <w:szCs w:val="28"/>
        </w:rPr>
        <w:t xml:space="preserve"> згоду на безоплатне прийняття до комунальної власності територіальної громади міста Києва цілісних майнових комплексів </w:t>
      </w:r>
      <w:r w:rsidR="00CF3B86">
        <w:rPr>
          <w:bCs/>
          <w:sz w:val="28"/>
          <w:szCs w:val="28"/>
        </w:rPr>
        <w:t xml:space="preserve">закладів фахової </w:t>
      </w:r>
      <w:proofErr w:type="spellStart"/>
      <w:r w:rsidR="00CF3B86">
        <w:rPr>
          <w:bCs/>
          <w:sz w:val="28"/>
          <w:szCs w:val="28"/>
        </w:rPr>
        <w:t>передвищої</w:t>
      </w:r>
      <w:proofErr w:type="spellEnd"/>
      <w:r w:rsidR="00CF3B86">
        <w:rPr>
          <w:bCs/>
          <w:sz w:val="28"/>
          <w:szCs w:val="28"/>
        </w:rPr>
        <w:t xml:space="preserve"> освіти</w:t>
      </w:r>
      <w:r w:rsidR="00CF3B86" w:rsidRPr="00CF3B86">
        <w:rPr>
          <w:bCs/>
          <w:sz w:val="28"/>
          <w:szCs w:val="28"/>
        </w:rPr>
        <w:t>, що належать до державної власності</w:t>
      </w:r>
      <w:r w:rsidR="007C620A">
        <w:rPr>
          <w:bCs/>
          <w:sz w:val="28"/>
          <w:szCs w:val="28"/>
        </w:rPr>
        <w:t xml:space="preserve"> та</w:t>
      </w:r>
      <w:r w:rsidR="00FF267A">
        <w:rPr>
          <w:bCs/>
          <w:sz w:val="28"/>
          <w:szCs w:val="28"/>
        </w:rPr>
        <w:t xml:space="preserve"> </w:t>
      </w:r>
      <w:r w:rsidR="00CF3B86">
        <w:rPr>
          <w:bCs/>
          <w:sz w:val="28"/>
          <w:szCs w:val="28"/>
        </w:rPr>
        <w:t>взято зобов</w:t>
      </w:r>
      <w:r w:rsidR="00CF3B86" w:rsidRPr="00CF3B86">
        <w:rPr>
          <w:bCs/>
          <w:sz w:val="28"/>
          <w:szCs w:val="28"/>
        </w:rPr>
        <w:t>’</w:t>
      </w:r>
      <w:r w:rsidR="00CF3B86">
        <w:rPr>
          <w:bCs/>
          <w:sz w:val="28"/>
          <w:szCs w:val="28"/>
        </w:rPr>
        <w:t>язання використовувати зазначене майно за цільовим призначенням і не відчужувати у приватну власність</w:t>
      </w:r>
      <w:r w:rsidR="007C620A">
        <w:rPr>
          <w:bCs/>
          <w:sz w:val="28"/>
          <w:szCs w:val="28"/>
        </w:rPr>
        <w:t>.</w:t>
      </w:r>
    </w:p>
    <w:p w:rsidR="004619AD" w:rsidRDefault="00FF267A" w:rsidP="00CF3B86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7A">
        <w:rPr>
          <w:bCs/>
          <w:sz w:val="28"/>
          <w:szCs w:val="28"/>
        </w:rPr>
        <w:t xml:space="preserve">На виконання пункту 2 рішення виконавчим органом Київської міської ради (Київською міською державною адміністрацією) уповноважено заступника голови Київської міської державної адміністрації В. </w:t>
      </w:r>
      <w:proofErr w:type="spellStart"/>
      <w:r w:rsidRPr="00FF267A">
        <w:rPr>
          <w:bCs/>
          <w:sz w:val="28"/>
          <w:szCs w:val="28"/>
        </w:rPr>
        <w:t>Мондриївського</w:t>
      </w:r>
      <w:proofErr w:type="spellEnd"/>
      <w:r w:rsidRPr="00FF267A">
        <w:rPr>
          <w:bCs/>
          <w:sz w:val="28"/>
          <w:szCs w:val="28"/>
        </w:rPr>
        <w:t xml:space="preserve"> затвердити техніко-економічні обґрунтування забезпечення ефективного використання майна відповідних закладів освіти. Інші заходи, передбачені пунктом 2 </w:t>
      </w:r>
      <w:r w:rsidR="00846386">
        <w:rPr>
          <w:bCs/>
          <w:sz w:val="28"/>
          <w:szCs w:val="28"/>
        </w:rPr>
        <w:t xml:space="preserve">цього </w:t>
      </w:r>
      <w:r w:rsidRPr="00FF267A">
        <w:rPr>
          <w:bCs/>
          <w:sz w:val="28"/>
          <w:szCs w:val="28"/>
        </w:rPr>
        <w:t>рішення не здійснювались</w:t>
      </w:r>
      <w:r w:rsidR="004619AD">
        <w:rPr>
          <w:bCs/>
          <w:sz w:val="28"/>
          <w:szCs w:val="28"/>
        </w:rPr>
        <w:t>.</w:t>
      </w:r>
    </w:p>
    <w:p w:rsidR="004619AD" w:rsidRDefault="00CF3B86" w:rsidP="004619AD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Проте,</w:t>
      </w:r>
      <w:r w:rsidR="004619AD">
        <w:rPr>
          <w:bCs/>
          <w:sz w:val="28"/>
          <w:szCs w:val="28"/>
        </w:rPr>
        <w:t xml:space="preserve"> Міністерство освіти і науки України в своєму листі від 24.01.2022 №1/1226-22, зазначило, що</w:t>
      </w:r>
      <w:r w:rsidR="0057535F">
        <w:rPr>
          <w:bCs/>
          <w:sz w:val="28"/>
          <w:szCs w:val="28"/>
        </w:rPr>
        <w:t xml:space="preserve"> відповідно </w:t>
      </w:r>
      <w:r w:rsidR="007142F0">
        <w:rPr>
          <w:bCs/>
          <w:sz w:val="28"/>
          <w:szCs w:val="28"/>
        </w:rPr>
        <w:t xml:space="preserve">до </w:t>
      </w:r>
      <w:r w:rsidR="0057535F">
        <w:rPr>
          <w:bCs/>
          <w:sz w:val="28"/>
          <w:szCs w:val="28"/>
        </w:rPr>
        <w:t>вимог статті 7 Закону України «Про передачу об</w:t>
      </w:r>
      <w:r w:rsidR="0057535F" w:rsidRPr="0057535F">
        <w:rPr>
          <w:bCs/>
          <w:sz w:val="28"/>
          <w:szCs w:val="28"/>
        </w:rPr>
        <w:t>’</w:t>
      </w:r>
      <w:r w:rsidR="0057535F">
        <w:rPr>
          <w:bCs/>
          <w:sz w:val="28"/>
          <w:szCs w:val="28"/>
        </w:rPr>
        <w:t>єктів права державної та комунальної власності»</w:t>
      </w:r>
      <w:r w:rsidR="00846386">
        <w:rPr>
          <w:bCs/>
          <w:sz w:val="28"/>
          <w:szCs w:val="28"/>
        </w:rPr>
        <w:t xml:space="preserve"> (далі – Закон)</w:t>
      </w:r>
      <w:r w:rsidR="007142F0">
        <w:rPr>
          <w:bCs/>
          <w:sz w:val="28"/>
          <w:szCs w:val="28"/>
        </w:rPr>
        <w:t xml:space="preserve"> </w:t>
      </w:r>
      <w:r w:rsidR="0057535F">
        <w:rPr>
          <w:bCs/>
          <w:sz w:val="28"/>
          <w:szCs w:val="28"/>
        </w:rPr>
        <w:t>органи місцевого самоврядування бер</w:t>
      </w:r>
      <w:r w:rsidR="007142F0">
        <w:rPr>
          <w:bCs/>
          <w:sz w:val="28"/>
          <w:szCs w:val="28"/>
        </w:rPr>
        <w:t>у</w:t>
      </w:r>
      <w:r w:rsidR="0057535F">
        <w:rPr>
          <w:bCs/>
          <w:sz w:val="28"/>
          <w:szCs w:val="28"/>
        </w:rPr>
        <w:t>ть зобов</w:t>
      </w:r>
      <w:r w:rsidR="0057535F" w:rsidRPr="0057535F">
        <w:rPr>
          <w:bCs/>
          <w:sz w:val="28"/>
          <w:szCs w:val="28"/>
        </w:rPr>
        <w:t>’</w:t>
      </w:r>
      <w:r w:rsidR="0057535F">
        <w:rPr>
          <w:bCs/>
          <w:sz w:val="28"/>
          <w:szCs w:val="28"/>
        </w:rPr>
        <w:t>язання щодо цілісних майнових комплексів навчальних закладів використовувати такі об</w:t>
      </w:r>
      <w:r w:rsidR="0057535F" w:rsidRPr="0057535F">
        <w:rPr>
          <w:bCs/>
          <w:sz w:val="28"/>
          <w:szCs w:val="28"/>
        </w:rPr>
        <w:t>’</w:t>
      </w:r>
      <w:r w:rsidR="0057535F">
        <w:rPr>
          <w:bCs/>
          <w:sz w:val="28"/>
          <w:szCs w:val="28"/>
        </w:rPr>
        <w:t>єкти за цільовим призначенням і не відчужувати у приватну власність.</w:t>
      </w:r>
    </w:p>
    <w:p w:rsidR="003F1E5B" w:rsidRDefault="00846386" w:rsidP="004619AD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Отже, </w:t>
      </w:r>
      <w:proofErr w:type="spellStart"/>
      <w:r>
        <w:rPr>
          <w:bCs/>
          <w:sz w:val="28"/>
          <w:szCs w:val="28"/>
        </w:rPr>
        <w:t>п</w:t>
      </w:r>
      <w:r w:rsidR="00DC7C89" w:rsidRPr="00DC7C89">
        <w:rPr>
          <w:sz w:val="28"/>
          <w:szCs w:val="28"/>
          <w:lang w:eastAsia="ar-SA"/>
        </w:rPr>
        <w:t>роєкт</w:t>
      </w:r>
      <w:r w:rsidR="00DC7C89">
        <w:rPr>
          <w:sz w:val="28"/>
          <w:szCs w:val="28"/>
          <w:lang w:eastAsia="ar-SA"/>
        </w:rPr>
        <w:t>ом</w:t>
      </w:r>
      <w:proofErr w:type="spellEnd"/>
      <w:r w:rsidR="00DC7C89" w:rsidRPr="00DC7C89">
        <w:rPr>
          <w:sz w:val="28"/>
          <w:szCs w:val="28"/>
          <w:lang w:eastAsia="ar-SA"/>
        </w:rPr>
        <w:t xml:space="preserve"> рішення</w:t>
      </w:r>
      <w:r w:rsidR="004619AD" w:rsidRPr="004619AD">
        <w:t xml:space="preserve"> </w:t>
      </w:r>
      <w:r w:rsidR="004619AD" w:rsidRPr="004619AD">
        <w:rPr>
          <w:sz w:val="28"/>
          <w:szCs w:val="28"/>
          <w:lang w:eastAsia="ar-SA"/>
        </w:rPr>
        <w:t xml:space="preserve">Київської міської ради «Про внесення змін до рішення Київської міської ради від 02 жовтня 2018 року № 1583/5647 «Про надання згоди на безоплатне прийняття до комунальної власності територіальної громади міста Києва цілісних майнових комплексів закладів фахової </w:t>
      </w:r>
      <w:proofErr w:type="spellStart"/>
      <w:r w:rsidR="004619AD" w:rsidRPr="004619AD">
        <w:rPr>
          <w:sz w:val="28"/>
          <w:szCs w:val="28"/>
          <w:lang w:eastAsia="ar-SA"/>
        </w:rPr>
        <w:t>передвищої</w:t>
      </w:r>
      <w:proofErr w:type="spellEnd"/>
      <w:r w:rsidR="004619AD" w:rsidRPr="004619AD">
        <w:rPr>
          <w:sz w:val="28"/>
          <w:szCs w:val="28"/>
          <w:lang w:eastAsia="ar-SA"/>
        </w:rPr>
        <w:t xml:space="preserve"> освіти»</w:t>
      </w:r>
      <w:r w:rsidR="00DC7C89" w:rsidRPr="00DC7C89">
        <w:rPr>
          <w:sz w:val="28"/>
          <w:szCs w:val="28"/>
          <w:lang w:eastAsia="ar-SA"/>
        </w:rPr>
        <w:t xml:space="preserve"> </w:t>
      </w:r>
      <w:bookmarkEnd w:id="1"/>
      <w:r w:rsidR="00DC7C89">
        <w:rPr>
          <w:bCs/>
          <w:sz w:val="28"/>
          <w:szCs w:val="28"/>
        </w:rPr>
        <w:t>вносяться зміни до рішення</w:t>
      </w:r>
      <w:r w:rsidR="00555DAA">
        <w:rPr>
          <w:bCs/>
          <w:sz w:val="28"/>
          <w:szCs w:val="28"/>
        </w:rPr>
        <w:t xml:space="preserve"> для приведення</w:t>
      </w:r>
      <w:r w:rsidR="00DC7C89">
        <w:rPr>
          <w:bCs/>
          <w:sz w:val="28"/>
          <w:szCs w:val="28"/>
        </w:rPr>
        <w:t xml:space="preserve"> його у відповідність до Закону.</w:t>
      </w:r>
    </w:p>
    <w:p w:rsidR="00ED7B24" w:rsidRPr="009B66D7" w:rsidRDefault="00ED7B24" w:rsidP="004619AD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F417D" w:rsidRDefault="00DF417D" w:rsidP="00DC76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F417D">
        <w:rPr>
          <w:rFonts w:ascii="Times New Roman" w:hAnsi="Times New Roman" w:cs="Times New Roman"/>
          <w:b/>
          <w:sz w:val="28"/>
          <w:szCs w:val="28"/>
        </w:rPr>
        <w:t xml:space="preserve">Правове обґрунтування необхідності прийняття рішення </w:t>
      </w:r>
      <w:r w:rsidR="00B74ACB">
        <w:rPr>
          <w:rFonts w:ascii="Times New Roman" w:hAnsi="Times New Roman" w:cs="Times New Roman"/>
          <w:b/>
          <w:sz w:val="28"/>
          <w:szCs w:val="28"/>
        </w:rPr>
        <w:br/>
      </w:r>
      <w:r w:rsidRPr="00DF417D">
        <w:rPr>
          <w:rFonts w:ascii="Times New Roman" w:hAnsi="Times New Roman" w:cs="Times New Roman"/>
          <w:b/>
          <w:sz w:val="28"/>
          <w:szCs w:val="28"/>
        </w:rPr>
        <w:t xml:space="preserve">(із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DF417D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Pr="00DF417D">
        <w:rPr>
          <w:rFonts w:ascii="Times New Roman" w:hAnsi="Times New Roman" w:cs="Times New Roman"/>
          <w:b/>
          <w:sz w:val="28"/>
          <w:szCs w:val="28"/>
        </w:rPr>
        <w:t xml:space="preserve"> рішення.</w:t>
      </w:r>
    </w:p>
    <w:p w:rsidR="00DC7687" w:rsidRPr="00DC7687" w:rsidRDefault="00DC7687" w:rsidP="00DC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C768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Цивільний кодекс України;</w:t>
      </w:r>
    </w:p>
    <w:p w:rsidR="00DC7687" w:rsidRDefault="00DC7687" w:rsidP="00DC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C768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Закон</w:t>
      </w:r>
      <w:r w:rsidR="00FF267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</w:t>
      </w:r>
      <w:r w:rsidRPr="00DC768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України «Про місцеве самоврядування в Україні»</w:t>
      </w:r>
      <w:r w:rsidR="00FF267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Pr="00DC768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«Про Державний бюджет України на 2018 рік»</w:t>
      </w:r>
      <w:r w:rsidR="00FF267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Pr="00DC768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«Про передачу об</w:t>
      </w:r>
      <w:r w:rsidR="00DC7C89" w:rsidRPr="00DC7C8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’</w:t>
      </w:r>
      <w:proofErr w:type="spellStart"/>
      <w:r w:rsidRPr="00DC768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єктів</w:t>
      </w:r>
      <w:proofErr w:type="spellEnd"/>
      <w:r w:rsidRPr="00DC768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права державної та комунальної власності»</w:t>
      </w:r>
      <w:r w:rsidR="00FF267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="006D400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DC768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«Про фахову </w:t>
      </w:r>
      <w:proofErr w:type="spellStart"/>
      <w:r w:rsidRPr="00DC768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передвищу</w:t>
      </w:r>
      <w:proofErr w:type="spellEnd"/>
      <w:r w:rsidRPr="00DC768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освіту»</w:t>
      </w:r>
      <w:r w:rsidR="007523D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7523D0" w:rsidRDefault="007523D0" w:rsidP="00DC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Розпорядження Кабінету Міністрів України від 11 грудня 2019 року </w:t>
      </w:r>
      <w:r w:rsidR="005135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№ 1412-р «Питання управління окремими категоріями закладів освіти державної форми власності, що належать до сфери управління Міністерства освіти і науки»</w:t>
      </w:r>
      <w:r w:rsidR="00EA00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7523D0" w:rsidRPr="007523D0" w:rsidRDefault="007523D0" w:rsidP="00752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523D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Розпорядження Кабінету Міністрів України від </w:t>
      </w:r>
      <w:r w:rsidR="00A47707" w:rsidRPr="00A477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03 </w:t>
      </w:r>
      <w:r w:rsidR="00A477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лютого</w:t>
      </w:r>
      <w:r w:rsidRPr="007523D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20</w:t>
      </w:r>
      <w:r w:rsidR="00A477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21</w:t>
      </w:r>
      <w:r w:rsidRPr="007523D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року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89</w:t>
      </w:r>
      <w:r w:rsidRPr="007523D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648A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«Про затвердження плану заходів з підготовки передачі до комунальної власності</w:t>
      </w:r>
      <w:r w:rsidRPr="007523D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4619A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r w:rsidRPr="007523D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 xml:space="preserve">цілісних майнових комплексів вищих навчальних закладів I-II рівня акредитації (закладів фахової </w:t>
      </w:r>
      <w:proofErr w:type="spellStart"/>
      <w:r w:rsidRPr="007523D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передвищої</w:t>
      </w:r>
      <w:proofErr w:type="spellEnd"/>
      <w:r w:rsidRPr="007523D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освіти) державної форми власності, що мають статус окремих юридичних осіб і видатки на оплату послуг </w:t>
      </w:r>
      <w:r w:rsidR="00C168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r w:rsidRPr="007523D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 підготовки фахівців у яких здійснюються з обласних бюджетів та бюджету </w:t>
      </w:r>
      <w:r w:rsidR="00C168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r w:rsidRPr="007523D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м. Києва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».</w:t>
      </w:r>
    </w:p>
    <w:p w:rsidR="007523D0" w:rsidRPr="00DC7687" w:rsidRDefault="007523D0" w:rsidP="00DC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3A2AAB" w:rsidRPr="003A2AAB" w:rsidRDefault="003A2AAB" w:rsidP="00DC7687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3.</w:t>
      </w:r>
      <w:r w:rsidR="00DC7687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Опис цілей і завдань, основних положень </w:t>
      </w:r>
      <w:proofErr w:type="spellStart"/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проєкту</w:t>
      </w:r>
      <w:proofErr w:type="spellEnd"/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рішення,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проєкту</w:t>
      </w:r>
      <w:proofErr w:type="spellEnd"/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рішення.</w:t>
      </w:r>
    </w:p>
    <w:p w:rsidR="00BD471A" w:rsidRPr="0072505A" w:rsidRDefault="00DC7687" w:rsidP="007250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DC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прийняття цього </w:t>
      </w:r>
      <w:proofErr w:type="spellStart"/>
      <w:r w:rsidRPr="00DC7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C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</w:t>
      </w:r>
      <w:r w:rsidRPr="00DC7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внесення змін до рішення Київської міської ради від 02 жовтня 2018 року № 1583/5647 </w:t>
      </w:r>
      <w:hyperlink r:id="rId5" w:tgtFrame="_blank" w:history="1">
        <w:r w:rsidRPr="00DC7687">
          <w:rPr>
            <w:rFonts w:ascii="Times New Roman" w:eastAsia="Calibri" w:hAnsi="Times New Roman" w:cs="Times New Roman"/>
            <w:sz w:val="28"/>
            <w:szCs w:val="28"/>
            <w:lang w:eastAsia="uk-UA"/>
          </w:rPr>
          <w:t xml:space="preserve">«Про надання згоди на безоплатне прийняття до комунальної власності територіальної громади міста Києва цілісних майнових комплексів </w:t>
        </w:r>
        <w:r w:rsidR="0072505A">
          <w:rPr>
            <w:rFonts w:ascii="Times New Roman" w:eastAsia="Calibri" w:hAnsi="Times New Roman" w:cs="Times New Roman"/>
            <w:sz w:val="28"/>
            <w:szCs w:val="28"/>
            <w:lang w:eastAsia="uk-UA"/>
          </w:rPr>
          <w:t xml:space="preserve">закладів фахової </w:t>
        </w:r>
        <w:proofErr w:type="spellStart"/>
        <w:r w:rsidR="0072505A">
          <w:rPr>
            <w:rFonts w:ascii="Times New Roman" w:eastAsia="Calibri" w:hAnsi="Times New Roman" w:cs="Times New Roman"/>
            <w:sz w:val="28"/>
            <w:szCs w:val="28"/>
            <w:lang w:eastAsia="uk-UA"/>
          </w:rPr>
          <w:t>передвищої</w:t>
        </w:r>
        <w:proofErr w:type="spellEnd"/>
        <w:r w:rsidR="0072505A">
          <w:rPr>
            <w:rFonts w:ascii="Times New Roman" w:eastAsia="Calibri" w:hAnsi="Times New Roman" w:cs="Times New Roman"/>
            <w:sz w:val="28"/>
            <w:szCs w:val="28"/>
            <w:lang w:eastAsia="uk-UA"/>
          </w:rPr>
          <w:t xml:space="preserve"> освіти</w:t>
        </w:r>
        <w:r w:rsidRPr="00DC7687">
          <w:rPr>
            <w:rFonts w:ascii="Times New Roman" w:eastAsia="Calibri" w:hAnsi="Times New Roman" w:cs="Times New Roman"/>
            <w:sz w:val="28"/>
            <w:szCs w:val="28"/>
            <w:lang w:eastAsia="uk-UA"/>
          </w:rPr>
          <w:t>»</w:t>
        </w:r>
      </w:hyperlink>
      <w:r w:rsidR="00BD47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для</w:t>
      </w:r>
      <w:r w:rsidR="00BD471A" w:rsidRPr="00BD47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C7C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приведення його у відповідність до Закону та </w:t>
      </w:r>
      <w:r w:rsidR="00BD471A" w:rsidRPr="00BD47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продовж</w:t>
      </w:r>
      <w:r w:rsidR="00BD47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ення</w:t>
      </w:r>
      <w:r w:rsidR="00BD471A" w:rsidRPr="00BD47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процедур</w:t>
      </w:r>
      <w:r w:rsidR="00BD47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</w:t>
      </w:r>
      <w:r w:rsidR="00BD471A" w:rsidRPr="00BD47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безоплатної передачі </w:t>
      </w:r>
      <w:r w:rsidR="00DC7C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 державної власності </w:t>
      </w:r>
      <w:r w:rsidR="00BD471A" w:rsidRPr="00BD47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до комунальної власності територіальної громади міста Києва цілісних майнових комплексів закладів фахової </w:t>
      </w:r>
      <w:proofErr w:type="spellStart"/>
      <w:r w:rsidR="00BD471A" w:rsidRPr="00BD47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передвищої</w:t>
      </w:r>
      <w:proofErr w:type="spellEnd"/>
      <w:r w:rsidR="00BD471A" w:rsidRPr="00BD47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освіти.</w:t>
      </w:r>
    </w:p>
    <w:p w:rsidR="00DC7687" w:rsidRPr="00DC7687" w:rsidRDefault="00DC7687" w:rsidP="00DC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 рішення складається із преамбули</w:t>
      </w:r>
      <w:r w:rsidR="00E7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DC76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 пунктів.</w:t>
      </w:r>
    </w:p>
    <w:p w:rsidR="00DC7687" w:rsidRPr="00DC7687" w:rsidRDefault="00DC7687" w:rsidP="00DC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покладено на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постійну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комісію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Київської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ради з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власності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постійну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комісію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Київської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ради з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</w:t>
      </w:r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науки,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сім’ї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молоді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спорту</w:t>
      </w:r>
      <w:r w:rsidRPr="00DC7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601" w:rsidRPr="00300DBA" w:rsidRDefault="00D34601" w:rsidP="00DC7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AAB" w:rsidRPr="003A2AAB" w:rsidRDefault="003A2AAB" w:rsidP="00DC7687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A2A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 Фінансово-економічне обґрунтування та пропозиції щодо джерел покриття цих витрат.</w:t>
      </w:r>
    </w:p>
    <w:p w:rsidR="005F24E5" w:rsidRDefault="005F24E5" w:rsidP="00DC7687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Прийняття та </w:t>
      </w:r>
      <w:r w:rsidR="00D346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виконання </w:t>
      </w:r>
      <w:r w:rsidRPr="00300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цього рішення не потребує </w:t>
      </w:r>
      <w:r w:rsidR="00D3460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додаткових матеріально-фінансових витрат та не впливає на показники бюджету міста Києва.</w:t>
      </w:r>
    </w:p>
    <w:p w:rsidR="007C2477" w:rsidRPr="00300DBA" w:rsidRDefault="007C2477" w:rsidP="00DC7687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2AAB" w:rsidRPr="003A2AAB" w:rsidRDefault="003A2AAB" w:rsidP="00DC76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Прізвище або назва суб’єкта подання, прізвище, посада, контактні дані доповідача </w:t>
      </w:r>
      <w:proofErr w:type="spellStart"/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</w:t>
      </w:r>
      <w:r w:rsidR="001F6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є</w:t>
      </w:r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кту</w:t>
      </w:r>
      <w:proofErr w:type="spellEnd"/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рішення на пленарному засіданні та особи, відповідальної за супроводження </w:t>
      </w:r>
      <w:proofErr w:type="spellStart"/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</w:t>
      </w:r>
      <w:r w:rsidR="001F6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є</w:t>
      </w:r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кту</w:t>
      </w:r>
      <w:proofErr w:type="spellEnd"/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рішення.</w:t>
      </w:r>
    </w:p>
    <w:p w:rsidR="00D14432" w:rsidRPr="00D14432" w:rsidRDefault="00D14432" w:rsidP="00DC76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Суб’єктом подання цього </w:t>
      </w:r>
      <w:proofErr w:type="spellStart"/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проєкту</w:t>
      </w:r>
      <w:proofErr w:type="spellEnd"/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рішення є </w:t>
      </w:r>
      <w:r w:rsidR="00FF40B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директор Департаменту освіти і науки </w:t>
      </w: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виконавч</w:t>
      </w:r>
      <w:r w:rsidR="00FF40B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ого</w:t>
      </w: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орган</w:t>
      </w:r>
      <w:r w:rsidR="00FF40B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у</w:t>
      </w: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Київської міської ради (Київськ</w:t>
      </w:r>
      <w:r w:rsidR="00FF40B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ої</w:t>
      </w: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міськ</w:t>
      </w:r>
      <w:r w:rsidR="00FF40B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ої</w:t>
      </w: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державн</w:t>
      </w:r>
      <w:r w:rsidR="00FF40B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ої</w:t>
      </w: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адміністраці</w:t>
      </w:r>
      <w:r w:rsidR="00FF40B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ї</w:t>
      </w: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).</w:t>
      </w:r>
    </w:p>
    <w:p w:rsidR="00D14432" w:rsidRPr="00D14432" w:rsidRDefault="00D14432" w:rsidP="00DC76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Особою, відповідально</w:t>
      </w:r>
      <w:r w:rsidR="008046F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ю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за супроводження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</w:t>
      </w:r>
      <w:r w:rsidR="001F6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є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кту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рішення </w:t>
      </w: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Київської міської ради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та д</w:t>
      </w: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оповідач</w:t>
      </w:r>
      <w:r w:rsidR="008046F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ем</w:t>
      </w: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на пленарному засіданні Київської міської ради </w:t>
      </w:r>
      <w:r w:rsidR="005764A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є</w:t>
      </w: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5764A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</w:t>
      </w: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иректор Департаменту освіти і науки виконавчого органу Київської міської ради (Київської міської державної адміністрації) </w:t>
      </w:r>
      <w:proofErr w:type="spellStart"/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Фіданян</w:t>
      </w:r>
      <w:proofErr w:type="spellEnd"/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Олена Григорівна.</w:t>
      </w:r>
    </w:p>
    <w:p w:rsidR="00791CD8" w:rsidRDefault="00791CD8" w:rsidP="00DC7687">
      <w:pPr>
        <w:pStyle w:val="Style9"/>
        <w:tabs>
          <w:tab w:val="left" w:pos="426"/>
          <w:tab w:val="left" w:pos="7088"/>
        </w:tabs>
        <w:suppressAutoHyphens/>
        <w:spacing w:after="0" w:line="240" w:lineRule="auto"/>
        <w:jc w:val="both"/>
        <w:rPr>
          <w:rStyle w:val="FontStyle22"/>
          <w:sz w:val="28"/>
          <w:szCs w:val="28"/>
          <w:lang w:val="uk-UA" w:eastAsia="uk-UA"/>
        </w:rPr>
      </w:pPr>
    </w:p>
    <w:p w:rsidR="007C2477" w:rsidRPr="00E81C67" w:rsidRDefault="007C2477" w:rsidP="00DC7687">
      <w:pPr>
        <w:pStyle w:val="Style9"/>
        <w:tabs>
          <w:tab w:val="left" w:pos="426"/>
          <w:tab w:val="left" w:pos="7088"/>
        </w:tabs>
        <w:suppressAutoHyphens/>
        <w:spacing w:after="0" w:line="240" w:lineRule="auto"/>
        <w:jc w:val="both"/>
        <w:rPr>
          <w:rStyle w:val="FontStyle22"/>
          <w:sz w:val="28"/>
          <w:szCs w:val="28"/>
          <w:lang w:val="uk-UA" w:eastAsia="uk-UA"/>
        </w:rPr>
      </w:pPr>
    </w:p>
    <w:p w:rsidR="005F24E5" w:rsidRPr="000F3777" w:rsidRDefault="00541629" w:rsidP="00DC7687">
      <w:pPr>
        <w:pStyle w:val="Style9"/>
        <w:tabs>
          <w:tab w:val="left" w:pos="426"/>
          <w:tab w:val="left" w:pos="7088"/>
        </w:tabs>
        <w:suppressAutoHyphens/>
        <w:spacing w:after="0" w:line="240" w:lineRule="auto"/>
        <w:jc w:val="both"/>
        <w:rPr>
          <w:b/>
          <w:sz w:val="28"/>
          <w:szCs w:val="28"/>
          <w:lang w:val="uk-UA" w:eastAsia="uk-UA"/>
        </w:rPr>
      </w:pPr>
      <w:r w:rsidRPr="000F3777">
        <w:rPr>
          <w:rStyle w:val="FontStyle22"/>
          <w:b/>
          <w:sz w:val="28"/>
          <w:szCs w:val="28"/>
          <w:lang w:val="uk-UA" w:eastAsia="uk-UA"/>
        </w:rPr>
        <w:t xml:space="preserve">Директор Департаменту освіти і науки </w:t>
      </w:r>
      <w:r w:rsidR="005F24E5" w:rsidRPr="000F3777">
        <w:rPr>
          <w:rStyle w:val="FontStyle13"/>
          <w:b/>
          <w:sz w:val="28"/>
          <w:szCs w:val="28"/>
          <w:lang w:val="uk-UA" w:eastAsia="uk-UA"/>
        </w:rPr>
        <w:t xml:space="preserve">             </w:t>
      </w:r>
      <w:r w:rsidRPr="000F3777">
        <w:rPr>
          <w:rStyle w:val="FontStyle13"/>
          <w:b/>
          <w:sz w:val="28"/>
          <w:szCs w:val="28"/>
          <w:lang w:val="uk-UA" w:eastAsia="uk-UA"/>
        </w:rPr>
        <w:t xml:space="preserve">                  </w:t>
      </w:r>
      <w:r w:rsidR="00D630FE">
        <w:rPr>
          <w:rStyle w:val="FontStyle13"/>
          <w:b/>
          <w:sz w:val="28"/>
          <w:szCs w:val="28"/>
          <w:lang w:val="uk-UA" w:eastAsia="uk-UA"/>
        </w:rPr>
        <w:t xml:space="preserve"> </w:t>
      </w:r>
      <w:r w:rsidRPr="000F3777">
        <w:rPr>
          <w:rStyle w:val="FontStyle22"/>
          <w:b/>
          <w:sz w:val="28"/>
          <w:szCs w:val="28"/>
          <w:lang w:val="uk-UA" w:eastAsia="uk-UA"/>
        </w:rPr>
        <w:t>Олена ФІДАНЯН</w:t>
      </w:r>
    </w:p>
    <w:sectPr w:rsidR="005F24E5" w:rsidRPr="000F3777" w:rsidSect="00ED7B24">
      <w:pgSz w:w="11906" w:h="16838"/>
      <w:pgMar w:top="426" w:right="45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67"/>
    <w:rsid w:val="00001A40"/>
    <w:rsid w:val="000476B7"/>
    <w:rsid w:val="0005073B"/>
    <w:rsid w:val="00052769"/>
    <w:rsid w:val="000716D8"/>
    <w:rsid w:val="00077D8F"/>
    <w:rsid w:val="0008533E"/>
    <w:rsid w:val="00086A80"/>
    <w:rsid w:val="000A1589"/>
    <w:rsid w:val="000F3777"/>
    <w:rsid w:val="000F6D9F"/>
    <w:rsid w:val="00110655"/>
    <w:rsid w:val="00122917"/>
    <w:rsid w:val="001B10A4"/>
    <w:rsid w:val="001B2050"/>
    <w:rsid w:val="001F3F42"/>
    <w:rsid w:val="001F6628"/>
    <w:rsid w:val="0020445B"/>
    <w:rsid w:val="00206FB2"/>
    <w:rsid w:val="002648A2"/>
    <w:rsid w:val="002A396D"/>
    <w:rsid w:val="002C1752"/>
    <w:rsid w:val="00300DBA"/>
    <w:rsid w:val="00343C95"/>
    <w:rsid w:val="0037359E"/>
    <w:rsid w:val="00397B1B"/>
    <w:rsid w:val="003A2AAB"/>
    <w:rsid w:val="003B3CDB"/>
    <w:rsid w:val="003C217F"/>
    <w:rsid w:val="003F1E5B"/>
    <w:rsid w:val="004256FC"/>
    <w:rsid w:val="004619AD"/>
    <w:rsid w:val="00494FFB"/>
    <w:rsid w:val="004C7E2B"/>
    <w:rsid w:val="004D2C91"/>
    <w:rsid w:val="004D7388"/>
    <w:rsid w:val="004F797C"/>
    <w:rsid w:val="0051356D"/>
    <w:rsid w:val="00541629"/>
    <w:rsid w:val="00555DAA"/>
    <w:rsid w:val="0057535F"/>
    <w:rsid w:val="005764AB"/>
    <w:rsid w:val="00577AA8"/>
    <w:rsid w:val="005E3DA8"/>
    <w:rsid w:val="005F00BE"/>
    <w:rsid w:val="005F24E5"/>
    <w:rsid w:val="00693022"/>
    <w:rsid w:val="006952BA"/>
    <w:rsid w:val="006A5491"/>
    <w:rsid w:val="006B58C5"/>
    <w:rsid w:val="006C0A8C"/>
    <w:rsid w:val="006D400C"/>
    <w:rsid w:val="0070632D"/>
    <w:rsid w:val="007142F0"/>
    <w:rsid w:val="0072505A"/>
    <w:rsid w:val="00737120"/>
    <w:rsid w:val="007523D0"/>
    <w:rsid w:val="00760B2E"/>
    <w:rsid w:val="00777ECD"/>
    <w:rsid w:val="00791CD8"/>
    <w:rsid w:val="00795C11"/>
    <w:rsid w:val="007C2477"/>
    <w:rsid w:val="007C620A"/>
    <w:rsid w:val="007E07AF"/>
    <w:rsid w:val="008046F1"/>
    <w:rsid w:val="0083149F"/>
    <w:rsid w:val="00845F71"/>
    <w:rsid w:val="00846386"/>
    <w:rsid w:val="008F40C0"/>
    <w:rsid w:val="0091510A"/>
    <w:rsid w:val="00941711"/>
    <w:rsid w:val="009702CE"/>
    <w:rsid w:val="009723EA"/>
    <w:rsid w:val="009A1299"/>
    <w:rsid w:val="009B66D7"/>
    <w:rsid w:val="009E66C0"/>
    <w:rsid w:val="00A2328B"/>
    <w:rsid w:val="00A34960"/>
    <w:rsid w:val="00A47707"/>
    <w:rsid w:val="00A939A6"/>
    <w:rsid w:val="00AC3336"/>
    <w:rsid w:val="00AF0654"/>
    <w:rsid w:val="00B74ACB"/>
    <w:rsid w:val="00B85385"/>
    <w:rsid w:val="00BB4004"/>
    <w:rsid w:val="00BC4173"/>
    <w:rsid w:val="00BD02E5"/>
    <w:rsid w:val="00BD471A"/>
    <w:rsid w:val="00BE7096"/>
    <w:rsid w:val="00C04D30"/>
    <w:rsid w:val="00C16873"/>
    <w:rsid w:val="00C24992"/>
    <w:rsid w:val="00C9527A"/>
    <w:rsid w:val="00CD4D04"/>
    <w:rsid w:val="00CD62A1"/>
    <w:rsid w:val="00CF3B86"/>
    <w:rsid w:val="00D14432"/>
    <w:rsid w:val="00D34601"/>
    <w:rsid w:val="00D50188"/>
    <w:rsid w:val="00D50833"/>
    <w:rsid w:val="00D630FE"/>
    <w:rsid w:val="00DC7687"/>
    <w:rsid w:val="00DC7C89"/>
    <w:rsid w:val="00DF417D"/>
    <w:rsid w:val="00DF4DD7"/>
    <w:rsid w:val="00E11282"/>
    <w:rsid w:val="00E2153E"/>
    <w:rsid w:val="00E672AD"/>
    <w:rsid w:val="00E704C0"/>
    <w:rsid w:val="00E924D0"/>
    <w:rsid w:val="00EA00B4"/>
    <w:rsid w:val="00ED7B24"/>
    <w:rsid w:val="00F02967"/>
    <w:rsid w:val="00F22424"/>
    <w:rsid w:val="00F42BB3"/>
    <w:rsid w:val="00F5418F"/>
    <w:rsid w:val="00F9160C"/>
    <w:rsid w:val="00FD33F6"/>
    <w:rsid w:val="00FF267A"/>
    <w:rsid w:val="00FF40BD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8F390-B6F6-421B-A7BD-6D3AFF95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044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20445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9">
    <w:name w:val="Style9"/>
    <w:basedOn w:val="a"/>
    <w:uiPriority w:val="99"/>
    <w:rsid w:val="005F24E5"/>
    <w:rPr>
      <w:rFonts w:ascii="Times New Roman" w:eastAsia="Times New Roman" w:hAnsi="Times New Roman" w:cs="Times New Roman"/>
      <w:lang w:val="en-US" w:bidi="en-US"/>
    </w:rPr>
  </w:style>
  <w:style w:type="character" w:customStyle="1" w:styleId="FontStyle22">
    <w:name w:val="Font Style22"/>
    <w:uiPriority w:val="99"/>
    <w:rsid w:val="005F24E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5F24E5"/>
    <w:rPr>
      <w:rFonts w:ascii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5F24E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F24E5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5F24E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F24E5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BD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4D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List Paragraph"/>
    <w:basedOn w:val="a"/>
    <w:uiPriority w:val="34"/>
    <w:qFormat/>
    <w:rsid w:val="00FD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ps.ligazakon.net/document/view/mr11160z?ed=2015_05_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6DD21-81B1-41EC-946A-B6C785D5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3483</Words>
  <Characters>1986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Лендел Лариса Петрівна</dc:creator>
  <cp:lastModifiedBy>Булаш Світлана Василівна</cp:lastModifiedBy>
  <cp:revision>2</cp:revision>
  <cp:lastPrinted>2022-09-20T06:43:00Z</cp:lastPrinted>
  <dcterms:created xsi:type="dcterms:W3CDTF">2022-10-03T08:35:00Z</dcterms:created>
  <dcterms:modified xsi:type="dcterms:W3CDTF">2022-10-03T08:35:00Z</dcterms:modified>
</cp:coreProperties>
</file>