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354150757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354150757</w:t>
                      </w:r>
                    </w:p>
                  </w:txbxContent>
                </v:textbox>
              </v:shape>
            </w:pict>
          </mc:Fallback>
        </mc:AlternateContent>
      </w:r>
    </w:p>
    <w:tbl>
      <w:tblPr>
        <w:tblW w:w="0" w:type="auto"/>
        <w:tblLook w:val="01E0" w:firstRow="1" w:lastRow="1" w:firstColumn="1" w:lastColumn="1" w:noHBand="0" w:noVBand="0"/>
      </w:tblPr>
      <w:tblGrid>
        <w:gridCol w:w="5568"/>
      </w:tblGrid>
      <w:tr w:rsidR="00DE4A20" w:rsidRPr="00FA3A7C" w14:paraId="39883B9B" w14:textId="77777777" w:rsidTr="001F507E">
        <w:trPr>
          <w:trHeight w:val="3093"/>
        </w:trPr>
        <w:tc>
          <w:tcPr>
            <w:tcW w:w="5568" w:type="dxa"/>
            <w:hideMark/>
          </w:tcPr>
          <w:p w14:paraId="0B182D23" w14:textId="0914426D" w:rsidR="00F6318B" w:rsidRPr="00FA3A7C" w:rsidRDefault="0009503E" w:rsidP="001F507E">
            <w:pPr>
              <w:pStyle w:val="15"/>
              <w:shd w:val="clear" w:color="auto" w:fill="auto"/>
              <w:tabs>
                <w:tab w:val="left" w:pos="2036"/>
              </w:tabs>
              <w:spacing w:after="0" w:line="230" w:lineRule="auto"/>
              <w:ind w:firstLine="0"/>
              <w:jc w:val="both"/>
              <w:rPr>
                <w:b/>
                <w:color w:val="000000" w:themeColor="text1"/>
                <w:sz w:val="28"/>
                <w:szCs w:val="28"/>
              </w:rPr>
            </w:pPr>
            <w:r w:rsidRPr="00FA3A7C">
              <w:rPr>
                <w:b/>
                <w:color w:val="000000" w:themeColor="text1"/>
                <w:sz w:val="28"/>
                <w:szCs w:val="28"/>
              </w:rPr>
              <w:t xml:space="preserve">Про </w:t>
            </w:r>
            <w:r w:rsidR="00FA3A7C" w:rsidRPr="00FA3A7C">
              <w:rPr>
                <w:b/>
                <w:color w:val="000000" w:themeColor="text1"/>
                <w:sz w:val="28"/>
                <w:szCs w:val="28"/>
              </w:rPr>
              <w:t>передачу</w:t>
            </w:r>
            <w:r w:rsidR="00A127D2" w:rsidRPr="00FA3A7C">
              <w:rPr>
                <w:b/>
                <w:color w:val="000000" w:themeColor="text1"/>
                <w:sz w:val="28"/>
                <w:szCs w:val="28"/>
              </w:rPr>
              <w:t xml:space="preserve"> </w:t>
            </w:r>
            <w:r w:rsidR="00A264FD" w:rsidRPr="00FA3A7C">
              <w:rPr>
                <w:b/>
                <w:color w:val="000000" w:themeColor="text1"/>
                <w:sz w:val="28"/>
                <w:szCs w:val="28"/>
              </w:rPr>
              <w:t>ТОВАРИСТВ</w:t>
            </w:r>
            <w:r w:rsidR="00FA3A7C" w:rsidRPr="00FA3A7C">
              <w:rPr>
                <w:b/>
                <w:color w:val="000000" w:themeColor="text1"/>
                <w:sz w:val="28"/>
                <w:szCs w:val="28"/>
              </w:rPr>
              <w:t>У</w:t>
            </w:r>
            <w:r w:rsidR="00A264FD" w:rsidRPr="00FA3A7C">
              <w:rPr>
                <w:b/>
                <w:color w:val="000000" w:themeColor="text1"/>
                <w:sz w:val="28"/>
                <w:szCs w:val="28"/>
              </w:rPr>
              <w:t xml:space="preserve"> З ОБМЕЖЕНОЮ ВІДПОВІДАЛЬНІСТЮ «РОАН ЕССЕТ МЕНЕДЖМЕНТ» </w:t>
            </w:r>
            <w:r w:rsidR="00B563DC" w:rsidRPr="00FA3A7C">
              <w:rPr>
                <w:b/>
                <w:color w:val="000000" w:themeColor="text1"/>
                <w:sz w:val="28"/>
                <w:szCs w:val="28"/>
              </w:rPr>
              <w:t xml:space="preserve">земельної ділянки </w:t>
            </w:r>
            <w:r w:rsidR="00A9326A" w:rsidRPr="00FA3A7C">
              <w:rPr>
                <w:b/>
                <w:color w:val="000000" w:themeColor="text1"/>
                <w:sz w:val="28"/>
                <w:szCs w:val="28"/>
              </w:rPr>
              <w:t>в</w:t>
            </w:r>
            <w:r w:rsidR="00A264FD" w:rsidRPr="00FA3A7C">
              <w:rPr>
                <w:b/>
                <w:color w:val="000000" w:themeColor="text1"/>
                <w:sz w:val="28"/>
                <w:szCs w:val="28"/>
              </w:rPr>
              <w:t xml:space="preserve"> </w:t>
            </w:r>
            <w:r w:rsidR="00A264FD" w:rsidRPr="00FA3A7C">
              <w:rPr>
                <w:rStyle w:val="af2"/>
                <w:b/>
                <w:i w:val="0"/>
                <w:color w:val="000000" w:themeColor="text1"/>
                <w:sz w:val="28"/>
                <w:szCs w:val="28"/>
              </w:rPr>
              <w:t>оренд</w:t>
            </w:r>
            <w:r w:rsidR="00FA3A7C" w:rsidRPr="00FA3A7C">
              <w:rPr>
                <w:rStyle w:val="af2"/>
                <w:b/>
                <w:i w:val="0"/>
                <w:color w:val="000000" w:themeColor="text1"/>
                <w:sz w:val="28"/>
                <w:szCs w:val="28"/>
              </w:rPr>
              <w:t xml:space="preserve">у </w:t>
            </w:r>
            <w:r w:rsidR="00FA3A7C">
              <w:rPr>
                <w:b/>
                <w:iCs/>
                <w:color w:val="000000" w:themeColor="text1"/>
                <w:sz w:val="28"/>
                <w:szCs w:val="28"/>
              </w:rPr>
              <w:t>для експлуатації та обслуговування будівлі бази (складів) (літ. І)</w:t>
            </w:r>
            <w:r w:rsidR="00FB314E" w:rsidRPr="00FA3A7C">
              <w:rPr>
                <w:b/>
                <w:iCs/>
                <w:color w:val="000000" w:themeColor="text1"/>
                <w:sz w:val="28"/>
                <w:szCs w:val="28"/>
              </w:rPr>
              <w:t xml:space="preserve"> </w:t>
            </w:r>
            <w:r w:rsidRPr="00FA3A7C">
              <w:rPr>
                <w:b/>
                <w:color w:val="000000" w:themeColor="text1"/>
                <w:sz w:val="28"/>
                <w:szCs w:val="28"/>
              </w:rPr>
              <w:t>на</w:t>
            </w:r>
            <w:r w:rsidR="001F507E">
              <w:rPr>
                <w:b/>
                <w:color w:val="000000" w:themeColor="text1"/>
                <w:sz w:val="28"/>
                <w:szCs w:val="28"/>
              </w:rPr>
              <w:t xml:space="preserve">                                           </w:t>
            </w:r>
            <w:r w:rsidR="0001227E" w:rsidRPr="00FA3A7C">
              <w:rPr>
                <w:b/>
                <w:iCs/>
                <w:color w:val="000000" w:themeColor="text1"/>
                <w:sz w:val="28"/>
                <w:szCs w:val="28"/>
              </w:rPr>
              <w:t>вул. Куренівськ</w:t>
            </w:r>
            <w:r w:rsidR="00C72876">
              <w:rPr>
                <w:b/>
                <w:iCs/>
                <w:color w:val="000000" w:themeColor="text1"/>
                <w:sz w:val="28"/>
                <w:szCs w:val="28"/>
              </w:rPr>
              <w:t>ій</w:t>
            </w:r>
            <w:r w:rsidR="0001227E" w:rsidRPr="00FA3A7C">
              <w:rPr>
                <w:b/>
                <w:iCs/>
                <w:color w:val="000000" w:themeColor="text1"/>
                <w:sz w:val="28"/>
                <w:szCs w:val="28"/>
              </w:rPr>
              <w:t>, 16-А</w:t>
            </w:r>
            <w:r w:rsidR="00032E6C" w:rsidRPr="00FA3A7C">
              <w:rPr>
                <w:b/>
                <w:iCs/>
                <w:color w:val="000000" w:themeColor="text1"/>
                <w:sz w:val="28"/>
                <w:szCs w:val="28"/>
              </w:rPr>
              <w:t xml:space="preserve"> </w:t>
            </w:r>
            <w:r w:rsidR="00FA3A7C" w:rsidRPr="00FA3A7C">
              <w:rPr>
                <w:b/>
                <w:iCs/>
                <w:color w:val="000000" w:themeColor="text1"/>
                <w:sz w:val="28"/>
                <w:szCs w:val="28"/>
              </w:rPr>
              <w:t>в</w:t>
            </w:r>
            <w:r w:rsidRPr="00FA3A7C">
              <w:rPr>
                <w:b/>
                <w:color w:val="000000" w:themeColor="text1"/>
                <w:sz w:val="28"/>
                <w:szCs w:val="28"/>
              </w:rPr>
              <w:t xml:space="preserve"> </w:t>
            </w:r>
            <w:r w:rsidR="0001227E" w:rsidRPr="00FA3A7C">
              <w:rPr>
                <w:b/>
                <w:iCs/>
                <w:color w:val="000000" w:themeColor="text1"/>
                <w:sz w:val="28"/>
                <w:szCs w:val="28"/>
              </w:rPr>
              <w:t>Оболонському</w:t>
            </w:r>
            <w:r w:rsidR="0001227E" w:rsidRPr="00FA3A7C">
              <w:rPr>
                <w:b/>
                <w:color w:val="000000" w:themeColor="text1"/>
                <w:sz w:val="28"/>
              </w:rPr>
              <w:t xml:space="preserve"> </w:t>
            </w:r>
            <w:r w:rsidRPr="00FA3A7C">
              <w:rPr>
                <w:b/>
                <w:color w:val="000000" w:themeColor="text1"/>
                <w:sz w:val="28"/>
                <w:szCs w:val="28"/>
              </w:rPr>
              <w:t>районі міста Києв</w:t>
            </w:r>
            <w:r w:rsidR="00DE4A20" w:rsidRPr="00FA3A7C">
              <w:rPr>
                <w:b/>
                <w:color w:val="000000" w:themeColor="text1"/>
                <w:sz w:val="28"/>
                <w:szCs w:val="28"/>
              </w:rPr>
              <w:t>а</w:t>
            </w:r>
          </w:p>
        </w:tc>
      </w:tr>
    </w:tbl>
    <w:p w14:paraId="16B3BA17" w14:textId="085D03BE" w:rsidR="00F6318B" w:rsidRDefault="00F6318B" w:rsidP="00F6318B">
      <w:pPr>
        <w:pStyle w:val="a9"/>
        <w:ind w:right="3905"/>
        <w:rPr>
          <w:bCs/>
          <w:color w:val="000000" w:themeColor="text1"/>
          <w:lang w:val="uk-UA"/>
        </w:rPr>
      </w:pPr>
    </w:p>
    <w:p w14:paraId="7365333D" w14:textId="77777777" w:rsidR="001F507E" w:rsidRPr="00FA3A7C" w:rsidRDefault="001F507E" w:rsidP="00F6318B">
      <w:pPr>
        <w:pStyle w:val="a9"/>
        <w:ind w:right="3905"/>
        <w:rPr>
          <w:bCs/>
          <w:color w:val="000000" w:themeColor="text1"/>
          <w:lang w:val="uk-UA"/>
        </w:rPr>
      </w:pPr>
    </w:p>
    <w:p w14:paraId="440F0B17" w14:textId="44009BD7" w:rsidR="005F6A80" w:rsidRPr="00DE4A20" w:rsidRDefault="005F6A80" w:rsidP="005F6A80">
      <w:pPr>
        <w:pStyle w:val="20"/>
        <w:ind w:firstLine="709"/>
        <w:rPr>
          <w:color w:val="000000" w:themeColor="text1"/>
          <w:lang w:val="uk-UA"/>
        </w:rPr>
      </w:pPr>
      <w:r w:rsidRPr="0003062B">
        <w:rPr>
          <w:color w:val="000000" w:themeColor="text1"/>
          <w:szCs w:val="28"/>
          <w:lang w:val="uk-UA"/>
        </w:rPr>
        <w:t>Відповідно до статей 9, 79</w:t>
      </w:r>
      <w:r w:rsidRPr="0003062B">
        <w:rPr>
          <w:color w:val="000000" w:themeColor="text1"/>
          <w:szCs w:val="28"/>
          <w:vertAlign w:val="superscript"/>
          <w:lang w:val="uk-UA"/>
        </w:rPr>
        <w:t>1</w:t>
      </w:r>
      <w:r>
        <w:rPr>
          <w:color w:val="000000" w:themeColor="text1"/>
          <w:szCs w:val="28"/>
          <w:lang w:val="uk-UA"/>
        </w:rPr>
        <w:t xml:space="preserve">, 83, 93, 116, 122, 123, </w:t>
      </w:r>
      <w:r w:rsidRPr="00FB22D1">
        <w:rPr>
          <w:color w:val="000000" w:themeColor="text1"/>
          <w:szCs w:val="28"/>
          <w:lang w:val="uk-UA"/>
        </w:rPr>
        <w:t>124</w:t>
      </w:r>
      <w:r w:rsidRPr="0003062B">
        <w:rPr>
          <w:color w:val="000000" w:themeColor="text1"/>
          <w:szCs w:val="28"/>
          <w:lang w:val="uk-UA"/>
        </w:rPr>
        <w:t xml:space="preserve">, 186 Земельного кодексу України, </w:t>
      </w:r>
      <w:r w:rsidRPr="000D6A2C">
        <w:rPr>
          <w:color w:val="000000" w:themeColor="text1"/>
          <w:lang w:val="uk-UA"/>
        </w:rPr>
        <w:t xml:space="preserve">статей 1212, 1214 Цивільного кодексу України, Закону України «Про оренду землі», </w:t>
      </w:r>
      <w:r w:rsidRPr="0003062B">
        <w:rPr>
          <w:color w:val="000000" w:themeColor="text1"/>
          <w:szCs w:val="28"/>
          <w:lang w:val="uk-UA"/>
        </w:rPr>
        <w:t xml:space="preserve">статті 35 Закону України «Про землеустрій», Закону України «Про внесення змін до деяких законодавчих актів України щодо розмежування земель державної та </w:t>
      </w:r>
      <w:r w:rsidRPr="00196895">
        <w:rPr>
          <w:color w:val="000000" w:themeColor="text1"/>
          <w:lang w:val="uk-UA"/>
        </w:rPr>
        <w:t xml:space="preserve">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w:t>
      </w:r>
      <w:r>
        <w:rPr>
          <w:color w:val="000000" w:themeColor="text1"/>
          <w:lang w:val="uk-UA"/>
        </w:rPr>
        <w:t xml:space="preserve">                        </w:t>
      </w:r>
      <w:r w:rsidRPr="00196895">
        <w:rPr>
          <w:color w:val="000000" w:themeColor="text1"/>
          <w:lang w:val="uk-UA"/>
        </w:rPr>
        <w:t>«Про інвентаризацію земель міста Києва»,</w:t>
      </w:r>
      <w:r w:rsidRPr="00AC6A04">
        <w:rPr>
          <w:color w:val="000000" w:themeColor="text1"/>
          <w:szCs w:val="28"/>
          <w:lang w:val="uk-UA"/>
        </w:rPr>
        <w:t xml:space="preserve"> </w:t>
      </w:r>
      <w:r w:rsidRPr="00ED7E18">
        <w:rPr>
          <w:color w:val="000000" w:themeColor="text1"/>
          <w:szCs w:val="28"/>
          <w:lang w:val="uk-UA"/>
        </w:rPr>
        <w:t xml:space="preserve">враховуючи що земельна ділянка зареєстрована в </w:t>
      </w:r>
      <w:r>
        <w:rPr>
          <w:color w:val="000000" w:themeColor="text1"/>
          <w:szCs w:val="28"/>
          <w:lang w:val="uk-UA"/>
        </w:rPr>
        <w:t>Державному земельному кадастрі,</w:t>
      </w:r>
      <w:r w:rsidRPr="00196895">
        <w:rPr>
          <w:color w:val="000000" w:themeColor="text1"/>
          <w:lang w:val="uk-UA"/>
        </w:rPr>
        <w:t xml:space="preserve"> розглянувши </w:t>
      </w:r>
      <w:r>
        <w:rPr>
          <w:color w:val="000000" w:themeColor="text1"/>
          <w:lang w:val="uk-UA"/>
        </w:rPr>
        <w:t>тех</w:t>
      </w:r>
      <w:r w:rsidRPr="00C86365">
        <w:rPr>
          <w:color w:val="000000" w:themeColor="text1"/>
          <w:lang w:val="uk-UA"/>
        </w:rPr>
        <w:t xml:space="preserve">нічну документацію із землеустрою щодо інвентаризації земельної ділянки </w:t>
      </w:r>
      <w:r w:rsidRPr="005F6A80">
        <w:rPr>
          <w:color w:val="000000" w:themeColor="text1"/>
          <w:lang w:val="uk-UA"/>
        </w:rPr>
        <w:t xml:space="preserve">та заяву </w:t>
      </w:r>
      <w:r w:rsidRPr="00196895">
        <w:rPr>
          <w:color w:val="000000" w:themeColor="text1"/>
          <w:lang w:val="uk-UA"/>
        </w:rPr>
        <w:t xml:space="preserve"> ТОВАРИСТВА З ОБМЕЖЕНОЮ ВІДПОВІДАЛЬНІСТЮ </w:t>
      </w:r>
      <w:r w:rsidRPr="00C86365">
        <w:rPr>
          <w:color w:val="000000" w:themeColor="text1"/>
          <w:lang w:val="uk-UA"/>
        </w:rPr>
        <w:t>«</w:t>
      </w:r>
      <w:r w:rsidRPr="005F6A80">
        <w:rPr>
          <w:color w:val="000000" w:themeColor="text1"/>
          <w:lang w:val="uk-UA"/>
        </w:rPr>
        <w:t>РОАН ЕССЕТ МЕНЕДЖМЕНТ</w:t>
      </w:r>
      <w:r w:rsidRPr="00C86365">
        <w:rPr>
          <w:color w:val="000000" w:themeColor="text1"/>
          <w:lang w:val="uk-UA"/>
        </w:rPr>
        <w:t>»</w:t>
      </w:r>
      <w:r w:rsidRPr="00196895">
        <w:rPr>
          <w:color w:val="000000" w:themeColor="text1"/>
          <w:lang w:val="uk-UA"/>
        </w:rPr>
        <w:t xml:space="preserve"> від </w:t>
      </w:r>
      <w:r w:rsidRPr="005F6A80">
        <w:rPr>
          <w:color w:val="000000" w:themeColor="text1"/>
          <w:lang w:val="uk-UA"/>
        </w:rPr>
        <w:t>13 грудня  2023 року № 63064-008116966-031-03</w:t>
      </w:r>
      <w:r w:rsidR="00B3780F">
        <w:rPr>
          <w:color w:val="000000" w:themeColor="text1"/>
          <w:lang w:val="uk-UA"/>
        </w:rPr>
        <w:t>,</w:t>
      </w:r>
      <w:r w:rsidRPr="00196895">
        <w:rPr>
          <w:color w:val="000000" w:themeColor="text1"/>
          <w:lang w:val="uk-UA"/>
        </w:rPr>
        <w:t xml:space="preserve"> Київська міська рада</w:t>
      </w:r>
    </w:p>
    <w:p w14:paraId="48B73E00" w14:textId="38D26216" w:rsidR="00AE08C1" w:rsidRDefault="00AE08C1" w:rsidP="00F6318B">
      <w:pPr>
        <w:pStyle w:val="20"/>
        <w:ind w:firstLine="709"/>
        <w:rPr>
          <w:b/>
          <w:color w:val="000000" w:themeColor="text1"/>
          <w:szCs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FA3A7C" w:rsidRDefault="00207296" w:rsidP="00F6318B">
      <w:pPr>
        <w:ind w:firstLine="567"/>
        <w:jc w:val="both"/>
        <w:rPr>
          <w:rFonts w:ascii="Georgia" w:hAnsi="Georgia"/>
          <w:b/>
          <w:snapToGrid w:val="0"/>
          <w:color w:val="000000" w:themeColor="text1"/>
          <w:sz w:val="28"/>
          <w:lang w:val="uk-UA"/>
        </w:rPr>
      </w:pPr>
    </w:p>
    <w:p w14:paraId="464080F7" w14:textId="78F3AEB6" w:rsidR="00DD418B" w:rsidRPr="007C2BB7" w:rsidRDefault="00DD418B" w:rsidP="007C2BB7">
      <w:pPr>
        <w:ind w:firstLine="709"/>
        <w:jc w:val="both"/>
        <w:rPr>
          <w:color w:val="000000" w:themeColor="text1"/>
          <w:sz w:val="28"/>
          <w:szCs w:val="28"/>
          <w:lang w:val="uk-UA"/>
        </w:rPr>
      </w:pPr>
      <w:r w:rsidRPr="00FA3A7C">
        <w:rPr>
          <w:color w:val="000000" w:themeColor="text1"/>
          <w:sz w:val="28"/>
          <w:szCs w:val="28"/>
          <w:lang w:val="uk-UA"/>
        </w:rPr>
        <w:t>1</w:t>
      </w:r>
      <w:r w:rsidR="00CB1522">
        <w:rPr>
          <w:color w:val="000000" w:themeColor="text1"/>
          <w:sz w:val="28"/>
          <w:szCs w:val="28"/>
          <w:lang w:val="uk-UA"/>
        </w:rPr>
        <w:t>.</w:t>
      </w:r>
      <w:r w:rsidR="00CB1522">
        <w:rPr>
          <w:color w:val="000000" w:themeColor="text1"/>
          <w:sz w:val="28"/>
          <w:szCs w:val="28"/>
          <w:lang w:val="uk-UA"/>
        </w:rPr>
        <w:tab/>
      </w:r>
      <w:r w:rsidRPr="005F6A80">
        <w:rPr>
          <w:color w:val="000000" w:themeColor="text1"/>
          <w:sz w:val="28"/>
          <w:szCs w:val="28"/>
          <w:lang w:val="uk-UA"/>
        </w:rPr>
        <w:t xml:space="preserve">Затвердити </w:t>
      </w:r>
      <w:r w:rsidR="00CB1522">
        <w:rPr>
          <w:color w:val="000000" w:themeColor="text1"/>
          <w:sz w:val="28"/>
          <w:szCs w:val="28"/>
          <w:lang w:val="uk-UA"/>
        </w:rPr>
        <w:t>технічну документацію</w:t>
      </w:r>
      <w:r w:rsidR="005F6A80" w:rsidRPr="005F6A80">
        <w:rPr>
          <w:color w:val="000000" w:themeColor="text1"/>
          <w:sz w:val="28"/>
          <w:szCs w:val="28"/>
          <w:lang w:val="uk-UA"/>
        </w:rPr>
        <w:t xml:space="preserve"> із землеустрою щодо інвентаризації земель</w:t>
      </w:r>
      <w:r w:rsidR="007C2BB7" w:rsidRPr="007C2BB7">
        <w:rPr>
          <w:color w:val="000000" w:themeColor="text1"/>
          <w:sz w:val="28"/>
          <w:szCs w:val="28"/>
          <w:lang w:val="uk-UA"/>
        </w:rPr>
        <w:t xml:space="preserve"> </w:t>
      </w:r>
      <w:r w:rsidR="007C2BB7">
        <w:rPr>
          <w:color w:val="000000" w:themeColor="text1"/>
          <w:sz w:val="28"/>
          <w:szCs w:val="28"/>
          <w:lang w:val="uk-UA"/>
        </w:rPr>
        <w:t>Об’єкт інвентаризації: земельна ділянка на</w:t>
      </w:r>
      <w:r w:rsidR="00CB1522">
        <w:rPr>
          <w:color w:val="000000" w:themeColor="text1"/>
          <w:sz w:val="28"/>
          <w:szCs w:val="28"/>
          <w:lang w:val="uk-UA"/>
        </w:rPr>
        <w:t xml:space="preserve"> </w:t>
      </w:r>
      <w:r w:rsidR="007C2BB7">
        <w:rPr>
          <w:color w:val="000000" w:themeColor="text1"/>
          <w:sz w:val="28"/>
          <w:szCs w:val="28"/>
          <w:lang w:val="uk-UA"/>
        </w:rPr>
        <w:t xml:space="preserve">вул. </w:t>
      </w:r>
      <w:r w:rsidR="007C2BB7">
        <w:rPr>
          <w:color w:val="000000" w:themeColor="text1"/>
          <w:sz w:val="28"/>
          <w:szCs w:val="28"/>
          <w:lang w:val="uk-UA"/>
        </w:rPr>
        <w:lastRenderedPageBreak/>
        <w:t xml:space="preserve">Куренівській, 16-А в Оболонському районі м. Києва, яка перебуває у фактичному користуванні ТОВАРИСТВА З ОБМЕЖЕНОЮ ВІДПОВІДАЛЬНІСТЮ </w:t>
      </w:r>
      <w:r w:rsidR="007C2BB7" w:rsidRPr="005F6A80">
        <w:rPr>
          <w:color w:val="000000" w:themeColor="text1"/>
          <w:sz w:val="28"/>
          <w:szCs w:val="28"/>
          <w:lang w:val="uk-UA"/>
        </w:rPr>
        <w:t>«</w:t>
      </w:r>
      <w:r w:rsidR="007C2BB7" w:rsidRPr="007C2BB7">
        <w:rPr>
          <w:color w:val="000000" w:themeColor="text1"/>
          <w:sz w:val="28"/>
          <w:szCs w:val="28"/>
          <w:lang w:val="uk-UA"/>
        </w:rPr>
        <w:t>РОАН ЕССЕТ МЕНЕДЖМЕНТ</w:t>
      </w:r>
      <w:r w:rsidR="007C2BB7">
        <w:rPr>
          <w:color w:val="000000" w:themeColor="text1"/>
          <w:sz w:val="28"/>
          <w:szCs w:val="28"/>
          <w:lang w:val="uk-UA"/>
        </w:rPr>
        <w:t>» (</w:t>
      </w:r>
      <w:r w:rsidR="007C2BB7" w:rsidRPr="007C2BB7">
        <w:rPr>
          <w:color w:val="000000" w:themeColor="text1"/>
          <w:sz w:val="28"/>
          <w:szCs w:val="28"/>
          <w:lang w:val="uk-UA"/>
        </w:rPr>
        <w:t>категорія земель – землі промисловості, транспорту, електронних комунікацій, енергетики, оборони та іншого призначення,</w:t>
      </w:r>
      <w:r w:rsidR="007C2BB7">
        <w:rPr>
          <w:color w:val="000000" w:themeColor="text1"/>
          <w:sz w:val="28"/>
          <w:szCs w:val="28"/>
          <w:lang w:val="uk-UA"/>
        </w:rPr>
        <w:t xml:space="preserve"> </w:t>
      </w:r>
      <w:r w:rsidR="007C2BB7" w:rsidRPr="007C2BB7">
        <w:rPr>
          <w:color w:val="000000" w:themeColor="text1"/>
          <w:sz w:val="28"/>
          <w:szCs w:val="28"/>
          <w:lang w:val="uk-UA"/>
        </w:rPr>
        <w:t xml:space="preserve">код виду цільового призначення – </w:t>
      </w:r>
      <w:r w:rsidR="007C2BB7" w:rsidRPr="007C2BB7">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7C2BB7" w:rsidRPr="007C2BB7">
        <w:rPr>
          <w:color w:val="000000" w:themeColor="text1"/>
          <w:sz w:val="28"/>
          <w:szCs w:val="28"/>
          <w:lang w:val="uk-UA"/>
        </w:rPr>
        <w:t>)</w:t>
      </w:r>
      <w:r w:rsidR="007C2BB7">
        <w:rPr>
          <w:color w:val="000000" w:themeColor="text1"/>
          <w:sz w:val="28"/>
          <w:szCs w:val="28"/>
          <w:lang w:val="uk-UA"/>
        </w:rPr>
        <w:t>.</w:t>
      </w:r>
    </w:p>
    <w:p w14:paraId="1D156EFA" w14:textId="427A91C0" w:rsidR="008F6F5B" w:rsidRPr="00881A4E" w:rsidRDefault="00DD418B" w:rsidP="000F7B06">
      <w:pPr>
        <w:ind w:firstLine="709"/>
        <w:jc w:val="both"/>
        <w:rPr>
          <w:color w:val="000000" w:themeColor="text1"/>
          <w:sz w:val="28"/>
          <w:szCs w:val="28"/>
          <w:lang w:val="uk-UA"/>
        </w:rPr>
      </w:pPr>
      <w:r w:rsidRPr="005F6A80">
        <w:rPr>
          <w:color w:val="000000" w:themeColor="text1"/>
          <w:sz w:val="28"/>
          <w:szCs w:val="28"/>
          <w:lang w:val="uk-UA"/>
        </w:rPr>
        <w:t>2</w:t>
      </w:r>
      <w:r w:rsidR="00CB1522">
        <w:rPr>
          <w:color w:val="000000" w:themeColor="text1"/>
          <w:sz w:val="28"/>
          <w:szCs w:val="28"/>
          <w:lang w:val="uk-UA"/>
        </w:rPr>
        <w:t>.</w:t>
      </w:r>
      <w:r w:rsidR="00CB1522">
        <w:rPr>
          <w:color w:val="000000" w:themeColor="text1"/>
          <w:sz w:val="28"/>
          <w:szCs w:val="28"/>
          <w:lang w:val="uk-UA"/>
        </w:rPr>
        <w:tab/>
      </w:r>
      <w:r w:rsidR="00906DB1">
        <w:rPr>
          <w:color w:val="000000" w:themeColor="text1"/>
          <w:sz w:val="28"/>
          <w:szCs w:val="28"/>
          <w:lang w:val="uk-UA"/>
        </w:rPr>
        <w:t>П</w:t>
      </w:r>
      <w:r w:rsidRPr="005F6A80">
        <w:rPr>
          <w:color w:val="000000" w:themeColor="text1"/>
          <w:sz w:val="28"/>
          <w:szCs w:val="28"/>
          <w:lang w:val="uk-UA"/>
        </w:rPr>
        <w:t>ередати</w:t>
      </w:r>
      <w:r w:rsidR="007C2BB7">
        <w:rPr>
          <w:color w:val="000000" w:themeColor="text1"/>
          <w:sz w:val="28"/>
          <w:szCs w:val="28"/>
          <w:lang w:val="uk-UA"/>
        </w:rPr>
        <w:t xml:space="preserve"> </w:t>
      </w:r>
      <w:r w:rsidR="00C72876">
        <w:rPr>
          <w:color w:val="000000" w:themeColor="text1"/>
          <w:sz w:val="28"/>
          <w:szCs w:val="28"/>
          <w:lang w:val="uk-UA"/>
        </w:rPr>
        <w:t>ТОВАРИСТВУ</w:t>
      </w:r>
      <w:r w:rsidR="00A264FD" w:rsidRPr="005F6A80">
        <w:rPr>
          <w:color w:val="000000" w:themeColor="text1"/>
          <w:sz w:val="28"/>
          <w:szCs w:val="28"/>
          <w:lang w:val="uk-UA"/>
        </w:rPr>
        <w:t xml:space="preserve"> З ОБМЕЖЕНОЮ ВІДПОВІДАЛЬНІСТЮ «</w:t>
      </w:r>
      <w:r w:rsidR="00A264FD" w:rsidRPr="007C2BB7">
        <w:rPr>
          <w:color w:val="000000" w:themeColor="text1"/>
          <w:sz w:val="28"/>
          <w:szCs w:val="28"/>
          <w:lang w:val="uk-UA"/>
        </w:rPr>
        <w:t>РОАН ЕССЕТ МЕНЕДЖМЕНТ»</w:t>
      </w:r>
      <w:r w:rsidR="0009503E" w:rsidRPr="005F6A80">
        <w:rPr>
          <w:color w:val="000000" w:themeColor="text1"/>
          <w:sz w:val="28"/>
          <w:szCs w:val="28"/>
          <w:lang w:val="uk-UA"/>
        </w:rPr>
        <w:t xml:space="preserve">, за умови виконання пункту </w:t>
      </w:r>
      <w:r w:rsidR="00AE08C1">
        <w:rPr>
          <w:color w:val="000000" w:themeColor="text1"/>
          <w:sz w:val="28"/>
          <w:szCs w:val="28"/>
          <w:lang w:val="uk-UA"/>
        </w:rPr>
        <w:t>3</w:t>
      </w:r>
      <w:r w:rsidR="0009503E" w:rsidRPr="005F6A80">
        <w:rPr>
          <w:color w:val="000000" w:themeColor="text1"/>
          <w:sz w:val="28"/>
          <w:szCs w:val="28"/>
          <w:lang w:val="uk-UA"/>
        </w:rPr>
        <w:t xml:space="preserve"> цього рішення, </w:t>
      </w:r>
      <w:r w:rsidR="00A9326A" w:rsidRPr="005F6A80">
        <w:rPr>
          <w:color w:val="000000" w:themeColor="text1"/>
          <w:sz w:val="28"/>
          <w:szCs w:val="28"/>
          <w:lang w:val="uk-UA"/>
        </w:rPr>
        <w:t>в</w:t>
      </w:r>
      <w:r w:rsidR="0009503E" w:rsidRPr="005F6A80">
        <w:rPr>
          <w:color w:val="000000" w:themeColor="text1"/>
          <w:sz w:val="28"/>
          <w:szCs w:val="28"/>
          <w:lang w:val="uk-UA"/>
        </w:rPr>
        <w:t xml:space="preserve"> </w:t>
      </w:r>
      <w:r w:rsidR="00032E6C" w:rsidRPr="005F6A80">
        <w:rPr>
          <w:iCs/>
          <w:color w:val="000000" w:themeColor="text1"/>
          <w:sz w:val="28"/>
          <w:szCs w:val="28"/>
          <w:lang w:eastAsia="uk-UA"/>
        </w:rPr>
        <w:t>оренд</w:t>
      </w:r>
      <w:r w:rsidR="00C72876">
        <w:rPr>
          <w:iCs/>
          <w:color w:val="000000" w:themeColor="text1"/>
          <w:sz w:val="28"/>
          <w:szCs w:val="28"/>
          <w:lang w:val="uk-UA" w:eastAsia="uk-UA"/>
        </w:rPr>
        <w:t>у н</w:t>
      </w:r>
      <w:r w:rsidR="00032E6C" w:rsidRPr="005F6A80">
        <w:rPr>
          <w:iCs/>
          <w:color w:val="000000" w:themeColor="text1"/>
          <w:sz w:val="28"/>
          <w:szCs w:val="28"/>
          <w:lang w:eastAsia="uk-UA"/>
        </w:rPr>
        <w:t>а</w:t>
      </w:r>
      <w:r w:rsidR="00C72876">
        <w:rPr>
          <w:iCs/>
          <w:color w:val="000000" w:themeColor="text1"/>
          <w:sz w:val="28"/>
          <w:szCs w:val="28"/>
          <w:lang w:val="uk-UA" w:eastAsia="uk-UA"/>
        </w:rPr>
        <w:t xml:space="preserve"> 10 років</w:t>
      </w:r>
      <w:r w:rsidR="008A1253" w:rsidRPr="005F6A80">
        <w:rPr>
          <w:iCs/>
          <w:color w:val="000000" w:themeColor="text1"/>
          <w:sz w:val="28"/>
          <w:szCs w:val="28"/>
          <w:lang w:val="uk-UA" w:eastAsia="uk-UA"/>
        </w:rPr>
        <w:t xml:space="preserve"> </w:t>
      </w:r>
      <w:r w:rsidR="00F837D8" w:rsidRPr="005F6A80">
        <w:rPr>
          <w:color w:val="000000" w:themeColor="text1"/>
          <w:sz w:val="28"/>
          <w:szCs w:val="28"/>
          <w:lang w:val="uk-UA"/>
        </w:rPr>
        <w:t xml:space="preserve">земельну ділянку площею </w:t>
      </w:r>
      <w:r w:rsidR="00F837D8" w:rsidRPr="005F6A80">
        <w:rPr>
          <w:iCs/>
          <w:color w:val="000000" w:themeColor="text1"/>
          <w:sz w:val="28"/>
          <w:szCs w:val="28"/>
          <w:lang w:val="uk-UA" w:eastAsia="uk-UA"/>
        </w:rPr>
        <w:t>0,2947</w:t>
      </w:r>
      <w:r w:rsidR="00F837D8" w:rsidRPr="005F6A80">
        <w:rPr>
          <w:color w:val="000000" w:themeColor="text1"/>
          <w:sz w:val="28"/>
          <w:szCs w:val="28"/>
          <w:lang w:val="uk-UA"/>
        </w:rPr>
        <w:t xml:space="preserve"> га</w:t>
      </w:r>
      <w:r w:rsidR="00F837D8" w:rsidRPr="005F6A80">
        <w:rPr>
          <w:color w:val="000000" w:themeColor="text1"/>
          <w:lang w:val="uk-UA"/>
        </w:rPr>
        <w:t xml:space="preserve"> </w:t>
      </w:r>
      <w:r w:rsidR="00F837D8" w:rsidRPr="005F6A80">
        <w:rPr>
          <w:color w:val="000000" w:themeColor="text1"/>
          <w:sz w:val="28"/>
          <w:szCs w:val="28"/>
          <w:lang w:val="uk-UA"/>
        </w:rPr>
        <w:t xml:space="preserve">(кадастровий номер </w:t>
      </w:r>
      <w:r w:rsidR="00F837D8" w:rsidRPr="005F6A80">
        <w:rPr>
          <w:iCs/>
          <w:color w:val="000000" w:themeColor="text1"/>
          <w:sz w:val="28"/>
          <w:szCs w:val="28"/>
          <w:lang w:val="uk-UA" w:eastAsia="uk-UA"/>
        </w:rPr>
        <w:t>8000000000:78:115:0005</w:t>
      </w:r>
      <w:r w:rsidR="00F837D8" w:rsidRPr="00DE4A20">
        <w:rPr>
          <w:color w:val="000000" w:themeColor="text1"/>
          <w:sz w:val="28"/>
          <w:szCs w:val="28"/>
          <w:lang w:val="uk-UA"/>
        </w:rPr>
        <w:t xml:space="preserve">) </w:t>
      </w:r>
      <w:r w:rsidR="003C072E">
        <w:rPr>
          <w:color w:val="000000" w:themeColor="text1"/>
          <w:sz w:val="28"/>
          <w:szCs w:val="28"/>
          <w:lang w:val="uk-UA"/>
        </w:rPr>
        <w:t>для</w:t>
      </w:r>
      <w:r w:rsidR="00045FAD" w:rsidRPr="00DE4A20">
        <w:rPr>
          <w:color w:val="000000" w:themeColor="text1"/>
          <w:sz w:val="28"/>
          <w:szCs w:val="28"/>
          <w:lang w:val="uk-UA"/>
        </w:rPr>
        <w:t xml:space="preserve"> </w:t>
      </w:r>
      <w:r w:rsidR="003C072E" w:rsidRPr="003C072E">
        <w:rPr>
          <w:iCs/>
          <w:color w:val="000000" w:themeColor="text1"/>
          <w:sz w:val="28"/>
          <w:szCs w:val="28"/>
        </w:rPr>
        <w:t>експлуатації та обслуговування будівлі бази (складів) (літ. І</w:t>
      </w:r>
      <w:r w:rsidR="003C072E">
        <w:rPr>
          <w:iCs/>
          <w:color w:val="000000" w:themeColor="text1"/>
          <w:sz w:val="28"/>
          <w:szCs w:val="28"/>
          <w:lang w:val="uk-UA"/>
        </w:rPr>
        <w:t>)</w:t>
      </w:r>
      <w:r w:rsidR="003C072E" w:rsidRPr="003C072E">
        <w:rPr>
          <w:color w:val="000000" w:themeColor="text1"/>
          <w:sz w:val="28"/>
          <w:szCs w:val="28"/>
          <w:lang w:val="uk-UA"/>
        </w:rPr>
        <w:t xml:space="preserve"> </w:t>
      </w:r>
      <w:r w:rsidR="00421815" w:rsidRPr="003C072E">
        <w:rPr>
          <w:color w:val="000000" w:themeColor="text1"/>
          <w:sz w:val="28"/>
          <w:szCs w:val="28"/>
          <w:lang w:val="uk-UA"/>
        </w:rPr>
        <w:t>(</w:t>
      </w:r>
      <w:r w:rsidR="00497049" w:rsidRPr="003C072E">
        <w:rPr>
          <w:color w:val="000000" w:themeColor="text1"/>
          <w:sz w:val="28"/>
          <w:szCs w:val="28"/>
          <w:lang w:val="uk-UA"/>
        </w:rPr>
        <w:t>код виду цільового</w:t>
      </w:r>
      <w:r w:rsidR="00497049">
        <w:rPr>
          <w:color w:val="000000" w:themeColor="text1"/>
          <w:sz w:val="28"/>
          <w:szCs w:val="28"/>
          <w:lang w:val="uk-UA"/>
        </w:rPr>
        <w:t xml:space="preserve">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DE4A20">
        <w:rPr>
          <w:color w:val="000000" w:themeColor="text1"/>
          <w:sz w:val="28"/>
          <w:szCs w:val="28"/>
          <w:lang w:val="uk-UA"/>
        </w:rPr>
        <w:t>)</w:t>
      </w:r>
      <w:r w:rsidR="00F837D8" w:rsidRPr="00DE4A20">
        <w:rPr>
          <w:color w:val="000000" w:themeColor="text1"/>
          <w:sz w:val="28"/>
          <w:lang w:val="uk-UA"/>
        </w:rPr>
        <w:t xml:space="preserve"> на</w:t>
      </w:r>
      <w:r w:rsidR="001F507E">
        <w:rPr>
          <w:color w:val="000000" w:themeColor="text1"/>
          <w:sz w:val="28"/>
          <w:lang w:val="uk-UA"/>
        </w:rPr>
        <w:t xml:space="preserve"> </w:t>
      </w:r>
      <w:r w:rsidR="00F837D8" w:rsidRPr="00FA3A7C">
        <w:rPr>
          <w:iCs/>
          <w:color w:val="000000" w:themeColor="text1"/>
          <w:sz w:val="28"/>
          <w:szCs w:val="28"/>
          <w:lang w:val="uk-UA"/>
        </w:rPr>
        <w:t xml:space="preserve">вул. </w:t>
      </w:r>
      <w:r w:rsidR="00F837D8" w:rsidRPr="00C72876">
        <w:rPr>
          <w:iCs/>
          <w:color w:val="000000" w:themeColor="text1"/>
          <w:sz w:val="28"/>
          <w:szCs w:val="28"/>
          <w:lang w:val="uk-UA"/>
        </w:rPr>
        <w:t>Куренівськ</w:t>
      </w:r>
      <w:r w:rsidR="00C72876">
        <w:rPr>
          <w:iCs/>
          <w:color w:val="000000" w:themeColor="text1"/>
          <w:sz w:val="28"/>
          <w:szCs w:val="28"/>
          <w:lang w:val="uk-UA"/>
        </w:rPr>
        <w:t>ій</w:t>
      </w:r>
      <w:r w:rsidR="00F837D8" w:rsidRPr="00C72876">
        <w:rPr>
          <w:iCs/>
          <w:color w:val="000000" w:themeColor="text1"/>
          <w:sz w:val="28"/>
          <w:szCs w:val="28"/>
          <w:lang w:val="uk-UA"/>
        </w:rPr>
        <w:t>, 16-А</w:t>
      </w:r>
      <w:r w:rsidR="00F837D8" w:rsidRPr="00DE4A20">
        <w:rPr>
          <w:iCs/>
          <w:color w:val="000000" w:themeColor="text1"/>
          <w:sz w:val="28"/>
          <w:szCs w:val="28"/>
          <w:lang w:val="uk-UA"/>
        </w:rPr>
        <w:t xml:space="preserve"> </w:t>
      </w:r>
      <w:r w:rsidR="004867A1">
        <w:rPr>
          <w:color w:val="000000" w:themeColor="text1"/>
          <w:sz w:val="28"/>
          <w:szCs w:val="28"/>
          <w:lang w:val="uk-UA"/>
        </w:rPr>
        <w:t>в</w:t>
      </w:r>
      <w:r w:rsidR="00F837D8" w:rsidRPr="00DE4A20">
        <w:rPr>
          <w:color w:val="000000" w:themeColor="text1"/>
          <w:sz w:val="28"/>
          <w:szCs w:val="28"/>
          <w:lang w:val="uk-UA"/>
        </w:rPr>
        <w:t xml:space="preserve"> </w:t>
      </w:r>
      <w:r w:rsidR="00F837D8" w:rsidRPr="00C72876">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w:t>
      </w:r>
      <w:r w:rsidR="002229D6" w:rsidRPr="002229D6">
        <w:rPr>
          <w:color w:val="000000" w:themeColor="text1"/>
          <w:sz w:val="28"/>
          <w:szCs w:val="28"/>
          <w:lang w:val="uk-UA"/>
        </w:rPr>
        <w:t xml:space="preserve">власності територіальної громади міста Києва, у зв’язку з набуттям права власності на нерухоме майно (право власності зареєстровано в Державному реєстрі речових прав на нерухоме майно </w:t>
      </w:r>
      <w:r w:rsidR="002229D6">
        <w:rPr>
          <w:color w:val="000000" w:themeColor="text1"/>
          <w:sz w:val="28"/>
          <w:szCs w:val="28"/>
          <w:lang w:val="uk-UA"/>
        </w:rPr>
        <w:t xml:space="preserve">01 жовтня </w:t>
      </w:r>
      <w:r w:rsidR="002229D6" w:rsidRPr="002229D6">
        <w:rPr>
          <w:color w:val="000000" w:themeColor="text1"/>
          <w:sz w:val="28"/>
          <w:szCs w:val="28"/>
          <w:lang w:val="uk-UA"/>
        </w:rPr>
        <w:t>202</w:t>
      </w:r>
      <w:r w:rsidR="002229D6">
        <w:rPr>
          <w:color w:val="000000" w:themeColor="text1"/>
          <w:sz w:val="28"/>
          <w:szCs w:val="28"/>
          <w:lang w:val="uk-UA"/>
        </w:rPr>
        <w:t>0 року</w:t>
      </w:r>
      <w:r w:rsidR="002229D6" w:rsidRPr="002229D6">
        <w:rPr>
          <w:color w:val="000000" w:themeColor="text1"/>
          <w:sz w:val="28"/>
          <w:szCs w:val="28"/>
          <w:lang w:val="uk-UA"/>
        </w:rPr>
        <w:t xml:space="preserve">, номер </w:t>
      </w:r>
      <w:r w:rsidR="002229D6">
        <w:rPr>
          <w:color w:val="000000" w:themeColor="text1"/>
          <w:sz w:val="28"/>
          <w:szCs w:val="28"/>
          <w:lang w:val="uk-UA"/>
        </w:rPr>
        <w:t>відомостей про речове право</w:t>
      </w:r>
      <w:r w:rsidR="002229D6" w:rsidRPr="002229D6">
        <w:rPr>
          <w:color w:val="000000" w:themeColor="text1"/>
          <w:sz w:val="28"/>
          <w:szCs w:val="28"/>
          <w:lang w:val="uk-UA"/>
        </w:rPr>
        <w:t xml:space="preserve">: </w:t>
      </w:r>
      <w:r w:rsidR="002229D6">
        <w:rPr>
          <w:color w:val="000000" w:themeColor="text1"/>
          <w:sz w:val="28"/>
          <w:szCs w:val="28"/>
          <w:lang w:val="uk-UA"/>
        </w:rPr>
        <w:t>38458070</w:t>
      </w:r>
      <w:r w:rsidR="002229D6" w:rsidRPr="002229D6">
        <w:rPr>
          <w:color w:val="000000" w:themeColor="text1"/>
          <w:sz w:val="28"/>
          <w:szCs w:val="28"/>
          <w:lang w:val="uk-UA"/>
        </w:rPr>
        <w:t xml:space="preserve">), </w:t>
      </w:r>
      <w:r w:rsidR="00C96D29" w:rsidRPr="00DE4A20">
        <w:rPr>
          <w:color w:val="000000" w:themeColor="text1"/>
          <w:sz w:val="28"/>
          <w:szCs w:val="28"/>
          <w:lang w:val="uk-UA"/>
        </w:rPr>
        <w:t xml:space="preserve">заява ДЦ від 13 грудня  2023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63064-008116966-031-03, </w:t>
      </w:r>
      <w:r w:rsidR="00C96D29" w:rsidRPr="00881A4E">
        <w:rPr>
          <w:color w:val="000000" w:themeColor="text1"/>
          <w:sz w:val="28"/>
          <w:szCs w:val="28"/>
          <w:lang w:val="uk-UA"/>
        </w:rPr>
        <w:t xml:space="preserve">справа № </w:t>
      </w:r>
      <w:r w:rsidR="00C96D29" w:rsidRPr="00881A4E">
        <w:rPr>
          <w:b/>
          <w:color w:val="000000" w:themeColor="text1"/>
          <w:sz w:val="28"/>
          <w:szCs w:val="28"/>
          <w:lang w:val="uk-UA"/>
        </w:rPr>
        <w:t>354150757</w:t>
      </w:r>
      <w:r w:rsidR="00FD638E" w:rsidRPr="00881A4E">
        <w:rPr>
          <w:color w:val="000000" w:themeColor="text1"/>
          <w:sz w:val="28"/>
          <w:szCs w:val="28"/>
          <w:lang w:val="uk-UA"/>
        </w:rPr>
        <w:t>)</w:t>
      </w:r>
      <w:r w:rsidR="0009503E" w:rsidRPr="00881A4E">
        <w:rPr>
          <w:color w:val="000000" w:themeColor="text1"/>
          <w:sz w:val="28"/>
          <w:szCs w:val="28"/>
          <w:lang w:val="uk-UA"/>
        </w:rPr>
        <w:t>.</w:t>
      </w:r>
    </w:p>
    <w:p w14:paraId="2A95A3DC" w14:textId="0697DDD9" w:rsidR="0009503E" w:rsidRPr="00881A4E" w:rsidRDefault="00DD418B" w:rsidP="00CB1522">
      <w:pPr>
        <w:ind w:firstLine="720"/>
        <w:jc w:val="both"/>
        <w:rPr>
          <w:color w:val="000000" w:themeColor="text1"/>
          <w:sz w:val="28"/>
          <w:szCs w:val="28"/>
          <w:lang w:val="uk-UA"/>
        </w:rPr>
      </w:pPr>
      <w:r w:rsidRPr="00881A4E">
        <w:rPr>
          <w:color w:val="000000" w:themeColor="text1"/>
          <w:sz w:val="28"/>
          <w:szCs w:val="28"/>
          <w:lang w:val="uk-UA"/>
        </w:rPr>
        <w:t>3</w:t>
      </w:r>
      <w:r w:rsidR="0009503E" w:rsidRPr="00881A4E">
        <w:rPr>
          <w:color w:val="000000" w:themeColor="text1"/>
          <w:sz w:val="28"/>
          <w:szCs w:val="28"/>
          <w:lang w:val="uk-UA"/>
        </w:rPr>
        <w:t>.</w:t>
      </w:r>
      <w:r w:rsidR="00CB1522">
        <w:rPr>
          <w:color w:val="000000" w:themeColor="text1"/>
          <w:sz w:val="28"/>
          <w:szCs w:val="28"/>
          <w:lang w:val="uk-UA"/>
        </w:rPr>
        <w:tab/>
      </w:r>
      <w:r w:rsidR="00A264FD" w:rsidRPr="00881A4E">
        <w:rPr>
          <w:color w:val="000000" w:themeColor="text1"/>
          <w:sz w:val="28"/>
          <w:szCs w:val="28"/>
        </w:rPr>
        <w:t>ТОВАРИСТВ</w:t>
      </w:r>
      <w:r w:rsidR="00881A4E">
        <w:rPr>
          <w:color w:val="000000" w:themeColor="text1"/>
          <w:sz w:val="28"/>
          <w:szCs w:val="28"/>
          <w:lang w:val="uk-UA"/>
        </w:rPr>
        <w:t>У</w:t>
      </w:r>
      <w:r w:rsidR="00A264FD" w:rsidRPr="00881A4E">
        <w:rPr>
          <w:color w:val="000000" w:themeColor="text1"/>
          <w:sz w:val="28"/>
          <w:szCs w:val="28"/>
        </w:rPr>
        <w:t xml:space="preserve"> З ОБМЕЖЕНОЮ ВІДПОВІДАЛЬНІСТЮ «РОАН ЕССЕТ МЕНЕДЖМЕНТ»</w:t>
      </w:r>
      <w:r w:rsidR="0009503E" w:rsidRPr="00881A4E">
        <w:rPr>
          <w:color w:val="000000" w:themeColor="text1"/>
          <w:sz w:val="28"/>
          <w:szCs w:val="28"/>
          <w:lang w:val="uk-UA"/>
        </w:rPr>
        <w:t>:</w:t>
      </w:r>
    </w:p>
    <w:p w14:paraId="3D595DDF" w14:textId="5FFEFC93" w:rsidR="00023E74" w:rsidRPr="00881A4E" w:rsidRDefault="00DD418B" w:rsidP="00CB1522">
      <w:pPr>
        <w:tabs>
          <w:tab w:val="left" w:pos="0"/>
        </w:tabs>
        <w:ind w:firstLine="720"/>
        <w:jc w:val="both"/>
        <w:rPr>
          <w:sz w:val="28"/>
          <w:szCs w:val="28"/>
          <w:lang w:val="uk-UA"/>
        </w:rPr>
      </w:pPr>
      <w:r w:rsidRPr="00881A4E">
        <w:rPr>
          <w:sz w:val="28"/>
          <w:szCs w:val="28"/>
          <w:lang w:val="uk-UA"/>
        </w:rPr>
        <w:t>3</w:t>
      </w:r>
      <w:r w:rsidR="00023E74" w:rsidRPr="00881A4E">
        <w:rPr>
          <w:sz w:val="28"/>
          <w:szCs w:val="28"/>
          <w:lang w:val="uk-UA"/>
        </w:rPr>
        <w:t>.1.</w:t>
      </w:r>
      <w:r w:rsidR="00CB1522">
        <w:rPr>
          <w:sz w:val="28"/>
          <w:szCs w:val="28"/>
          <w:lang w:val="uk-UA"/>
        </w:rPr>
        <w:tab/>
      </w:r>
      <w:r w:rsidR="00023E74" w:rsidRPr="00881A4E">
        <w:rPr>
          <w:sz w:val="28"/>
          <w:szCs w:val="28"/>
          <w:lang w:val="uk-UA"/>
        </w:rPr>
        <w:t>Виконувати обов’язки землекористувача відповідно до вимог статті 96 Земельного кодексу України.</w:t>
      </w:r>
    </w:p>
    <w:p w14:paraId="53C2CD3C" w14:textId="4B55C7EE" w:rsidR="00881A4E" w:rsidRPr="00881A4E" w:rsidRDefault="00497049" w:rsidP="00CB1522">
      <w:pPr>
        <w:tabs>
          <w:tab w:val="left" w:pos="0"/>
        </w:tabs>
        <w:ind w:firstLine="720"/>
        <w:jc w:val="both"/>
        <w:rPr>
          <w:sz w:val="28"/>
          <w:szCs w:val="28"/>
          <w:lang w:val="uk-UA"/>
        </w:rPr>
      </w:pPr>
      <w:r w:rsidRPr="00881A4E">
        <w:rPr>
          <w:sz w:val="28"/>
          <w:szCs w:val="28"/>
          <w:lang w:val="uk-UA"/>
        </w:rPr>
        <w:t>3.</w:t>
      </w:r>
      <w:r w:rsidR="00AE08C1">
        <w:rPr>
          <w:sz w:val="28"/>
          <w:szCs w:val="28"/>
          <w:lang w:val="uk-UA"/>
        </w:rPr>
        <w:t>2</w:t>
      </w:r>
      <w:r w:rsidRPr="00881A4E">
        <w:rPr>
          <w:sz w:val="28"/>
          <w:szCs w:val="28"/>
          <w:lang w:val="uk-UA"/>
        </w:rPr>
        <w:t>.</w:t>
      </w:r>
      <w:r w:rsidR="00CB1522">
        <w:rPr>
          <w:sz w:val="28"/>
          <w:szCs w:val="28"/>
          <w:lang w:val="uk-UA"/>
        </w:rPr>
        <w:tab/>
      </w:r>
      <w:r w:rsidR="00057B37" w:rsidRPr="00881A4E">
        <w:rPr>
          <w:sz w:val="28"/>
          <w:szCs w:val="28"/>
          <w:lang w:val="uk-UA"/>
        </w:rPr>
        <w:t xml:space="preserve">У </w:t>
      </w:r>
      <w:r w:rsidR="00881A4E" w:rsidRPr="00881A4E">
        <w:rPr>
          <w:sz w:val="28"/>
          <w:szCs w:val="28"/>
          <w:lang w:val="uk-UA"/>
        </w:rPr>
        <w:t>місячний строк з дати оприлюднення цього рішення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0829A64" w14:textId="34E3DE49" w:rsidR="00023E74" w:rsidRPr="00881A4E" w:rsidRDefault="00DD418B" w:rsidP="00CB1522">
      <w:pPr>
        <w:tabs>
          <w:tab w:val="left" w:pos="0"/>
        </w:tabs>
        <w:ind w:firstLine="720"/>
        <w:jc w:val="both"/>
        <w:rPr>
          <w:sz w:val="28"/>
          <w:szCs w:val="28"/>
          <w:lang w:val="uk-UA"/>
        </w:rPr>
      </w:pPr>
      <w:r w:rsidRPr="00881A4E">
        <w:rPr>
          <w:sz w:val="28"/>
          <w:szCs w:val="28"/>
          <w:lang w:val="uk-UA"/>
        </w:rPr>
        <w:t>3</w:t>
      </w:r>
      <w:r w:rsidR="00023E74" w:rsidRPr="00881A4E">
        <w:rPr>
          <w:sz w:val="28"/>
          <w:szCs w:val="28"/>
          <w:lang w:val="uk-UA"/>
        </w:rPr>
        <w:t>.</w:t>
      </w:r>
      <w:r w:rsidR="00AE08C1">
        <w:rPr>
          <w:sz w:val="28"/>
          <w:szCs w:val="28"/>
          <w:lang w:val="uk-UA"/>
        </w:rPr>
        <w:t>3</w:t>
      </w:r>
      <w:r w:rsidR="00023E74" w:rsidRPr="00881A4E">
        <w:rPr>
          <w:sz w:val="28"/>
          <w:szCs w:val="28"/>
          <w:lang w:val="uk-UA"/>
        </w:rPr>
        <w:t xml:space="preserve">. </w:t>
      </w:r>
      <w:r w:rsidR="00CB1522">
        <w:rPr>
          <w:sz w:val="28"/>
          <w:szCs w:val="28"/>
          <w:lang w:val="uk-UA"/>
        </w:rPr>
        <w:tab/>
      </w:r>
      <w:r w:rsidR="00023E74" w:rsidRPr="00881A4E">
        <w:rPr>
          <w:sz w:val="28"/>
          <w:szCs w:val="28"/>
          <w:lang w:val="uk-UA"/>
        </w:rPr>
        <w:t>Питання майнових відносин вирішувати в установленому порядку.</w:t>
      </w:r>
    </w:p>
    <w:p w14:paraId="0D69E4DE" w14:textId="5F33E376" w:rsidR="00023E74" w:rsidRPr="00023E74" w:rsidRDefault="00DD418B" w:rsidP="00CB1522">
      <w:pPr>
        <w:tabs>
          <w:tab w:val="left" w:pos="0"/>
        </w:tabs>
        <w:ind w:firstLine="720"/>
        <w:jc w:val="both"/>
        <w:rPr>
          <w:sz w:val="28"/>
          <w:szCs w:val="28"/>
          <w:lang w:val="uk-UA"/>
        </w:rPr>
      </w:pPr>
      <w:r w:rsidRPr="00881A4E">
        <w:rPr>
          <w:sz w:val="28"/>
          <w:szCs w:val="28"/>
          <w:lang w:val="uk-UA"/>
        </w:rPr>
        <w:t>3</w:t>
      </w:r>
      <w:r w:rsidR="00023E74" w:rsidRPr="00881A4E">
        <w:rPr>
          <w:sz w:val="28"/>
          <w:szCs w:val="28"/>
          <w:lang w:val="uk-UA"/>
        </w:rPr>
        <w:t>.</w:t>
      </w:r>
      <w:r w:rsidR="00AE08C1">
        <w:rPr>
          <w:sz w:val="28"/>
          <w:szCs w:val="28"/>
          <w:lang w:val="uk-UA"/>
        </w:rPr>
        <w:t>4</w:t>
      </w:r>
      <w:r w:rsidR="00023E74" w:rsidRPr="00881A4E">
        <w:rPr>
          <w:sz w:val="28"/>
          <w:szCs w:val="28"/>
          <w:lang w:val="uk-UA"/>
        </w:rPr>
        <w:t>.</w:t>
      </w:r>
      <w:r w:rsidR="00CB1522">
        <w:rPr>
          <w:sz w:val="28"/>
          <w:szCs w:val="28"/>
          <w:lang w:val="uk-UA"/>
        </w:rPr>
        <w:tab/>
      </w:r>
      <w:r w:rsidR="00023E74" w:rsidRPr="00881A4E">
        <w:rPr>
          <w:sz w:val="28"/>
          <w:szCs w:val="28"/>
          <w:lang w:val="uk-UA"/>
        </w:rPr>
        <w:t>Забезпечити вільний доступ для прокладання нових, ремонту та експлуатації існуючих інженерних мереж і</w:t>
      </w:r>
      <w:r w:rsidR="00023E74" w:rsidRPr="00023E74">
        <w:rPr>
          <w:sz w:val="28"/>
          <w:szCs w:val="28"/>
          <w:lang w:val="uk-UA"/>
        </w:rPr>
        <w:t xml:space="preserve"> споруд, що знаходяться в межах земельної ділянки.</w:t>
      </w:r>
    </w:p>
    <w:p w14:paraId="2117E1C3" w14:textId="6C80C95C" w:rsidR="00023E74" w:rsidRPr="00023E74" w:rsidRDefault="00DD418B" w:rsidP="00CB1522">
      <w:pPr>
        <w:tabs>
          <w:tab w:val="left" w:pos="0"/>
        </w:tabs>
        <w:ind w:firstLine="720"/>
        <w:jc w:val="both"/>
        <w:rPr>
          <w:sz w:val="28"/>
          <w:szCs w:val="28"/>
          <w:lang w:val="uk-UA"/>
        </w:rPr>
      </w:pPr>
      <w:r>
        <w:rPr>
          <w:sz w:val="28"/>
          <w:szCs w:val="28"/>
          <w:lang w:val="uk-UA"/>
        </w:rPr>
        <w:t>3</w:t>
      </w:r>
      <w:r w:rsidR="00023E74" w:rsidRPr="00023E74">
        <w:rPr>
          <w:sz w:val="28"/>
          <w:szCs w:val="28"/>
          <w:lang w:val="uk-UA"/>
        </w:rPr>
        <w:t>.</w:t>
      </w:r>
      <w:r w:rsidR="00AE08C1">
        <w:rPr>
          <w:sz w:val="28"/>
          <w:szCs w:val="28"/>
          <w:lang w:val="uk-UA"/>
        </w:rPr>
        <w:t>5</w:t>
      </w:r>
      <w:r w:rsidR="00023E74" w:rsidRPr="00023E74">
        <w:rPr>
          <w:sz w:val="28"/>
          <w:szCs w:val="28"/>
          <w:lang w:val="uk-UA"/>
        </w:rPr>
        <w:t>.</w:t>
      </w:r>
      <w:r w:rsidR="00CB1522">
        <w:rPr>
          <w:sz w:val="28"/>
          <w:szCs w:val="28"/>
          <w:lang w:val="uk-UA"/>
        </w:rPr>
        <w:tab/>
      </w:r>
      <w:r w:rsidR="00023E74" w:rsidRPr="00023E74">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2C3CBA1A" w14:textId="25B7F5CF" w:rsidR="00023E74" w:rsidRDefault="00DD418B" w:rsidP="00CB1522">
      <w:pPr>
        <w:tabs>
          <w:tab w:val="left" w:pos="0"/>
        </w:tabs>
        <w:ind w:firstLine="720"/>
        <w:jc w:val="both"/>
        <w:rPr>
          <w:sz w:val="28"/>
          <w:szCs w:val="28"/>
          <w:lang w:val="uk-UA"/>
        </w:rPr>
      </w:pPr>
      <w:r>
        <w:rPr>
          <w:sz w:val="28"/>
          <w:szCs w:val="28"/>
          <w:lang w:val="uk-UA"/>
        </w:rPr>
        <w:t>3</w:t>
      </w:r>
      <w:r w:rsidR="00023E74" w:rsidRPr="00023E74">
        <w:rPr>
          <w:sz w:val="28"/>
          <w:szCs w:val="28"/>
          <w:lang w:val="uk-UA"/>
        </w:rPr>
        <w:t>.</w:t>
      </w:r>
      <w:r w:rsidR="00AE08C1">
        <w:rPr>
          <w:sz w:val="28"/>
          <w:szCs w:val="28"/>
          <w:lang w:val="uk-UA"/>
        </w:rPr>
        <w:t>6</w:t>
      </w:r>
      <w:r w:rsidR="00023E74" w:rsidRPr="00023E74">
        <w:rPr>
          <w:sz w:val="28"/>
          <w:szCs w:val="28"/>
          <w:lang w:val="uk-UA"/>
        </w:rPr>
        <w:t>.</w:t>
      </w:r>
      <w:r w:rsidR="00CB1522">
        <w:rPr>
          <w:sz w:val="28"/>
          <w:szCs w:val="28"/>
          <w:lang w:val="uk-UA"/>
        </w:rPr>
        <w:tab/>
      </w:r>
      <w:r w:rsidR="00023E74" w:rsidRPr="00023E74">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321E7733" w:rsidR="00023E74" w:rsidRDefault="00DD418B" w:rsidP="00E1355C">
      <w:pPr>
        <w:tabs>
          <w:tab w:val="left" w:pos="0"/>
        </w:tabs>
        <w:ind w:firstLine="680"/>
        <w:jc w:val="both"/>
        <w:rPr>
          <w:sz w:val="28"/>
          <w:szCs w:val="28"/>
          <w:lang w:val="uk-UA"/>
        </w:rPr>
      </w:pPr>
      <w:r>
        <w:rPr>
          <w:sz w:val="28"/>
          <w:szCs w:val="28"/>
          <w:lang w:val="uk-UA"/>
        </w:rPr>
        <w:lastRenderedPageBreak/>
        <w:t>3</w:t>
      </w:r>
      <w:r w:rsidR="00023E74" w:rsidRPr="00023E74">
        <w:rPr>
          <w:sz w:val="28"/>
          <w:szCs w:val="28"/>
          <w:lang w:val="uk-UA"/>
        </w:rPr>
        <w:t>.</w:t>
      </w:r>
      <w:r w:rsidR="00AE08C1">
        <w:rPr>
          <w:sz w:val="28"/>
          <w:szCs w:val="28"/>
          <w:lang w:val="uk-UA"/>
        </w:rPr>
        <w:t>7</w:t>
      </w:r>
      <w:r w:rsidR="00023E74" w:rsidRPr="00023E74">
        <w:rPr>
          <w:sz w:val="28"/>
          <w:szCs w:val="28"/>
          <w:lang w:val="uk-UA"/>
        </w:rPr>
        <w:t>.</w:t>
      </w:r>
      <w:r w:rsidR="00CB1522">
        <w:rPr>
          <w:sz w:val="28"/>
          <w:szCs w:val="28"/>
          <w:lang w:val="uk-UA"/>
        </w:rPr>
        <w:tab/>
      </w:r>
      <w:r w:rsidR="00023E74" w:rsidRPr="00023E74">
        <w:rPr>
          <w:sz w:val="28"/>
          <w:szCs w:val="28"/>
          <w:lang w:val="uk-UA"/>
        </w:rPr>
        <w:t>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ED43761" w14:textId="51FE8DE1" w:rsidR="004769BD" w:rsidRDefault="00DD418B" w:rsidP="004769BD">
      <w:pPr>
        <w:tabs>
          <w:tab w:val="left" w:pos="0"/>
        </w:tabs>
        <w:ind w:firstLine="680"/>
        <w:jc w:val="both"/>
        <w:rPr>
          <w:sz w:val="28"/>
          <w:szCs w:val="28"/>
          <w:lang w:val="uk-UA"/>
        </w:rPr>
      </w:pPr>
      <w:r w:rsidRPr="00881A4E">
        <w:rPr>
          <w:sz w:val="28"/>
          <w:szCs w:val="28"/>
          <w:lang w:val="uk-UA"/>
        </w:rPr>
        <w:t>3</w:t>
      </w:r>
      <w:r w:rsidR="004769BD" w:rsidRPr="00881A4E">
        <w:rPr>
          <w:sz w:val="28"/>
          <w:szCs w:val="28"/>
          <w:lang w:val="uk-UA"/>
        </w:rPr>
        <w:t>.</w:t>
      </w:r>
      <w:r w:rsidR="00A44F04">
        <w:rPr>
          <w:sz w:val="28"/>
          <w:szCs w:val="28"/>
          <w:lang w:val="uk-UA"/>
        </w:rPr>
        <w:t>8</w:t>
      </w:r>
      <w:r w:rsidR="004769BD" w:rsidRPr="00881A4E">
        <w:rPr>
          <w:sz w:val="28"/>
          <w:szCs w:val="28"/>
          <w:lang w:val="uk-UA"/>
        </w:rPr>
        <w:t>.</w:t>
      </w:r>
      <w:r w:rsidR="00CB1522">
        <w:rPr>
          <w:sz w:val="28"/>
          <w:szCs w:val="28"/>
          <w:lang w:val="uk-UA"/>
        </w:rPr>
        <w:tab/>
      </w:r>
      <w:r w:rsidR="00D95430" w:rsidRPr="00881A4E">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D95D49F" w14:textId="7278D00B" w:rsidR="00CB1522" w:rsidRPr="00881A4E" w:rsidRDefault="00CB1522" w:rsidP="004769BD">
      <w:pPr>
        <w:tabs>
          <w:tab w:val="left" w:pos="0"/>
        </w:tabs>
        <w:ind w:firstLine="680"/>
        <w:jc w:val="both"/>
        <w:rPr>
          <w:sz w:val="28"/>
          <w:szCs w:val="28"/>
          <w:lang w:val="uk-UA"/>
        </w:rPr>
      </w:pPr>
      <w:r>
        <w:rPr>
          <w:sz w:val="28"/>
          <w:szCs w:val="28"/>
          <w:lang w:val="uk-UA"/>
        </w:rPr>
        <w:t>4.</w:t>
      </w:r>
      <w:r>
        <w:rPr>
          <w:sz w:val="28"/>
          <w:szCs w:val="28"/>
          <w:lang w:val="uk-UA"/>
        </w:rPr>
        <w:tab/>
      </w:r>
      <w:r w:rsidRPr="00881A4E">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881A4E">
        <w:rPr>
          <w:sz w:val="28"/>
          <w:szCs w:val="28"/>
          <w:lang w:val="uk-UA"/>
        </w:rPr>
        <w:t>пункту 3.</w:t>
      </w:r>
      <w:r>
        <w:rPr>
          <w:sz w:val="28"/>
          <w:szCs w:val="28"/>
          <w:lang w:val="uk-UA"/>
        </w:rPr>
        <w:t>8</w:t>
      </w:r>
      <w:r w:rsidRPr="00881A4E">
        <w:rPr>
          <w:sz w:val="28"/>
          <w:szCs w:val="28"/>
          <w:lang w:val="uk-UA"/>
        </w:rPr>
        <w:t xml:space="preserve">. </w:t>
      </w:r>
      <w:r>
        <w:rPr>
          <w:sz w:val="28"/>
          <w:szCs w:val="28"/>
          <w:lang w:val="uk-UA"/>
        </w:rPr>
        <w:t xml:space="preserve">пункту 3 </w:t>
      </w:r>
      <w:r w:rsidRPr="00881A4E">
        <w:rPr>
          <w:sz w:val="28"/>
          <w:szCs w:val="28"/>
          <w:lang w:val="uk-UA"/>
        </w:rPr>
        <w:t>цього</w:t>
      </w:r>
      <w:r w:rsidRPr="00951C59">
        <w:rPr>
          <w:sz w:val="28"/>
          <w:szCs w:val="28"/>
          <w:lang w:val="uk-UA"/>
        </w:rPr>
        <w:t xml:space="preserve"> рішення.</w:t>
      </w:r>
    </w:p>
    <w:p w14:paraId="14719101" w14:textId="39B8FD3F" w:rsidR="00CB1522" w:rsidRPr="000F751E" w:rsidRDefault="00CB1522" w:rsidP="00CB1522">
      <w:pPr>
        <w:tabs>
          <w:tab w:val="left" w:pos="0"/>
          <w:tab w:val="left" w:pos="1134"/>
        </w:tabs>
        <w:ind w:firstLine="680"/>
        <w:jc w:val="both"/>
        <w:rPr>
          <w:sz w:val="28"/>
          <w:szCs w:val="28"/>
          <w:lang w:val="uk-UA"/>
        </w:rPr>
      </w:pPr>
      <w:r>
        <w:rPr>
          <w:sz w:val="28"/>
          <w:szCs w:val="28"/>
          <w:lang w:val="uk-UA"/>
        </w:rPr>
        <w:t>5.</w:t>
      </w:r>
      <w:r>
        <w:rPr>
          <w:sz w:val="28"/>
          <w:szCs w:val="28"/>
          <w:lang w:val="uk-UA"/>
        </w:rPr>
        <w:tab/>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3D49D64" w14:textId="3CCD8783" w:rsidR="00CB1522" w:rsidRPr="00076C2C" w:rsidRDefault="00CB1522" w:rsidP="00CB1522">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Pr>
          <w:sz w:val="28"/>
          <w:szCs w:val="28"/>
          <w:lang w:val="uk-UA"/>
        </w:rPr>
        <w:tab/>
      </w:r>
      <w:r>
        <w:rPr>
          <w:sz w:val="28"/>
          <w:szCs w:val="28"/>
          <w:lang w:val="uk-UA"/>
        </w:rPr>
        <w:tab/>
      </w:r>
      <w:r w:rsidRPr="00C86365">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6EA6F0D9" w14:textId="7475DB5E" w:rsidR="00CB1522" w:rsidRDefault="00CB1522" w:rsidP="00CB1522">
      <w:pPr>
        <w:tabs>
          <w:tab w:val="left" w:pos="0"/>
          <w:tab w:val="left" w:pos="1134"/>
        </w:tabs>
        <w:ind w:firstLine="680"/>
        <w:jc w:val="both"/>
        <w:rPr>
          <w:sz w:val="28"/>
          <w:szCs w:val="28"/>
          <w:lang w:val="uk-UA"/>
        </w:rPr>
      </w:pPr>
      <w:r>
        <w:rPr>
          <w:sz w:val="28"/>
          <w:szCs w:val="28"/>
          <w:lang w:val="uk-UA"/>
        </w:rPr>
        <w:t>7</w:t>
      </w:r>
      <w:r w:rsidRPr="000F751E">
        <w:rPr>
          <w:sz w:val="28"/>
          <w:szCs w:val="28"/>
          <w:lang w:val="uk-UA"/>
        </w:rPr>
        <w:t>.</w:t>
      </w:r>
      <w:r>
        <w:rPr>
          <w:sz w:val="28"/>
          <w:szCs w:val="28"/>
          <w:lang w:val="uk-UA"/>
        </w:rPr>
        <w:tab/>
      </w:r>
      <w:r>
        <w:rPr>
          <w:sz w:val="28"/>
          <w:szCs w:val="28"/>
          <w:lang w:val="uk-UA"/>
        </w:rPr>
        <w:tab/>
      </w:r>
      <w:r w:rsidRPr="000F751E">
        <w:rPr>
          <w:sz w:val="28"/>
          <w:szCs w:val="28"/>
          <w:lang w:val="uk-UA"/>
        </w:rPr>
        <w:t xml:space="preserve">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rsidRPr="00CB1522"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sidRPr="00CB1522">
              <w:rPr>
                <w:sz w:val="28"/>
                <w:szCs w:val="28"/>
                <w:lang w:val="uk-UA"/>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34B2C8AE" w:rsidR="005037E2" w:rsidRPr="00431509" w:rsidRDefault="00431509" w:rsidP="007067CE">
      <w:pPr>
        <w:rPr>
          <w:color w:val="000000"/>
          <w:sz w:val="28"/>
          <w:szCs w:val="28"/>
          <w:lang w:val="en-US" w:eastAsia="uk-UA"/>
        </w:rPr>
      </w:pPr>
      <w:bookmarkStart w:id="0" w:name="_GoBack"/>
      <w:bookmarkEnd w:id="0"/>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A670" w14:textId="77777777" w:rsidR="00D21A38" w:rsidRDefault="00D21A38">
      <w:r>
        <w:separator/>
      </w:r>
    </w:p>
  </w:endnote>
  <w:endnote w:type="continuationSeparator" w:id="0">
    <w:p w14:paraId="2FF76E61" w14:textId="77777777" w:rsidR="00D21A38" w:rsidRDefault="00D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4D0B" w14:textId="77777777" w:rsidR="00D21A38" w:rsidRDefault="00D21A38">
      <w:r>
        <w:separator/>
      </w:r>
    </w:p>
  </w:footnote>
  <w:footnote w:type="continuationSeparator" w:id="0">
    <w:p w14:paraId="011AA3B6" w14:textId="77777777" w:rsidR="00D21A38" w:rsidRDefault="00D21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0BC8"/>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857CD"/>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507E"/>
    <w:rsid w:val="001F71C9"/>
    <w:rsid w:val="001F7F81"/>
    <w:rsid w:val="00207296"/>
    <w:rsid w:val="0020750A"/>
    <w:rsid w:val="0021793F"/>
    <w:rsid w:val="002229D6"/>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072E"/>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1083"/>
    <w:rsid w:val="0045396D"/>
    <w:rsid w:val="00462837"/>
    <w:rsid w:val="00465AE4"/>
    <w:rsid w:val="0047041D"/>
    <w:rsid w:val="004769BD"/>
    <w:rsid w:val="004805FA"/>
    <w:rsid w:val="004808A0"/>
    <w:rsid w:val="004867A1"/>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5F6A80"/>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067CE"/>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2BB7"/>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1A4E"/>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06DB1"/>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4F04"/>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8C1"/>
    <w:rsid w:val="00AF0269"/>
    <w:rsid w:val="00AF0E16"/>
    <w:rsid w:val="00B05F3F"/>
    <w:rsid w:val="00B07F38"/>
    <w:rsid w:val="00B138A0"/>
    <w:rsid w:val="00B2638A"/>
    <w:rsid w:val="00B302F2"/>
    <w:rsid w:val="00B311BF"/>
    <w:rsid w:val="00B3780F"/>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D2815"/>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2876"/>
    <w:rsid w:val="00C750AC"/>
    <w:rsid w:val="00C840D9"/>
    <w:rsid w:val="00C95245"/>
    <w:rsid w:val="00C96D29"/>
    <w:rsid w:val="00CA1448"/>
    <w:rsid w:val="00CA43FC"/>
    <w:rsid w:val="00CA4613"/>
    <w:rsid w:val="00CB1522"/>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21A38"/>
    <w:rsid w:val="00D31675"/>
    <w:rsid w:val="00D45023"/>
    <w:rsid w:val="00D51C1B"/>
    <w:rsid w:val="00D61084"/>
    <w:rsid w:val="00D7341A"/>
    <w:rsid w:val="00D741CB"/>
    <w:rsid w:val="00D82F02"/>
    <w:rsid w:val="00D83237"/>
    <w:rsid w:val="00D83FE5"/>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37F66"/>
    <w:rsid w:val="00F5186A"/>
    <w:rsid w:val="00F54DF9"/>
    <w:rsid w:val="00F55E07"/>
    <w:rsid w:val="00F6318B"/>
    <w:rsid w:val="00F704C9"/>
    <w:rsid w:val="00F71ED0"/>
    <w:rsid w:val="00F73BE2"/>
    <w:rsid w:val="00F75225"/>
    <w:rsid w:val="00F837D8"/>
    <w:rsid w:val="00F96326"/>
    <w:rsid w:val="00FA3A7C"/>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 w:type="character" w:customStyle="1" w:styleId="21">
    <w:name w:val="Основний текст з відступом 2 Знак"/>
    <w:basedOn w:val="a0"/>
    <w:link w:val="20"/>
    <w:rsid w:val="005F6A80"/>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918</Words>
  <Characters>5236</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6142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19</cp:revision>
  <cp:lastPrinted>2024-01-08T09:43:00Z</cp:lastPrinted>
  <dcterms:created xsi:type="dcterms:W3CDTF">2023-12-22T09:18:00Z</dcterms:created>
  <dcterms:modified xsi:type="dcterms:W3CDTF">2024-01-11T12:55:00Z</dcterms:modified>
</cp:coreProperties>
</file>