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438016829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438016829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FB37574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5374D9">
        <w:rPr>
          <w:b/>
          <w:bCs/>
          <w:i w:val="0"/>
          <w:iCs w:val="0"/>
          <w:sz w:val="24"/>
          <w:szCs w:val="24"/>
          <w:lang w:val="ru-RU"/>
        </w:rPr>
        <w:t>ПЗН-59143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5374D9">
        <w:rPr>
          <w:b/>
          <w:bCs/>
          <w:i w:val="0"/>
          <w:sz w:val="24"/>
          <w:szCs w:val="24"/>
          <w:lang w:val="ru-RU"/>
        </w:rPr>
        <w:t>27.02.2024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2FED7A0F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DD3A62" w:rsidRPr="00933662">
        <w:rPr>
          <w:rFonts w:eastAsia="Georgia"/>
          <w:b/>
          <w:i/>
          <w:iCs/>
          <w:sz w:val="24"/>
          <w:szCs w:val="24"/>
        </w:rPr>
        <w:t xml:space="preserve">ТОВАРИСТВУ </w:t>
      </w:r>
      <w:r w:rsidR="00D40637" w:rsidRPr="00933662">
        <w:rPr>
          <w:rFonts w:eastAsia="Georgia"/>
          <w:b/>
          <w:i/>
          <w:iCs/>
          <w:sz w:val="24"/>
          <w:szCs w:val="24"/>
        </w:rPr>
        <w:t>З ОБМЕЖЕНОЮ ВІДПОВІДАЛЬНІСТЮ «ЮКРЕЙН ТАУЕР КОМПАНІ»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055057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="00055057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550639" w:rsidRPr="00550639">
        <w:rPr>
          <w:rFonts w:eastAsia="Georgia"/>
          <w:b/>
          <w:i/>
          <w:iCs/>
          <w:sz w:val="24"/>
          <w:szCs w:val="24"/>
        </w:rPr>
        <w:t>для розміщення технічних засобів та споруд електронних комунікацій</w:t>
      </w:r>
      <w:r w:rsidR="00550639"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вул. Миколи </w:t>
      </w:r>
      <w:proofErr w:type="spellStart"/>
      <w:r w:rsidR="00D40637" w:rsidRPr="00CF2418">
        <w:rPr>
          <w:rFonts w:eastAsia="Georgia"/>
          <w:b/>
          <w:i/>
          <w:iCs/>
          <w:sz w:val="24"/>
          <w:szCs w:val="24"/>
        </w:rPr>
        <w:t>Юнкерова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Оболонському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«ЮКРЕЙН ТАУЕР КОМПАНІ»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93CC736" w14:textId="107BF01E" w:rsidR="003A33CF" w:rsidRPr="00550639" w:rsidRDefault="003A33CF" w:rsidP="0055063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Компанія </w:t>
            </w:r>
            <w:r w:rsidR="00EC1A6E">
              <w:rPr>
                <w:rFonts w:ascii="Times New Roman" w:eastAsia="Times New Roman" w:hAnsi="Times New Roman" w:cs="Times New Roman"/>
                <w:bCs/>
                <w:i/>
              </w:rPr>
              <w:t>«</w:t>
            </w:r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ВЕОН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Юкрейн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Тауер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Холдінгз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Бі.Ві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EC1A6E">
              <w:rPr>
                <w:rFonts w:ascii="Times New Roman" w:eastAsia="Times New Roman" w:hAnsi="Times New Roman" w:cs="Times New Roman"/>
                <w:bCs/>
                <w:i/>
              </w:rPr>
              <w:t>»</w:t>
            </w:r>
          </w:p>
          <w:p w14:paraId="08C13519" w14:textId="61235ADE" w:rsidR="00E94376" w:rsidRPr="00550639" w:rsidRDefault="003A33CF" w:rsidP="0055063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Адреса засновника: Нідерланди, Клод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Дебюссілаан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 xml:space="preserve"> 88, Амстердам, 1082МDНідерланди, Клод </w:t>
            </w:r>
            <w:proofErr w:type="spellStart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Дебюссілаан</w:t>
            </w:r>
            <w:proofErr w:type="spellEnd"/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hyperlink r:id="rId10" w:history="1">
              <w:r w:rsidRPr="003A33CF">
                <w:rPr>
                  <w:rFonts w:ascii="Times New Roman" w:eastAsia="Times New Roman" w:hAnsi="Times New Roman" w:cs="Times New Roman"/>
                  <w:bCs/>
                  <w:i/>
                </w:rPr>
                <w:t>22,</w:t>
              </w:r>
            </w:hyperlink>
            <w:r w:rsidRPr="003A33CF">
              <w:rPr>
                <w:rFonts w:ascii="Times New Roman" w:eastAsia="Times New Roman" w:hAnsi="Times New Roman" w:cs="Times New Roman"/>
                <w:bCs/>
                <w:i/>
              </w:rPr>
              <w:t> Амстердам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02AFA73C" w:rsidR="0045666D" w:rsidRPr="00EC1A6E" w:rsidRDefault="003B3924" w:rsidP="00EC1A6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bookmarkStart w:id="0" w:name="_GoBack"/>
            <w:bookmarkEnd w:id="0"/>
          </w:p>
        </w:tc>
        <w:tc>
          <w:tcPr>
            <w:tcW w:w="6344" w:type="dxa"/>
          </w:tcPr>
          <w:p w14:paraId="7119BDE8" w14:textId="3666BE52" w:rsidR="00E94376" w:rsidRPr="0057685E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10.10.2023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438016829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097495BF" w14:textId="77777777" w:rsidR="00550639" w:rsidRPr="00550639" w:rsidRDefault="00550639" w:rsidP="00DD3A62">
      <w:pPr>
        <w:pStyle w:val="a7"/>
        <w:shd w:val="clear" w:color="auto" w:fill="auto"/>
        <w:rPr>
          <w:sz w:val="24"/>
          <w:szCs w:val="24"/>
        </w:rPr>
      </w:pPr>
    </w:p>
    <w:p w14:paraId="680B9352" w14:textId="1AA9C901" w:rsidR="00080D65" w:rsidRPr="0057685E" w:rsidRDefault="007B72F8" w:rsidP="00550639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50639">
        <w:rPr>
          <w:sz w:val="24"/>
          <w:szCs w:val="24"/>
        </w:rPr>
        <w:t>Відомості про земельну ділянку (</w:t>
      </w:r>
      <w:r w:rsidR="00D2185A" w:rsidRPr="00550639">
        <w:rPr>
          <w:sz w:val="24"/>
          <w:szCs w:val="24"/>
        </w:rPr>
        <w:t>обліковий код</w:t>
      </w:r>
      <w:r w:rsidRPr="00550639">
        <w:rPr>
          <w:sz w:val="24"/>
          <w:szCs w:val="24"/>
        </w:rPr>
        <w:t xml:space="preserve"> № </w:t>
      </w:r>
      <w:r w:rsidR="0027157C" w:rsidRPr="00550639">
        <w:rPr>
          <w:sz w:val="24"/>
          <w:szCs w:val="24"/>
        </w:rPr>
        <w:t>85:073:0005</w:t>
      </w:r>
      <w:r w:rsidRPr="00550639">
        <w:rPr>
          <w:sz w:val="24"/>
          <w:szCs w:val="24"/>
        </w:rPr>
        <w:t>)</w:t>
      </w:r>
      <w:r w:rsidR="00726D11" w:rsidRPr="00550639">
        <w:rPr>
          <w:sz w:val="24"/>
          <w:szCs w:val="24"/>
        </w:rPr>
        <w:t>.</w:t>
      </w:r>
    </w:p>
    <w:tbl>
      <w:tblPr>
        <w:tblOverlap w:val="never"/>
        <w:tblW w:w="95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52"/>
      </w:tblGrid>
      <w:tr w:rsidR="008A338E" w:rsidRPr="0057685E" w14:paraId="6CEA0ABA" w14:textId="77777777" w:rsidTr="00156E71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252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Оболонський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Миколи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Юнкерова</w:t>
            </w:r>
            <w:proofErr w:type="spellEnd"/>
          </w:p>
        </w:tc>
      </w:tr>
      <w:tr w:rsidR="008A338E" w:rsidRPr="0057685E" w14:paraId="5B94B40E" w14:textId="77777777" w:rsidTr="00156E71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69AA7781" w14:textId="45A8DC5B" w:rsidR="008A338E" w:rsidRPr="0057685E" w:rsidRDefault="003B3924" w:rsidP="005506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0639">
              <w:rPr>
                <w:sz w:val="24"/>
                <w:szCs w:val="24"/>
              </w:rPr>
              <w:t>Орієнтовна п</w:t>
            </w:r>
            <w:r w:rsidR="007B72F8" w:rsidRPr="0057685E">
              <w:rPr>
                <w:sz w:val="24"/>
                <w:szCs w:val="24"/>
              </w:rPr>
              <w:t>лоща</w:t>
            </w:r>
          </w:p>
        </w:tc>
        <w:tc>
          <w:tcPr>
            <w:tcW w:w="6252" w:type="dxa"/>
            <w:shd w:val="clear" w:color="auto" w:fill="FFFFFF"/>
          </w:tcPr>
          <w:p w14:paraId="4BB78C78" w14:textId="5A8563F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0,01 га</w:t>
            </w:r>
          </w:p>
        </w:tc>
      </w:tr>
      <w:tr w:rsidR="008A338E" w:rsidRPr="0057685E" w14:paraId="309F61DE" w14:textId="77777777" w:rsidTr="00156E71">
        <w:trPr>
          <w:trHeight w:hRule="exact" w:val="279"/>
        </w:trPr>
        <w:tc>
          <w:tcPr>
            <w:tcW w:w="3260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252" w:type="dxa"/>
            <w:shd w:val="clear" w:color="auto" w:fill="FFFFFF"/>
          </w:tcPr>
          <w:p w14:paraId="25044A34" w14:textId="2C5D8689" w:rsidR="008A338E" w:rsidRPr="00550639" w:rsidRDefault="00726D11" w:rsidP="00334E6B">
            <w:pPr>
              <w:pStyle w:val="a4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550639">
              <w:rPr>
                <w:i/>
                <w:iCs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156E71">
        <w:trPr>
          <w:trHeight w:hRule="exact" w:val="653"/>
        </w:trPr>
        <w:tc>
          <w:tcPr>
            <w:tcW w:w="3260" w:type="dxa"/>
            <w:shd w:val="clear" w:color="auto" w:fill="FFFFFF"/>
          </w:tcPr>
          <w:p w14:paraId="2C9BDBEE" w14:textId="26504B6B" w:rsidR="00CF2418" w:rsidRPr="0057685E" w:rsidRDefault="003B3924" w:rsidP="00156E7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E71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252" w:type="dxa"/>
            <w:shd w:val="clear" w:color="auto" w:fill="FFFFFF"/>
          </w:tcPr>
          <w:p w14:paraId="7250F913" w14:textId="3806EDD6" w:rsidR="00CF2418" w:rsidRPr="00550639" w:rsidRDefault="00550639" w:rsidP="00334E6B">
            <w:pPr>
              <w:pStyle w:val="a4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550639">
              <w:rPr>
                <w:i/>
                <w:iCs/>
                <w:sz w:val="24"/>
                <w:szCs w:val="24"/>
              </w:rPr>
              <w:t>для розміщення технічних засобів та споруд електронних комунікацій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08FEF77F" w:rsidR="008A338E" w:rsidRPr="00550639" w:rsidRDefault="007B72F8" w:rsidP="00550639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sz w:val="24"/>
          <w:szCs w:val="24"/>
        </w:rPr>
      </w:pPr>
      <w:r w:rsidRPr="00550639">
        <w:rPr>
          <w:b/>
          <w:bCs/>
          <w:i w:val="0"/>
          <w:iCs w:val="0"/>
          <w:sz w:val="24"/>
          <w:szCs w:val="24"/>
        </w:rPr>
        <w:t>Обґрунтування прийняття рішення</w:t>
      </w:r>
      <w:r w:rsidR="0002261C" w:rsidRPr="00550639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2C6169B4" w:rsidR="00823CCF" w:rsidRPr="00C7476E" w:rsidRDefault="00823CCF" w:rsidP="00550639">
      <w:pPr>
        <w:pStyle w:val="1"/>
        <w:numPr>
          <w:ilvl w:val="0"/>
          <w:numId w:val="1"/>
        </w:numPr>
        <w:shd w:val="clear" w:color="auto" w:fill="auto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0213A9DF" w:rsidR="00823CCF" w:rsidRPr="00C7476E" w:rsidRDefault="00823CCF" w:rsidP="00550639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DD3A62">
        <w:trPr>
          <w:cantSplit/>
          <w:trHeight w:val="780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272F0F23" w:rsidR="00622A5B" w:rsidRPr="00F336A8" w:rsidRDefault="000E2FF4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 вільна від забудови.</w:t>
            </w:r>
          </w:p>
        </w:tc>
      </w:tr>
      <w:tr w:rsidR="00622A5B" w:rsidRPr="0070402C" w14:paraId="1055C217" w14:textId="77777777" w:rsidTr="00C26C2C">
        <w:trPr>
          <w:cantSplit/>
          <w:trHeight w:val="819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654E1D89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плану </w:t>
            </w:r>
            <w:r w:rsidR="00DD3A6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території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>району Пуща-Водиця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  <w:r w:rsidRPr="004175BB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4175BB" w:rsidRP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07.09.2009</w:t>
            </w:r>
            <w:r w:rsidRP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787/1843,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за</w:t>
            </w:r>
            <w:r w:rsidR="00426D7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функціональним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26D7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призначенням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26D7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належить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26D7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</w:t>
            </w:r>
            <w:r w:rsidR="00156E7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26D7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 w:rsidR="00426D7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</w:p>
        </w:tc>
      </w:tr>
      <w:tr w:rsidR="00C26C2C" w:rsidRPr="0070402C" w14:paraId="334315C9" w14:textId="77777777" w:rsidTr="0057685E">
        <w:trPr>
          <w:cantSplit/>
          <w:trHeight w:val="1650"/>
        </w:trPr>
        <w:tc>
          <w:tcPr>
            <w:tcW w:w="3285" w:type="dxa"/>
          </w:tcPr>
          <w:p w14:paraId="113B8056" w14:textId="77777777" w:rsidR="00C26C2C" w:rsidRDefault="00C26C2C" w:rsidP="0057685E">
            <w:pPr>
              <w:pStyle w:val="1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</w:rPr>
            </w:pPr>
          </w:p>
        </w:tc>
        <w:tc>
          <w:tcPr>
            <w:tcW w:w="6368" w:type="dxa"/>
          </w:tcPr>
          <w:p w14:paraId="32B70B8E" w14:textId="0CB78C96" w:rsidR="00C26C2C" w:rsidRPr="00181AC0" w:rsidRDefault="00C26C2C" w:rsidP="00426D7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і споруд (існуючі)</w:t>
            </w:r>
            <w:r w:rsidRP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11.10.2023</w:t>
            </w:r>
            <w:r w:rsidRPr="004175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055-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7935)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665717E1" w:rsidR="00622A5B" w:rsidRPr="00F336A8" w:rsidRDefault="00156E71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>, земельна ділянка за функціон</w:t>
            </w:r>
            <w:r>
              <w:rPr>
                <w:rFonts w:ascii="Times New Roman" w:eastAsia="Times New Roman" w:hAnsi="Times New Roman" w:cs="Times New Roman"/>
                <w:i/>
              </w:rPr>
              <w:t>альним призначенням належить до</w:t>
            </w:r>
            <w:r w:rsidR="00C26C2C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</w:t>
            </w:r>
            <w:r w:rsidR="00C26C2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громадських будівель і споруд (існуючі).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C26C2C">
        <w:trPr>
          <w:cantSplit/>
          <w:trHeight w:val="493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677F09DF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E059136" w14:textId="77777777" w:rsidR="002A235E" w:rsidRDefault="002A235E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00E53188" w14:textId="23A858F1" w:rsidR="000E2FF4" w:rsidRPr="008B1C47" w:rsidRDefault="000E2FF4" w:rsidP="000E2FF4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8B1C4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8B1C47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8B1C47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8B1C47">
              <w:rPr>
                <w:rFonts w:ascii="Times New Roman" w:hAnsi="Times New Roman" w:cs="Times New Roman"/>
                <w:i/>
              </w:rPr>
              <w:t xml:space="preserve">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73A9DD9C" w14:textId="77777777" w:rsidR="000E2FF4" w:rsidRPr="005D54EC" w:rsidRDefault="000E2FF4" w:rsidP="000E2F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8B1C4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8B1C47">
              <w:rPr>
                <w:rFonts w:ascii="Times New Roman" w:hAnsi="Times New Roman" w:cs="Times New Roman"/>
                <w:i/>
              </w:rPr>
              <w:t>від 17.04</w:t>
            </w:r>
            <w:r w:rsidRPr="005D54EC">
              <w:rPr>
                <w:rFonts w:ascii="Times New Roman" w:hAnsi="Times New Roman" w:cs="Times New Roman"/>
                <w:i/>
              </w:rPr>
              <w:t xml:space="preserve">.2018 у справі № 826/8107/16, від 16.09.2021 у справі № 826/8847/16.  </w:t>
            </w:r>
          </w:p>
          <w:p w14:paraId="4FDC9525" w14:textId="56A7AB24" w:rsidR="004F35D0" w:rsidRPr="0070402C" w:rsidRDefault="000E2FF4" w:rsidP="000E2F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D96A9E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96A9E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96A9E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0548C289" w:rsidR="00823CCF" w:rsidRPr="00CF2418" w:rsidRDefault="00823CCF" w:rsidP="00550639">
      <w:pPr>
        <w:pStyle w:val="a7"/>
        <w:numPr>
          <w:ilvl w:val="0"/>
          <w:numId w:val="1"/>
        </w:numPr>
        <w:shd w:val="clear" w:color="auto" w:fill="auto"/>
        <w:spacing w:line="233" w:lineRule="auto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Стан нормативно-правової бази у даній сфері правового регулювання.</w:t>
      </w:r>
    </w:p>
    <w:p w14:paraId="3C65E287" w14:textId="10EA62AC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 xml:space="preserve">Загальні засади та порядок отримання дозволу на розроблення документації із землеустрою визначено статтями </w:t>
      </w:r>
      <w:r w:rsidR="000E2FF4">
        <w:rPr>
          <w:i w:val="0"/>
          <w:sz w:val="24"/>
          <w:szCs w:val="24"/>
        </w:rPr>
        <w:t xml:space="preserve"> </w:t>
      </w:r>
      <w:r w:rsidRPr="00AD604C">
        <w:rPr>
          <w:i w:val="0"/>
          <w:sz w:val="24"/>
          <w:szCs w:val="24"/>
        </w:rPr>
        <w:t>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2EAB1987" w:rsidR="0053038D" w:rsidRDefault="000E2FF4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156E71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</w:t>
      </w:r>
      <w:r w:rsidR="0053038D"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297B87CE" w:rsidR="00823CCF" w:rsidRPr="00CF2418" w:rsidRDefault="00823CCF" w:rsidP="00550639">
      <w:pPr>
        <w:pStyle w:val="1"/>
        <w:numPr>
          <w:ilvl w:val="0"/>
          <w:numId w:val="1"/>
        </w:numPr>
        <w:shd w:val="clear" w:color="auto" w:fill="auto"/>
        <w:spacing w:before="240" w:line="230" w:lineRule="auto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27753ED3" w:rsidR="00823CCF" w:rsidRPr="00CF2418" w:rsidRDefault="00823CCF" w:rsidP="00550639">
      <w:pPr>
        <w:pStyle w:val="1"/>
        <w:numPr>
          <w:ilvl w:val="0"/>
          <w:numId w:val="1"/>
        </w:numPr>
        <w:shd w:val="clear" w:color="auto" w:fill="auto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Прогноз соціально-економічних та інших наслідків прийняття рішення.</w:t>
      </w:r>
    </w:p>
    <w:p w14:paraId="5288269C" w14:textId="4A6FA866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 xml:space="preserve">реалізація зацікавленою особою своїх прав щодо </w:t>
      </w:r>
      <w:r w:rsidR="00156E71">
        <w:rPr>
          <w:i w:val="0"/>
          <w:sz w:val="24"/>
          <w:szCs w:val="24"/>
        </w:rPr>
        <w:t>користування</w:t>
      </w:r>
      <w:r w:rsidRPr="00CF2418">
        <w:rPr>
          <w:i w:val="0"/>
          <w:sz w:val="24"/>
          <w:szCs w:val="24"/>
        </w:rPr>
        <w:t xml:space="preserve"> земельно</w:t>
      </w:r>
      <w:r w:rsidR="00156E71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156E71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5374D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017B563" w14:textId="77777777" w:rsidR="002B136F" w:rsidRPr="00CF2418" w:rsidRDefault="002B136F" w:rsidP="00156E71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1"/>
      <w:footerReference w:type="default" r:id="rId12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5374D9">
          <w:rPr>
            <w:i w:val="0"/>
            <w:sz w:val="12"/>
            <w:szCs w:val="12"/>
            <w:lang w:val="ru-RU"/>
          </w:rPr>
          <w:t>ПЗН-59143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5374D9">
          <w:rPr>
            <w:i w:val="0"/>
            <w:sz w:val="12"/>
            <w:szCs w:val="12"/>
            <w:lang w:val="ru-RU"/>
          </w:rPr>
          <w:t>27.02.2024</w:t>
        </w:r>
        <w:r w:rsidR="0070323B" w:rsidRPr="005374D9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438016829</w:t>
        </w:r>
      </w:p>
      <w:p w14:paraId="3796BF5B" w14:textId="56CF6B2E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C1A6E" w:rsidRPr="00EC1A6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C1021C20"/>
    <w:lvl w:ilvl="0" w:tplc="44DAEC24">
      <w:start w:val="1"/>
      <w:numFmt w:val="decimal"/>
      <w:lvlText w:val="%1."/>
      <w:lvlJc w:val="left"/>
      <w:pPr>
        <w:ind w:left="70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158D0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E2FF4"/>
    <w:rsid w:val="000F62A9"/>
    <w:rsid w:val="00100101"/>
    <w:rsid w:val="00111F14"/>
    <w:rsid w:val="00113C7E"/>
    <w:rsid w:val="00125B38"/>
    <w:rsid w:val="001304BB"/>
    <w:rsid w:val="00150269"/>
    <w:rsid w:val="00156E71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A33CF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175BB"/>
    <w:rsid w:val="004258F0"/>
    <w:rsid w:val="00426D72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374D9"/>
    <w:rsid w:val="00543C2B"/>
    <w:rsid w:val="00547FD8"/>
    <w:rsid w:val="00550639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33662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26C2C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3A62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C1A6E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3A33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3A33CF"/>
  </w:style>
  <w:style w:type="character" w:styleId="af3">
    <w:name w:val="Hyperlink"/>
    <w:basedOn w:val="a0"/>
    <w:uiPriority w:val="99"/>
    <w:semiHidden/>
    <w:unhideWhenUsed/>
    <w:rsid w:val="003A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register-tr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4717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Карнаушенко Оксана Олександрівна</cp:lastModifiedBy>
  <cp:revision>6</cp:revision>
  <cp:lastPrinted>2024-04-04T05:56:00Z</cp:lastPrinted>
  <dcterms:created xsi:type="dcterms:W3CDTF">2024-02-27T13:26:00Z</dcterms:created>
  <dcterms:modified xsi:type="dcterms:W3CDTF">2024-04-04T05:56:00Z</dcterms:modified>
</cp:coreProperties>
</file>