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446620" w:rsidRDefault="00A3375E" w:rsidP="00F6318B">
      <w:pPr>
        <w:pStyle w:val="a7"/>
        <w:tabs>
          <w:tab w:val="left" w:pos="708"/>
        </w:tabs>
      </w:pPr>
      <w:r w:rsidRPr="00446620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446620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446620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446620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46620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446620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446620">
        <w:rPr>
          <w:b w:val="0"/>
          <w:lang w:val="uk-UA"/>
        </w:rPr>
        <w:t xml:space="preserve">II </w:t>
      </w:r>
      <w:r w:rsidRPr="00446620">
        <w:rPr>
          <w:rFonts w:ascii="Benguiat" w:hAnsi="Benguiat"/>
          <w:b w:val="0"/>
          <w:caps/>
          <w:lang w:val="uk-UA"/>
        </w:rPr>
        <w:t>сесія</w:t>
      </w:r>
      <w:r w:rsidRPr="00446620">
        <w:rPr>
          <w:lang w:val="uk-UA"/>
        </w:rPr>
        <w:t xml:space="preserve"> </w:t>
      </w:r>
      <w:r w:rsidRPr="00446620">
        <w:rPr>
          <w:b w:val="0"/>
          <w:lang w:val="uk-UA"/>
        </w:rPr>
        <w:t>IX</w:t>
      </w:r>
      <w:r w:rsidRPr="00446620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446620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446620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46620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446620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446620" w:rsidRDefault="0034548A" w:rsidP="00F6318B">
      <w:pPr>
        <w:rPr>
          <w:sz w:val="28"/>
          <w:szCs w:val="28"/>
          <w:lang w:val="uk-UA"/>
        </w:rPr>
      </w:pPr>
      <w:r w:rsidRPr="00446620"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446620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446620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446620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86"/>
      </w:tblGrid>
      <w:tr w:rsidR="00F6318B" w:rsidRPr="00446620" w14:paraId="6C1844F6" w14:textId="77777777" w:rsidTr="000E79B0">
        <w:trPr>
          <w:trHeight w:val="2500"/>
        </w:trPr>
        <w:tc>
          <w:tcPr>
            <w:tcW w:w="3686" w:type="dxa"/>
            <w:shd w:val="clear" w:color="auto" w:fill="auto"/>
            <w:hideMark/>
          </w:tcPr>
          <w:p w14:paraId="22427F3E" w14:textId="26BF050A" w:rsidR="00F6318B" w:rsidRPr="00446620" w:rsidRDefault="00E2725F" w:rsidP="000E79B0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446620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 w:rsidRPr="00446620">
              <w:rPr>
                <w:b/>
                <w:spacing w:val="20"/>
                <w:sz w:val="28"/>
                <w:szCs w:val="28"/>
                <w:lang w:val="uk-UA"/>
              </w:rPr>
              <w:t>поновлення</w:t>
            </w:r>
            <w:r w:rsidRPr="00446620">
              <w:rPr>
                <w:b/>
                <w:spacing w:val="20"/>
                <w:sz w:val="28"/>
                <w:szCs w:val="28"/>
                <w:lang w:val="uk-UA"/>
              </w:rPr>
              <w:t xml:space="preserve"> </w:t>
            </w:r>
            <w:r w:rsidR="000E79B0" w:rsidRPr="00446620">
              <w:rPr>
                <w:lang w:val="uk-UA"/>
              </w:rPr>
              <w:t xml:space="preserve"> </w:t>
            </w:r>
            <w:r w:rsidR="000E79B0" w:rsidRPr="00446620">
              <w:rPr>
                <w:b/>
                <w:spacing w:val="20"/>
                <w:sz w:val="28"/>
                <w:szCs w:val="28"/>
                <w:lang w:val="uk-UA" w:eastAsia="uk-UA"/>
              </w:rPr>
              <w:t xml:space="preserve">акціонерному товариству </w:t>
            </w:r>
            <w:r w:rsidR="00A13440" w:rsidRPr="00446620">
              <w:rPr>
                <w:b/>
                <w:sz w:val="28"/>
                <w:szCs w:val="28"/>
                <w:highlight w:val="white"/>
                <w:lang w:val="uk-UA" w:eastAsia="uk-UA"/>
              </w:rPr>
              <w:t>«КОНЦЕРН ГАЛНАФТОГАЗ»</w:t>
            </w:r>
            <w:r w:rsidR="00A13440" w:rsidRPr="00446620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FF2729" w:rsidRPr="00446620">
              <w:rPr>
                <w:b/>
                <w:sz w:val="28"/>
                <w:szCs w:val="28"/>
                <w:lang w:val="uk-UA"/>
              </w:rPr>
              <w:t xml:space="preserve">договору </w:t>
            </w:r>
            <w:r w:rsidR="00FF2729" w:rsidRPr="00446620">
              <w:rPr>
                <w:b/>
                <w:spacing w:val="-20"/>
                <w:sz w:val="28"/>
                <w:szCs w:val="28"/>
                <w:lang w:val="uk-UA"/>
              </w:rPr>
              <w:t>оренди земельн</w:t>
            </w:r>
            <w:r w:rsidR="006E06FE" w:rsidRPr="00446620">
              <w:rPr>
                <w:b/>
                <w:spacing w:val="-20"/>
                <w:sz w:val="28"/>
                <w:szCs w:val="28"/>
                <w:lang w:val="uk-UA"/>
              </w:rPr>
              <w:t>их</w:t>
            </w:r>
            <w:r w:rsidR="00FF2729" w:rsidRPr="00446620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6E06FE" w:rsidRPr="00446620">
              <w:rPr>
                <w:b/>
                <w:sz w:val="28"/>
                <w:szCs w:val="28"/>
                <w:lang w:val="uk-UA"/>
              </w:rPr>
              <w:t>о</w:t>
            </w:r>
            <w:r w:rsidR="00221437" w:rsidRPr="00446620">
              <w:rPr>
                <w:b/>
                <w:sz w:val="28"/>
                <w:szCs w:val="28"/>
                <w:lang w:val="uk-UA"/>
              </w:rPr>
              <w:t>к</w:t>
            </w:r>
            <w:r w:rsidRPr="0044662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3440" w:rsidRPr="00446620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Pr="00446620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44662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3440" w:rsidRPr="00446620">
              <w:rPr>
                <w:b/>
                <w:sz w:val="28"/>
                <w:szCs w:val="28"/>
                <w:lang w:val="uk-UA"/>
              </w:rPr>
              <w:t>14 грудня 2017 року  №</w:t>
            </w:r>
            <w:r w:rsidR="000E79B0" w:rsidRPr="00446620">
              <w:rPr>
                <w:b/>
                <w:sz w:val="28"/>
                <w:szCs w:val="28"/>
                <w:lang w:val="uk-UA"/>
              </w:rPr>
              <w:t> </w:t>
            </w:r>
            <w:r w:rsidR="00A13440" w:rsidRPr="00446620">
              <w:rPr>
                <w:b/>
                <w:sz w:val="28"/>
                <w:szCs w:val="28"/>
                <w:lang w:val="uk-UA"/>
              </w:rPr>
              <w:t>1317</w:t>
            </w:r>
          </w:p>
        </w:tc>
      </w:tr>
    </w:tbl>
    <w:p w14:paraId="682A018A" w14:textId="7AB9EE67" w:rsidR="00F6318B" w:rsidRPr="00446620" w:rsidRDefault="00E476B7" w:rsidP="00F6318B">
      <w:pPr>
        <w:pStyle w:val="a9"/>
        <w:ind w:right="3905"/>
        <w:rPr>
          <w:bCs/>
          <w:lang w:val="uk-UA"/>
        </w:rPr>
      </w:pPr>
      <w:r w:rsidRPr="0044662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15D8442C">
                <wp:simplePos x="0" y="0"/>
                <wp:positionH relativeFrom="margin">
                  <wp:posOffset>4008442</wp:posOffset>
                </wp:positionH>
                <wp:positionV relativeFrom="paragraph">
                  <wp:posOffset>1194566</wp:posOffset>
                </wp:positionV>
                <wp:extent cx="1790700" cy="552203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2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D7A7" w14:textId="77777777" w:rsidR="000E79B0" w:rsidRPr="000E79B0" w:rsidRDefault="000E79B0" w:rsidP="000E79B0">
                            <w:pPr>
                              <w:jc w:val="center"/>
                              <w:rPr>
                                <w:rStyle w:val="af1"/>
                                <w:i w:val="0"/>
                                <w:lang w:val="en-US"/>
                              </w:rPr>
                            </w:pPr>
                            <w:r w:rsidRPr="000E79B0">
                              <w:rPr>
                                <w:rStyle w:val="af1"/>
                                <w:i w:val="0"/>
                                <w:lang w:val="en-US"/>
                              </w:rPr>
                              <w:t>№ 528005714</w:t>
                            </w:r>
                          </w:p>
                          <w:p w14:paraId="54A1E243" w14:textId="7FECEE04" w:rsidR="000E79B0" w:rsidRPr="00103F8D" w:rsidRDefault="000E79B0" w:rsidP="000E79B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E79B0">
                              <w:rPr>
                                <w:rStyle w:val="af1"/>
                                <w:i w:val="0"/>
                                <w:lang w:val="en-US"/>
                              </w:rPr>
                              <w:t>№ 310571295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65pt;margin-top:94.05pt;width:141pt;height:43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4OOAIAACMEAAAOAAAAZHJzL2Uyb0RvYy54bWysU82O0zAQviPxDpbvNGlo6TZqulq6FCEt&#10;P9LCAziO01jYnmC7TZbb3nkF3oEDB268QveNGDvdboEbIgdrJjPzzcw3M4vzXiuyE9ZJMAUdj1JK&#10;hOFQSbMp6If36ydnlDjPTMUUGFHQG+Ho+fLxo0XX5iKDBlQlLEEQ4/KuLWjjfZsnieON0MyNoBUG&#10;jTVYzTyqdpNUlnWIrlWSpemzpANbtRa4cA7/Xg5Guoz4dS24f1vXTniiCoq1+fja+JbhTZYLlm8s&#10;axvJD2Wwf6hCM2kw6RHqknlGtlb+BaUlt+Cg9iMOOoG6llzEHrCbcfpHN9cNa0XsBclx7ZEm9/9g&#10;+ZvdO0tkVdBsPKPEMI1D2n/df9t/3//c/7i7vftCssBS17ocna9bdPf9c+hx2rFj114B/+iIgVXD&#10;zEZcWAtdI1iFVY5DZHISOuC4AFJ2r6HCZGzrIQL1tdWBQiSFIDpO6+Y4IdF7wkPK2TydpWjiaJtO&#10;syx9GlOw/D66tc6/FKBJEApqcQMiOttdOR+qYfm9S0jmQMlqLZWKit2UK2XJjuG2rON3QP/NTRnS&#10;FXQ+zaYR2UCIj4ukpcdtVlIX9CwNXwhneWDjhami7JlUg4yVKHOgJzAycOP7skfHwFkJ1Q0SZWHY&#10;WrwyFBqwnynpcGML6j5tmRWUqFcGyZ6PJ5Ow4lGZTGcZKvbUUp5amOEIVVBPySCufDyLUK+BCxxK&#10;LSNfD5UcasVNjDQerias+qkevR5ue/kLAAD//wMAUEsDBBQABgAIAAAAIQCzkGEb3wAAAAsBAAAP&#10;AAAAZHJzL2Rvd25yZXYueG1sTI/BToNAEIbvJr7DZky8GLtssUCRpVETjdfWPsAAWyCys4TdFvr2&#10;jic9zvxf/vmm2C12EBcz+d6RBrWKQBiqXdNTq+H49f6YgfABqcHBkdFwNR525e1NgXnjZtqbyyG0&#10;gkvI56ihC2HMpfR1Zyz6lRsNcXZyk8XA49TKZsKZy+0g11GUSIs98YUOR/PWmfr7cLYaTp/zw2Y7&#10;Vx/hmO6fklfs08pdtb6/W16eQQSzhD8YfvVZHUp2qtyZGi8GDUmsYkY5yDIFgomtinlTaVinGwWy&#10;LOT/H8ofAAAA//8DAFBLAQItABQABgAIAAAAIQC2gziS/gAAAOEBAAATAAAAAAAAAAAAAAAAAAAA&#10;AABbQ29udGVudF9UeXBlc10ueG1sUEsBAi0AFAAGAAgAAAAhADj9If/WAAAAlAEAAAsAAAAAAAAA&#10;AAAAAAAALwEAAF9yZWxzLy5yZWxzUEsBAi0AFAAGAAgAAAAhAM8kzg44AgAAIwQAAA4AAAAAAAAA&#10;AAAAAAAALgIAAGRycy9lMm9Eb2MueG1sUEsBAi0AFAAGAAgAAAAhALOQYRvfAAAACwEAAA8AAAAA&#10;AAAAAAAAAAAAkgQAAGRycy9kb3ducmV2LnhtbFBLBQYAAAAABAAEAPMAAACeBQAAAAA=&#10;" stroked="f">
                <v:textbox>
                  <w:txbxContent>
                    <w:p w14:paraId="0FDBD7A7" w14:textId="77777777" w:rsidR="000E79B0" w:rsidRPr="000E79B0" w:rsidRDefault="000E79B0" w:rsidP="000E79B0">
                      <w:pPr>
                        <w:jc w:val="center"/>
                        <w:rPr>
                          <w:rStyle w:val="af1"/>
                          <w:i w:val="0"/>
                          <w:lang w:val="en-US"/>
                        </w:rPr>
                      </w:pPr>
                      <w:r w:rsidRPr="000E79B0">
                        <w:rPr>
                          <w:rStyle w:val="af1"/>
                          <w:i w:val="0"/>
                          <w:lang w:val="en-US"/>
                        </w:rPr>
                        <w:t>№ 528005714</w:t>
                      </w:r>
                    </w:p>
                    <w:p w14:paraId="54A1E243" w14:textId="7FECEE04" w:rsidR="000E79B0" w:rsidRPr="00103F8D" w:rsidRDefault="000E79B0" w:rsidP="000E79B0">
                      <w:pPr>
                        <w:jc w:val="center"/>
                        <w:rPr>
                          <w:lang w:val="en-US"/>
                        </w:rPr>
                      </w:pPr>
                      <w:r w:rsidRPr="000E79B0">
                        <w:rPr>
                          <w:rStyle w:val="af1"/>
                          <w:i w:val="0"/>
                          <w:lang w:val="en-US"/>
                        </w:rPr>
                        <w:t>№ 310571295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446620">
        <w:rPr>
          <w:bCs/>
          <w:lang w:val="uk-UA"/>
        </w:rPr>
        <w:br w:type="textWrapping" w:clear="all"/>
      </w:r>
    </w:p>
    <w:p w14:paraId="19AC6843" w14:textId="6C31AA95" w:rsidR="00C72FE2" w:rsidRPr="00446620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446620">
        <w:rPr>
          <w:snapToGrid w:val="0"/>
          <w:sz w:val="28"/>
          <w:lang w:val="uk-UA"/>
        </w:rPr>
        <w:t>Відповідно до статей 9, 83, 93 Земельного кодексу України, абзацу четвертого розділу IX «Перехідні положення» Закону України «Про оренду землі», пункту 34 частини першої статті 26</w:t>
      </w:r>
      <w:r w:rsidR="00B20478" w:rsidRPr="00446620">
        <w:rPr>
          <w:snapToGrid w:val="0"/>
          <w:sz w:val="28"/>
          <w:lang w:val="uk-UA"/>
        </w:rPr>
        <w:t>, статті 60</w:t>
      </w:r>
      <w:r w:rsidRPr="00446620"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0E79B0" w:rsidRPr="00446620">
        <w:rPr>
          <w:snapToGrid w:val="0"/>
          <w:sz w:val="28"/>
          <w:lang w:val="uk-UA"/>
        </w:rPr>
        <w:t>акціонерного товариства</w:t>
      </w:r>
      <w:r w:rsidR="00A13440" w:rsidRPr="00446620">
        <w:rPr>
          <w:snapToGrid w:val="0"/>
          <w:sz w:val="28"/>
          <w:lang w:val="uk-UA"/>
        </w:rPr>
        <w:t xml:space="preserve"> </w:t>
      </w:r>
      <w:r w:rsidR="00CA28E3" w:rsidRPr="00446620">
        <w:rPr>
          <w:snapToGrid w:val="0"/>
          <w:sz w:val="28"/>
          <w:lang w:val="uk-UA"/>
        </w:rPr>
        <w:t>«КОНЦЕРН ГАЛНАФТОГАЗ»</w:t>
      </w:r>
      <w:r w:rsidRPr="00446620">
        <w:rPr>
          <w:snapToGrid w:val="0"/>
          <w:sz w:val="28"/>
          <w:lang w:val="uk-UA"/>
        </w:rPr>
        <w:t xml:space="preserve"> від </w:t>
      </w:r>
      <w:r w:rsidR="00446620" w:rsidRPr="00446620">
        <w:rPr>
          <w:snapToGrid w:val="0"/>
          <w:sz w:val="28"/>
          <w:lang w:val="uk-UA"/>
        </w:rPr>
        <w:t>07</w:t>
      </w:r>
      <w:r w:rsidR="000E79B0" w:rsidRPr="00446620">
        <w:rPr>
          <w:snapToGrid w:val="0"/>
          <w:sz w:val="28"/>
          <w:lang w:val="uk-UA"/>
        </w:rPr>
        <w:t xml:space="preserve"> листопада 2022 року № 673840596, </w:t>
      </w:r>
      <w:r w:rsidR="00B20478" w:rsidRPr="00446620">
        <w:rPr>
          <w:snapToGrid w:val="0"/>
          <w:sz w:val="28"/>
          <w:lang w:val="uk-UA"/>
        </w:rPr>
        <w:t xml:space="preserve">від </w:t>
      </w:r>
      <w:r w:rsidR="005C6107" w:rsidRPr="00446620">
        <w:rPr>
          <w:snapToGrid w:val="0"/>
          <w:sz w:val="28"/>
          <w:lang w:val="uk-UA"/>
        </w:rPr>
        <w:t>23 листопада 2022</w:t>
      </w:r>
      <w:r w:rsidRPr="00446620">
        <w:rPr>
          <w:snapToGrid w:val="0"/>
          <w:sz w:val="28"/>
          <w:lang w:val="uk-UA"/>
        </w:rPr>
        <w:t xml:space="preserve"> </w:t>
      </w:r>
      <w:r w:rsidR="001C3D70" w:rsidRPr="00446620">
        <w:rPr>
          <w:snapToGrid w:val="0"/>
          <w:sz w:val="28"/>
          <w:lang w:val="uk-UA"/>
        </w:rPr>
        <w:t xml:space="preserve">року </w:t>
      </w:r>
      <w:r w:rsidRPr="00446620">
        <w:rPr>
          <w:snapToGrid w:val="0"/>
          <w:sz w:val="28"/>
          <w:lang w:val="uk-UA"/>
        </w:rPr>
        <w:t>№ 528005714</w:t>
      </w:r>
      <w:r w:rsidR="000E79B0" w:rsidRPr="00446620">
        <w:rPr>
          <w:snapToGrid w:val="0"/>
          <w:sz w:val="28"/>
          <w:lang w:val="uk-UA"/>
        </w:rPr>
        <w:t xml:space="preserve"> та від 07 березня 2023 року № 310571295</w:t>
      </w:r>
      <w:r w:rsidRPr="00446620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Pr="00446620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446620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446620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446620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A1B4A33" w:rsidR="00C72FE2" w:rsidRPr="00446620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620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446620" w:rsidRPr="00446620">
        <w:rPr>
          <w:rFonts w:ascii="Times New Roman" w:hAnsi="Times New Roman"/>
          <w:sz w:val="28"/>
          <w:szCs w:val="28"/>
          <w:lang w:val="uk-UA"/>
        </w:rPr>
        <w:t>акціонерному товариству «</w:t>
      </w:r>
      <w:r w:rsidR="00446620" w:rsidRPr="00446620">
        <w:rPr>
          <w:rFonts w:ascii="Times New Roman" w:hAnsi="Times New Roman"/>
          <w:snapToGrid w:val="0"/>
          <w:sz w:val="28"/>
          <w:lang w:val="uk-UA"/>
        </w:rPr>
        <w:t>КОНЦЕРН ГАЛНАФТОГАЗ»</w:t>
      </w:r>
      <w:r w:rsidR="00446620">
        <w:rPr>
          <w:rFonts w:ascii="Times New Roman" w:hAnsi="Times New Roman"/>
          <w:snapToGrid w:val="0"/>
          <w:sz w:val="28"/>
          <w:lang w:val="uk-UA"/>
        </w:rPr>
        <w:t xml:space="preserve"> 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4662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A13440" w:rsidRPr="00446620">
        <w:rPr>
          <w:rFonts w:ascii="Times New Roman" w:hAnsi="Times New Roman"/>
          <w:sz w:val="28"/>
          <w:szCs w:val="28"/>
          <w:lang w:val="uk-UA"/>
        </w:rPr>
        <w:t>5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років </w:t>
      </w:r>
      <w:r w:rsidR="002B6D01" w:rsidRPr="00446620">
        <w:rPr>
          <w:rFonts w:ascii="Times New Roman" w:hAnsi="Times New Roman"/>
          <w:sz w:val="28"/>
          <w:szCs w:val="28"/>
          <w:lang w:val="uk-UA"/>
        </w:rPr>
        <w:t>договір оренди земельних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2B6D01" w:rsidRPr="00446620">
        <w:rPr>
          <w:rFonts w:ascii="Times New Roman" w:hAnsi="Times New Roman"/>
          <w:sz w:val="28"/>
          <w:szCs w:val="28"/>
          <w:lang w:val="uk-UA"/>
        </w:rPr>
        <w:t>ок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 xml:space="preserve"> від 14 грудня 2017 року</w:t>
      </w:r>
      <w:r w:rsidR="00446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 xml:space="preserve">№ 1317 для експлуатації та обслуговування транспортної інфраструктури (в'їзд - виїзд до автозаправного комплексу) на </w:t>
      </w:r>
      <w:r w:rsidR="00CA28E3" w:rsidRPr="0044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просп. Броварському у Дніпровському районі</w:t>
      </w:r>
      <w:r w:rsidR="0082739E" w:rsidRPr="0044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6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82739E" w:rsidRPr="00446620">
        <w:rPr>
          <w:rFonts w:ascii="Times New Roman" w:hAnsi="Times New Roman"/>
          <w:sz w:val="28"/>
          <w:szCs w:val="28"/>
          <w:lang w:val="uk-UA"/>
        </w:rPr>
        <w:t>м. Києва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 xml:space="preserve"> (кадастрові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>и</w:t>
      </w:r>
      <w:r w:rsidR="00446620">
        <w:rPr>
          <w:rFonts w:ascii="Times New Roman" w:hAnsi="Times New Roman"/>
          <w:sz w:val="28"/>
          <w:szCs w:val="28"/>
          <w:lang w:val="uk-UA"/>
        </w:rPr>
        <w:t>: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8000000000:66:100:0002</w:t>
      </w:r>
      <w:r w:rsidR="001C5E1B" w:rsidRPr="00446620"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="001C5E1B" w:rsidRPr="0044662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0,0207 га </w:t>
      </w:r>
      <w:r w:rsidR="001C5E1B" w:rsidRPr="00446620">
        <w:rPr>
          <w:rFonts w:ascii="Times New Roman" w:hAnsi="Times New Roman"/>
          <w:sz w:val="28"/>
          <w:szCs w:val="28"/>
          <w:lang w:val="uk-UA"/>
        </w:rPr>
        <w:t>в межах червоних ліній;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8000000000:66:100:0027</w:t>
      </w:r>
      <w:r w:rsidR="0082739E" w:rsidRPr="00446620">
        <w:rPr>
          <w:rFonts w:ascii="Times New Roman" w:hAnsi="Times New Roman"/>
          <w:sz w:val="28"/>
          <w:szCs w:val="28"/>
          <w:lang w:val="uk-UA"/>
        </w:rPr>
        <w:t>,</w:t>
      </w:r>
      <w:r w:rsidR="004361E6" w:rsidRPr="00446620">
        <w:rPr>
          <w:rFonts w:ascii="Times New Roman" w:hAnsi="Times New Roman"/>
          <w:sz w:val="28"/>
          <w:szCs w:val="28"/>
          <w:lang w:val="uk-UA"/>
        </w:rPr>
        <w:t xml:space="preserve"> площа</w:t>
      </w:r>
      <w:r w:rsidRPr="0044662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0,1028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4361E6" w:rsidRPr="00446620">
        <w:rPr>
          <w:rFonts w:ascii="Times New Roman" w:hAnsi="Times New Roman"/>
          <w:sz w:val="28"/>
          <w:szCs w:val="28"/>
          <w:lang w:val="uk-UA"/>
        </w:rPr>
        <w:t xml:space="preserve"> в межах червоних ліній;</w:t>
      </w:r>
      <w:r w:rsidR="00CA28E3" w:rsidRPr="00446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38C7" w:rsidRPr="00446620">
        <w:rPr>
          <w:rFonts w:ascii="Times New Roman" w:hAnsi="Times New Roman"/>
          <w:sz w:val="28"/>
          <w:szCs w:val="28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призначення; код виду цільового призначення - 12.04;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="004F38C7" w:rsidRPr="00446620">
        <w:rPr>
          <w:rFonts w:ascii="Times New Roman" w:hAnsi="Times New Roman"/>
          <w:sz w:val="28"/>
          <w:szCs w:val="28"/>
          <w:lang w:val="uk-UA"/>
        </w:rPr>
        <w:t>и</w:t>
      </w:r>
      <w:r w:rsidRPr="0044662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F38C7" w:rsidRPr="00446620">
        <w:rPr>
          <w:rFonts w:ascii="Times New Roman" w:hAnsi="Times New Roman"/>
          <w:sz w:val="28"/>
          <w:szCs w:val="28"/>
          <w:lang w:val="uk-UA"/>
        </w:rPr>
        <w:t>№</w:t>
      </w:r>
      <w:r w:rsidR="001669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6620">
        <w:rPr>
          <w:rFonts w:ascii="Times New Roman" w:hAnsi="Times New Roman"/>
          <w:sz w:val="28"/>
          <w:szCs w:val="28"/>
          <w:lang w:val="uk-UA"/>
        </w:rPr>
        <w:t>528005714</w:t>
      </w:r>
      <w:r w:rsidR="004F38C7" w:rsidRPr="00446620">
        <w:rPr>
          <w:rFonts w:ascii="Times New Roman" w:hAnsi="Times New Roman"/>
          <w:sz w:val="28"/>
          <w:szCs w:val="28"/>
          <w:lang w:val="uk-UA"/>
        </w:rPr>
        <w:t>, 310571295</w:t>
      </w:r>
      <w:r w:rsidRPr="00446620">
        <w:rPr>
          <w:rFonts w:ascii="Times New Roman" w:hAnsi="Times New Roman"/>
          <w:sz w:val="28"/>
          <w:szCs w:val="28"/>
          <w:lang w:val="uk-UA"/>
        </w:rPr>
        <w:t>).</w:t>
      </w:r>
    </w:p>
    <w:p w14:paraId="713753D2" w14:textId="77777777" w:rsidR="007D7D07" w:rsidRPr="00446620" w:rsidRDefault="007D7D07" w:rsidP="007D7D07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620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7297850A" w14:textId="70820DC9" w:rsidR="007D7D07" w:rsidRPr="00446620" w:rsidRDefault="007D7D07" w:rsidP="007D7D0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620">
        <w:rPr>
          <w:rFonts w:ascii="Times New Roman" w:hAnsi="Times New Roman"/>
          <w:sz w:val="28"/>
          <w:szCs w:val="28"/>
          <w:lang w:val="uk-UA"/>
        </w:rPr>
        <w:t xml:space="preserve">2.1. Річна орендна плата, передбачена у підпункті 4.2 пункту 4 договору оренди земельних ділянок від 14 грудня 2017 року № 1317 визначається на рівні </w:t>
      </w:r>
      <w:r w:rsidRPr="00446620">
        <w:rPr>
          <w:rFonts w:ascii="Times New Roman" w:hAnsi="Times New Roman"/>
          <w:sz w:val="28"/>
          <w:szCs w:val="28"/>
          <w:lang w:val="uk-UA"/>
        </w:rPr>
        <w:lastRenderedPageBreak/>
        <w:t>мінімальних розмірів згідно з рішенням про бюджет міста Києва на відповідний рік.</w:t>
      </w:r>
    </w:p>
    <w:p w14:paraId="39D7C43F" w14:textId="6BB0243B" w:rsidR="007D7D07" w:rsidRPr="00446620" w:rsidRDefault="007D7D07" w:rsidP="007D7D07">
      <w:pPr>
        <w:ind w:firstLine="567"/>
        <w:jc w:val="both"/>
        <w:rPr>
          <w:sz w:val="28"/>
          <w:szCs w:val="28"/>
          <w:lang w:val="uk-UA"/>
        </w:rPr>
      </w:pPr>
      <w:r w:rsidRPr="00446620">
        <w:rPr>
          <w:sz w:val="28"/>
          <w:szCs w:val="28"/>
          <w:lang w:val="uk-UA"/>
        </w:rPr>
        <w:t xml:space="preserve">2.2. Інші умови договору оренди земельних ділянок від 14 грудня 2017 року № 1317  підлягають приведенню у відповідність до законодавства України. </w:t>
      </w:r>
    </w:p>
    <w:p w14:paraId="76B9E28B" w14:textId="22013E35" w:rsidR="00C72FE2" w:rsidRPr="00446620" w:rsidRDefault="007D7D07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6620">
        <w:rPr>
          <w:rFonts w:ascii="Times New Roman" w:hAnsi="Times New Roman"/>
          <w:sz w:val="28"/>
          <w:szCs w:val="28"/>
          <w:lang w:val="uk-UA"/>
        </w:rPr>
        <w:t>Акціонерному товариству</w:t>
      </w:r>
      <w:r w:rsidR="003F003D" w:rsidRPr="00446620">
        <w:rPr>
          <w:rFonts w:ascii="Times New Roman" w:hAnsi="Times New Roman"/>
          <w:sz w:val="28"/>
          <w:szCs w:val="28"/>
          <w:lang w:val="uk-UA"/>
        </w:rPr>
        <w:t xml:space="preserve"> «КОНЦЕРН ГАЛНАФТОГАЗ» 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 xml:space="preserve">у місячний </w:t>
      </w:r>
      <w:r w:rsidR="00CD4DFB" w:rsidRPr="00446620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3D" w:rsidRPr="00446620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44662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</w:t>
      </w:r>
      <w:r w:rsidR="006E06FE" w:rsidRPr="00446620">
        <w:rPr>
          <w:rFonts w:ascii="Times New Roman" w:hAnsi="Times New Roman"/>
          <w:sz w:val="28"/>
          <w:szCs w:val="28"/>
          <w:lang w:val="uk-UA"/>
        </w:rPr>
        <w:t>дення договору оренди земельних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03D" w:rsidRPr="00446620">
        <w:rPr>
          <w:rFonts w:ascii="Times New Roman" w:hAnsi="Times New Roman"/>
          <w:sz w:val="28"/>
          <w:szCs w:val="28"/>
          <w:lang w:val="uk-UA"/>
        </w:rPr>
        <w:t>ділян</w:t>
      </w:r>
      <w:r w:rsidR="006E06FE" w:rsidRPr="00446620">
        <w:rPr>
          <w:rFonts w:ascii="Times New Roman" w:hAnsi="Times New Roman"/>
          <w:sz w:val="28"/>
          <w:szCs w:val="28"/>
          <w:lang w:val="uk-UA"/>
        </w:rPr>
        <w:t>ок</w:t>
      </w:r>
      <w:r w:rsidR="003F003D" w:rsidRPr="00446620">
        <w:rPr>
          <w:rFonts w:ascii="Times New Roman" w:hAnsi="Times New Roman"/>
          <w:sz w:val="28"/>
          <w:szCs w:val="28"/>
          <w:lang w:val="uk-UA"/>
        </w:rPr>
        <w:t xml:space="preserve"> від 14 грудня 2017 року</w:t>
      </w:r>
      <w:r w:rsidR="00C72FE2" w:rsidRPr="00446620">
        <w:rPr>
          <w:rFonts w:ascii="Times New Roman" w:hAnsi="Times New Roman"/>
          <w:sz w:val="28"/>
          <w:szCs w:val="28"/>
          <w:lang w:val="uk-UA"/>
        </w:rPr>
        <w:t xml:space="preserve"> № 1317 на новий строк.</w:t>
      </w:r>
    </w:p>
    <w:p w14:paraId="5434EA6D" w14:textId="498E32FB" w:rsidR="00C72FE2" w:rsidRPr="00446620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446620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Pr="00446620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446620" w14:paraId="11695C69" w14:textId="77777777" w:rsidTr="0064784D">
        <w:tc>
          <w:tcPr>
            <w:tcW w:w="4814" w:type="dxa"/>
          </w:tcPr>
          <w:p w14:paraId="76B1BD92" w14:textId="735EB06D" w:rsidR="00E476B7" w:rsidRPr="00446620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6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446620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446620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620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446620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446620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62871E31" w:rsidR="00FF2729" w:rsidRPr="006A5BF1" w:rsidRDefault="00065C2E" w:rsidP="00FF2729">
      <w:pPr>
        <w:rPr>
          <w:sz w:val="28"/>
          <w:szCs w:val="28"/>
          <w:lang w:val="uk-UA"/>
        </w:rPr>
      </w:pPr>
      <w:r w:rsidRPr="00446620"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AE3D4D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AE3D4D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AE3D4D" w:rsidRDefault="00FF2729" w:rsidP="00FF2729">
      <w:pPr>
        <w:rPr>
          <w:snapToGrid w:val="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AE3D4D" w:rsidRPr="00AE3D4D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AE3D4D" w:rsidRDefault="00034DE5" w:rsidP="00AE3D4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AE3D4D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3D4D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AE3D4D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AE3D4D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AE3D4D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AE3D4D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AE3D4D" w:rsidRPr="00AE3D4D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AE3D4D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AE3D4D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Д</w:t>
            </w:r>
            <w:r w:rsidR="00034DE5" w:rsidRPr="00AE3D4D">
              <w:rPr>
                <w:sz w:val="28"/>
                <w:szCs w:val="28"/>
                <w:lang w:val="uk-UA" w:eastAsia="en-US"/>
              </w:rPr>
              <w:t>иректор</w:t>
            </w:r>
            <w:r w:rsidRPr="00AE3D4D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AE3D4D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AE3D4D">
              <w:rPr>
                <w:sz w:val="28"/>
                <w:szCs w:val="28"/>
                <w:lang w:val="uk-UA" w:eastAsia="en-US"/>
              </w:rPr>
              <w:t>р</w:t>
            </w:r>
            <w:r w:rsidR="00034DE5" w:rsidRPr="00AE3D4D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AE3D4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AE3D4D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AE3D4D">
              <w:rPr>
                <w:sz w:val="28"/>
                <w:szCs w:val="28"/>
                <w:lang w:val="uk-UA" w:eastAsia="en-US"/>
              </w:rPr>
              <w:t>р</w:t>
            </w:r>
            <w:r w:rsidRPr="00AE3D4D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AE3D4D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AE3D4D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AE3D4D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AE3D4D" w:rsidRPr="00AE3D4D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AE3D4D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847521" w14:textId="77777777" w:rsidR="00F4524E" w:rsidRPr="00AE3D4D" w:rsidRDefault="00F4524E" w:rsidP="00F4524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/>
              </w:rPr>
              <w:t>Н</w:t>
            </w:r>
            <w:r w:rsidRPr="00AE3D4D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58E286A" w14:textId="77777777" w:rsidR="00F4524E" w:rsidRPr="00AE3D4D" w:rsidRDefault="00F4524E" w:rsidP="00F4524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134EAF" w14:textId="4AC02AA1" w:rsidR="00034DE5" w:rsidRPr="00AE3D4D" w:rsidRDefault="00F4524E" w:rsidP="00F4524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247C55ED" w:rsidR="00034DE5" w:rsidRPr="00AE3D4D" w:rsidRDefault="00F4524E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AE3D4D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AE3D4D" w:rsidRPr="00AE3D4D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AE3D4D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AE3D4D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AE3D4D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AE3D4D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AE3D4D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AE3D4D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AE3D4D" w:rsidRPr="00AE3D4D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AE3D4D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AE3D4D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Голова</w:t>
            </w:r>
            <w:r w:rsidRPr="00AE3D4D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AE3D4D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AE3D4D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Секретар</w:t>
            </w:r>
            <w:r w:rsidRPr="00AE3D4D">
              <w:rPr>
                <w:sz w:val="28"/>
                <w:szCs w:val="28"/>
                <w:lang w:val="uk-UA" w:eastAsia="en-US"/>
              </w:rPr>
              <w:tab/>
            </w:r>
            <w:r w:rsidRPr="00AE3D4D">
              <w:rPr>
                <w:sz w:val="28"/>
                <w:szCs w:val="28"/>
                <w:lang w:val="uk-UA" w:eastAsia="en-US"/>
              </w:rPr>
              <w:tab/>
            </w:r>
            <w:r w:rsidRPr="00AE3D4D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AE3D4D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AE3D4D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AE3D4D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AE3D4D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AE3D4D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AE3D4D" w:rsidRPr="00AE3D4D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AE3D4D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AE3D4D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AE3D4D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В.</w:t>
            </w:r>
            <w:r w:rsidR="00D204BE" w:rsidRPr="00AE3D4D">
              <w:rPr>
                <w:sz w:val="28"/>
                <w:szCs w:val="28"/>
                <w:lang w:val="uk-UA" w:eastAsia="en-US"/>
              </w:rPr>
              <w:t xml:space="preserve"> </w:t>
            </w:r>
            <w:r w:rsidRPr="00AE3D4D">
              <w:rPr>
                <w:sz w:val="28"/>
                <w:szCs w:val="28"/>
                <w:lang w:val="uk-UA" w:eastAsia="en-US"/>
              </w:rPr>
              <w:t>о.</w:t>
            </w:r>
            <w:r w:rsidR="00D204BE" w:rsidRPr="00AE3D4D">
              <w:rPr>
                <w:sz w:val="28"/>
                <w:szCs w:val="28"/>
                <w:lang w:val="uk-UA" w:eastAsia="en-US"/>
              </w:rPr>
              <w:t xml:space="preserve"> </w:t>
            </w:r>
            <w:r w:rsidRPr="00AE3D4D">
              <w:rPr>
                <w:sz w:val="28"/>
                <w:szCs w:val="28"/>
                <w:lang w:val="uk-UA" w:eastAsia="en-US"/>
              </w:rPr>
              <w:t>н</w:t>
            </w:r>
            <w:r w:rsidR="00CE371C" w:rsidRPr="00AE3D4D">
              <w:rPr>
                <w:sz w:val="28"/>
                <w:szCs w:val="28"/>
                <w:lang w:val="uk-UA" w:eastAsia="en-US"/>
              </w:rPr>
              <w:t>ачальник</w:t>
            </w:r>
            <w:r w:rsidRPr="00AE3D4D">
              <w:rPr>
                <w:sz w:val="28"/>
                <w:szCs w:val="28"/>
                <w:lang w:val="uk-UA" w:eastAsia="en-US"/>
              </w:rPr>
              <w:t>а</w:t>
            </w:r>
            <w:r w:rsidR="00CE371C" w:rsidRPr="00AE3D4D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AE3D4D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AE3D4D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AE3D4D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AE3D4D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AE3D4D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AE3D4D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AE3D4D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AE3D4D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2A018D5" w14:textId="0B1238DE" w:rsidR="00FF2729" w:rsidRPr="00AE3D4D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526245" w14:textId="77777777" w:rsidR="00AE3D4D" w:rsidRDefault="00AE3D4D" w:rsidP="00AE3D4D">
      <w:pPr>
        <w:rPr>
          <w:sz w:val="28"/>
          <w:szCs w:val="28"/>
          <w:lang w:val="uk-UA"/>
        </w:rPr>
      </w:pPr>
    </w:p>
    <w:p w14:paraId="067FA41E" w14:textId="77777777" w:rsidR="00AE3D4D" w:rsidRDefault="00AE3D4D" w:rsidP="00AE3D4D">
      <w:pPr>
        <w:rPr>
          <w:sz w:val="28"/>
          <w:szCs w:val="28"/>
          <w:lang w:val="uk-UA"/>
        </w:rPr>
      </w:pPr>
    </w:p>
    <w:p w14:paraId="60C51FAC" w14:textId="2390D672" w:rsidR="00AE3D4D" w:rsidRPr="009171F0" w:rsidRDefault="00AE3D4D" w:rsidP="00AE3D4D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055CE61A" w14:textId="77777777" w:rsidR="00AE3D4D" w:rsidRPr="009171F0" w:rsidRDefault="00AE3D4D" w:rsidP="00AE3D4D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57F4140A" w14:textId="77777777" w:rsidR="00AE3D4D" w:rsidRPr="00A05BE1" w:rsidRDefault="00AE3D4D" w:rsidP="00AE3D4D">
      <w:pPr>
        <w:rPr>
          <w:sz w:val="16"/>
          <w:szCs w:val="16"/>
          <w:lang w:val="uk-UA"/>
        </w:rPr>
      </w:pPr>
    </w:p>
    <w:p w14:paraId="49B19DFF" w14:textId="77777777" w:rsidR="00AE3D4D" w:rsidRPr="00A05BE1" w:rsidRDefault="00AE3D4D" w:rsidP="00AE3D4D">
      <w:pPr>
        <w:rPr>
          <w:sz w:val="16"/>
          <w:szCs w:val="16"/>
          <w:lang w:val="uk-UA"/>
        </w:rPr>
      </w:pPr>
    </w:p>
    <w:p w14:paraId="3E071BB9" w14:textId="77777777" w:rsidR="00AE3D4D" w:rsidRPr="00A05BE1" w:rsidRDefault="00AE3D4D" w:rsidP="00AE3D4D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Голова                                                                                          Олексій ОКОПНИЙ</w:t>
      </w:r>
    </w:p>
    <w:p w14:paraId="31BF6B1D" w14:textId="77777777" w:rsidR="00AE3D4D" w:rsidRPr="00A05BE1" w:rsidRDefault="00AE3D4D" w:rsidP="00AE3D4D">
      <w:pPr>
        <w:rPr>
          <w:sz w:val="16"/>
          <w:szCs w:val="16"/>
          <w:lang w:val="uk-UA"/>
        </w:rPr>
      </w:pPr>
    </w:p>
    <w:p w14:paraId="177D0863" w14:textId="77777777" w:rsidR="00AE3D4D" w:rsidRPr="00A05BE1" w:rsidRDefault="00AE3D4D" w:rsidP="00AE3D4D">
      <w:pPr>
        <w:rPr>
          <w:sz w:val="16"/>
          <w:szCs w:val="16"/>
          <w:lang w:val="uk-UA"/>
        </w:rPr>
      </w:pPr>
    </w:p>
    <w:p w14:paraId="4AC41E24" w14:textId="14AC08C1" w:rsidR="00AE3D4D" w:rsidRPr="00446620" w:rsidRDefault="00AE3D4D" w:rsidP="00E84C70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05BE1">
        <w:rPr>
          <w:sz w:val="28"/>
          <w:szCs w:val="28"/>
          <w:lang w:val="uk-UA"/>
        </w:rPr>
        <w:t>Секретар                                                                                    Олесь МАЛЯРЕВИЧ </w:t>
      </w:r>
    </w:p>
    <w:sectPr w:rsidR="00AE3D4D" w:rsidRPr="00446620" w:rsidSect="00AE3D4D">
      <w:pgSz w:w="11906" w:h="16838"/>
      <w:pgMar w:top="1134" w:right="567" w:bottom="1134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E79B0"/>
    <w:rsid w:val="000F437E"/>
    <w:rsid w:val="000F5701"/>
    <w:rsid w:val="00103F8D"/>
    <w:rsid w:val="00105124"/>
    <w:rsid w:val="001057BA"/>
    <w:rsid w:val="00110B42"/>
    <w:rsid w:val="00111491"/>
    <w:rsid w:val="001122D5"/>
    <w:rsid w:val="001131A7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6978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5E1B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D01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6EDD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003D"/>
    <w:rsid w:val="003F3E3B"/>
    <w:rsid w:val="003F71F8"/>
    <w:rsid w:val="00413B6C"/>
    <w:rsid w:val="00415057"/>
    <w:rsid w:val="004214CA"/>
    <w:rsid w:val="00421593"/>
    <w:rsid w:val="004361E6"/>
    <w:rsid w:val="0044042A"/>
    <w:rsid w:val="004436CC"/>
    <w:rsid w:val="00443804"/>
    <w:rsid w:val="00444B8D"/>
    <w:rsid w:val="00446620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38C7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5BF1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6E06FE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C2EC9"/>
    <w:rsid w:val="007D308E"/>
    <w:rsid w:val="007D7D07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2739E"/>
    <w:rsid w:val="0083635C"/>
    <w:rsid w:val="00837837"/>
    <w:rsid w:val="00840D4A"/>
    <w:rsid w:val="008420F7"/>
    <w:rsid w:val="00851D9E"/>
    <w:rsid w:val="0085298D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3440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85AEE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E3D4D"/>
    <w:rsid w:val="00AF0269"/>
    <w:rsid w:val="00AF0E16"/>
    <w:rsid w:val="00B0502F"/>
    <w:rsid w:val="00B05F3F"/>
    <w:rsid w:val="00B07F38"/>
    <w:rsid w:val="00B138A0"/>
    <w:rsid w:val="00B20478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28E3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0EFD"/>
    <w:rsid w:val="00CE371C"/>
    <w:rsid w:val="00CE6FE3"/>
    <w:rsid w:val="00CF38C1"/>
    <w:rsid w:val="00CF5078"/>
    <w:rsid w:val="00D0105B"/>
    <w:rsid w:val="00D02912"/>
    <w:rsid w:val="00D039C1"/>
    <w:rsid w:val="00D100D5"/>
    <w:rsid w:val="00D10704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4C70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4E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3409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126</cp:revision>
  <cp:lastPrinted>2023-06-08T07:32:00Z</cp:lastPrinted>
  <dcterms:created xsi:type="dcterms:W3CDTF">2019-12-06T09:16:00Z</dcterms:created>
  <dcterms:modified xsi:type="dcterms:W3CDTF">2023-06-08T09:05:00Z</dcterms:modified>
</cp:coreProperties>
</file>