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736336013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736336013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02983E16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2E7032">
        <w:rPr>
          <w:b/>
          <w:bCs/>
          <w:i w:val="0"/>
          <w:iCs w:val="0"/>
          <w:sz w:val="24"/>
          <w:szCs w:val="24"/>
          <w:lang w:val="ru-RU"/>
        </w:rPr>
        <w:t>ПЗН-45149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2E7032">
        <w:rPr>
          <w:b/>
          <w:bCs/>
          <w:i w:val="0"/>
          <w:sz w:val="24"/>
          <w:szCs w:val="24"/>
          <w:lang w:val="ru-RU"/>
        </w:rPr>
        <w:t>25.10.2022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6ED940E0" w14:textId="72BB2A46" w:rsidR="00AC22F0" w:rsidRDefault="007B72F8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AC22F0">
        <w:rPr>
          <w:rFonts w:eastAsia="Georgia"/>
          <w:b/>
          <w:i/>
          <w:iCs/>
          <w:sz w:val="24"/>
          <w:szCs w:val="24"/>
        </w:rPr>
        <w:t>надання</w:t>
      </w:r>
      <w:r w:rsidR="001D15F5">
        <w:rPr>
          <w:rFonts w:eastAsia="Georgia"/>
          <w:b/>
          <w:i/>
          <w:iCs/>
          <w:sz w:val="24"/>
          <w:szCs w:val="24"/>
        </w:rPr>
        <w:t xml:space="preserve"> </w:t>
      </w:r>
      <w:r w:rsidR="00D40637" w:rsidRPr="00812EAF">
        <w:rPr>
          <w:rFonts w:eastAsia="Georgia"/>
          <w:b/>
          <w:i/>
          <w:iCs/>
          <w:sz w:val="24"/>
          <w:szCs w:val="24"/>
        </w:rPr>
        <w:t>ПРИВАТН</w:t>
      </w:r>
      <w:r w:rsidR="002E7032" w:rsidRPr="00812EAF">
        <w:rPr>
          <w:rFonts w:eastAsia="Georgia"/>
          <w:b/>
          <w:i/>
          <w:iCs/>
          <w:sz w:val="24"/>
          <w:szCs w:val="24"/>
        </w:rPr>
        <w:t>ОМУ</w:t>
      </w:r>
      <w:r w:rsidR="00D40637" w:rsidRPr="00812EAF">
        <w:rPr>
          <w:rFonts w:eastAsia="Georgia"/>
          <w:b/>
          <w:i/>
          <w:iCs/>
          <w:sz w:val="24"/>
          <w:szCs w:val="24"/>
        </w:rPr>
        <w:t xml:space="preserve"> АКЦІОНЕРН</w:t>
      </w:r>
      <w:r w:rsidR="002E7032" w:rsidRPr="00812EAF">
        <w:rPr>
          <w:rFonts w:eastAsia="Georgia"/>
          <w:b/>
          <w:i/>
          <w:iCs/>
          <w:sz w:val="24"/>
          <w:szCs w:val="24"/>
        </w:rPr>
        <w:t>ОМУ</w:t>
      </w:r>
      <w:r w:rsidR="00D40637" w:rsidRPr="00812EAF">
        <w:rPr>
          <w:rFonts w:eastAsia="Georgia"/>
          <w:b/>
          <w:i/>
          <w:iCs/>
          <w:sz w:val="24"/>
          <w:szCs w:val="24"/>
        </w:rPr>
        <w:t xml:space="preserve"> ТОВАРИСТВ</w:t>
      </w:r>
      <w:r w:rsidR="002E7032" w:rsidRPr="00812EAF">
        <w:rPr>
          <w:rFonts w:eastAsia="Georgia"/>
          <w:b/>
          <w:i/>
          <w:iCs/>
          <w:sz w:val="24"/>
          <w:szCs w:val="24"/>
        </w:rPr>
        <w:t>У</w:t>
      </w:r>
      <w:r w:rsidR="00D40637" w:rsidRPr="00812EAF">
        <w:rPr>
          <w:rFonts w:eastAsia="Georgia"/>
          <w:b/>
          <w:i/>
          <w:iCs/>
          <w:sz w:val="24"/>
          <w:szCs w:val="24"/>
        </w:rPr>
        <w:t xml:space="preserve"> «ДТЕК КИЇВСЬКІ ЕЛЕКТРОМЕРЕЖІ»</w:t>
      </w:r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  <w:r w:rsidR="00055057">
        <w:rPr>
          <w:rFonts w:eastAsia="Georgia"/>
          <w:b/>
          <w:i/>
          <w:iCs/>
          <w:sz w:val="24"/>
          <w:szCs w:val="24"/>
        </w:rPr>
        <w:t xml:space="preserve">дозволу на розроблення проєкту землеустрою щодо відведення земельної ділянки </w:t>
      </w:r>
      <w:r w:rsidRPr="00CF2418">
        <w:rPr>
          <w:rFonts w:eastAsia="Georgia"/>
          <w:b/>
          <w:i/>
          <w:iCs/>
          <w:sz w:val="24"/>
          <w:szCs w:val="24"/>
        </w:rPr>
        <w:t xml:space="preserve">в оренду </w:t>
      </w:r>
      <w:r w:rsidR="00AC22F0" w:rsidRPr="00AC22F0">
        <w:rPr>
          <w:rStyle w:val="ae"/>
          <w:b/>
          <w:sz w:val="24"/>
          <w:szCs w:val="24"/>
        </w:rPr>
        <w:t>для розміщення, експлуатації та обслуговування комплектної трансформаторної підстанції</w:t>
      </w:r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</w:p>
    <w:p w14:paraId="7303A07A" w14:textId="1151C4BB" w:rsidR="008A338E" w:rsidRDefault="007B72F8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на </w:t>
      </w:r>
      <w:r w:rsidR="00D40637" w:rsidRPr="00CF2418">
        <w:rPr>
          <w:rFonts w:eastAsia="Georgia"/>
          <w:b/>
          <w:i/>
          <w:iCs/>
          <w:sz w:val="24"/>
          <w:szCs w:val="24"/>
        </w:rPr>
        <w:t>перетині вул. Свято-Георгіївської та пров. Кучанського</w:t>
      </w:r>
      <w:r w:rsidRPr="00CF2418">
        <w:rPr>
          <w:rFonts w:eastAsia="Georgia"/>
          <w:b/>
          <w:i/>
          <w:iCs/>
          <w:sz w:val="24"/>
          <w:szCs w:val="24"/>
        </w:rPr>
        <w:t xml:space="preserve"> у</w:t>
      </w:r>
      <w:r w:rsidR="00D40637" w:rsidRPr="00CF2418">
        <w:rPr>
          <w:rFonts w:eastAsia="Georgia"/>
          <w:b/>
          <w:i/>
          <w:iCs/>
          <w:sz w:val="24"/>
          <w:szCs w:val="24"/>
        </w:rPr>
        <w:t xml:space="preserve"> Деснянському </w:t>
      </w:r>
      <w:r w:rsidRPr="00CF2418">
        <w:rPr>
          <w:rFonts w:eastAsia="Georgia"/>
          <w:b/>
          <w:i/>
          <w:iCs/>
          <w:sz w:val="24"/>
          <w:szCs w:val="24"/>
        </w:rPr>
        <w:t>районі м</w:t>
      </w:r>
      <w:r w:rsidR="00212D52">
        <w:rPr>
          <w:rFonts w:eastAsia="Georgia"/>
          <w:b/>
          <w:i/>
          <w:iCs/>
          <w:sz w:val="24"/>
          <w:szCs w:val="24"/>
        </w:rPr>
        <w:t>іста</w:t>
      </w:r>
      <w:r w:rsidRPr="00CF2418">
        <w:rPr>
          <w:rFonts w:eastAsia="Georgia"/>
          <w:b/>
          <w:i/>
          <w:iCs/>
          <w:sz w:val="24"/>
          <w:szCs w:val="24"/>
        </w:rPr>
        <w:t xml:space="preserve"> 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8C13519" w14:textId="38139D81" w:rsidR="00E94376" w:rsidRPr="0057685E" w:rsidRDefault="002E7032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F50026">
              <w:rPr>
                <w:b w:val="0"/>
                <w:i/>
                <w:sz w:val="23"/>
                <w:szCs w:val="23"/>
                <w:shd w:val="clear" w:color="auto" w:fill="FFFFFF"/>
              </w:rPr>
              <w:t>АКЦІОНЕРИ ЗГІДНО РЕЄСТРУ </w:t>
            </w: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2272DC4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2E06929F" w14:textId="77777777" w:rsidR="002E7032" w:rsidRPr="00F50026" w:rsidRDefault="002E7032" w:rsidP="002E7032">
            <w:pPr>
              <w:pStyle w:val="a7"/>
              <w:shd w:val="clear" w:color="auto" w:fill="auto"/>
              <w:rPr>
                <w:b w:val="0"/>
                <w:i/>
                <w:color w:val="auto"/>
                <w:sz w:val="23"/>
                <w:szCs w:val="23"/>
                <w:shd w:val="clear" w:color="auto" w:fill="FFFFFF"/>
              </w:rPr>
            </w:pPr>
            <w:r w:rsidRPr="00F50026">
              <w:rPr>
                <w:b w:val="0"/>
                <w:i/>
                <w:sz w:val="23"/>
                <w:szCs w:val="23"/>
                <w:shd w:val="clear" w:color="auto" w:fill="FFFFFF"/>
              </w:rPr>
              <w:t>АХМЕТОВ РІНАТ ЛЕОНІДОВИЧ, громадянство УКРАЇНИ,</w:t>
            </w:r>
          </w:p>
          <w:p w14:paraId="7119BDE8" w14:textId="4D33B07B" w:rsidR="00E94376" w:rsidRPr="0057685E" w:rsidRDefault="002E7032" w:rsidP="002E703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50026">
              <w:rPr>
                <w:b w:val="0"/>
                <w:i/>
                <w:sz w:val="23"/>
                <w:szCs w:val="23"/>
                <w:shd w:val="clear" w:color="auto" w:fill="FFFFFF"/>
              </w:rPr>
              <w:t xml:space="preserve"> 01032, м. КИЇВ, вул. ПАТОРЖИНСЬКОГО,14, кв.34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29.09.2022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736336013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724BC49F" w14:textId="77777777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  <w:r w:rsidRPr="0057685E">
        <w:rPr>
          <w:b w:val="0"/>
          <w:sz w:val="16"/>
          <w:szCs w:val="16"/>
        </w:rPr>
        <w:t>*</w:t>
      </w:r>
      <w:r w:rsidRPr="0057685E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F67CC9D" w:rsidR="00080D65" w:rsidRPr="0057685E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57685E">
        <w:rPr>
          <w:b w:val="0"/>
          <w:sz w:val="24"/>
          <w:szCs w:val="24"/>
        </w:rPr>
        <w:t>Відомості про земельну ділянку (</w:t>
      </w:r>
      <w:r w:rsidR="00D2185A" w:rsidRPr="0057685E">
        <w:rPr>
          <w:b w:val="0"/>
          <w:sz w:val="24"/>
          <w:szCs w:val="24"/>
        </w:rPr>
        <w:t>обліковий код</w:t>
      </w:r>
      <w:r w:rsidRPr="0057685E">
        <w:rPr>
          <w:b w:val="0"/>
          <w:sz w:val="24"/>
          <w:szCs w:val="24"/>
        </w:rPr>
        <w:t xml:space="preserve"> № </w:t>
      </w:r>
      <w:r w:rsidR="0027157C" w:rsidRPr="0057685E">
        <w:rPr>
          <w:b w:val="0"/>
          <w:sz w:val="24"/>
          <w:szCs w:val="24"/>
        </w:rPr>
        <w:t>62:194:0111</w:t>
      </w:r>
      <w:r w:rsidRPr="0057685E">
        <w:rPr>
          <w:b w:val="0"/>
          <w:sz w:val="24"/>
          <w:szCs w:val="24"/>
        </w:rPr>
        <w:t>)</w:t>
      </w:r>
      <w:r w:rsidR="00726D11" w:rsidRPr="0057685E">
        <w:rPr>
          <w:b w:val="0"/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2E7032">
        <w:trPr>
          <w:trHeight w:hRule="exact" w:val="56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2E7032">
            <w:pPr>
              <w:pStyle w:val="a4"/>
              <w:shd w:val="clear" w:color="auto" w:fill="auto"/>
              <w:spacing w:line="233" w:lineRule="auto"/>
              <w:ind w:left="103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Деснянський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на перетині вул. Свято-Георгіївської та пров. Кучанського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5637530B" w:rsidR="008A338E" w:rsidRPr="0057685E" w:rsidRDefault="00726D11" w:rsidP="002E7032">
            <w:pPr>
              <w:pStyle w:val="a4"/>
              <w:shd w:val="clear" w:color="auto" w:fill="auto"/>
              <w:ind w:left="103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0,00</w:t>
            </w:r>
            <w:r w:rsidR="002E7032">
              <w:rPr>
                <w:i/>
                <w:iCs/>
                <w:sz w:val="24"/>
                <w:szCs w:val="24"/>
              </w:rPr>
              <w:t>3</w:t>
            </w:r>
            <w:r w:rsidR="0050610C">
              <w:rPr>
                <w:i/>
                <w:iCs/>
                <w:sz w:val="24"/>
                <w:szCs w:val="24"/>
              </w:rPr>
              <w:t>0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18D24896" w:rsidR="008A338E" w:rsidRPr="0057685E" w:rsidRDefault="002E7032" w:rsidP="0050610C">
            <w:pPr>
              <w:pStyle w:val="a4"/>
              <w:shd w:val="clear" w:color="auto" w:fill="auto"/>
              <w:ind w:left="103"/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726D11" w:rsidRPr="0057685E">
              <w:rPr>
                <w:i/>
                <w:sz w:val="24"/>
                <w:szCs w:val="24"/>
              </w:rPr>
              <w:t>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48143176" w:rsidR="00CF2418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2418" w:rsidRPr="0057685E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346" w:type="dxa"/>
            <w:shd w:val="clear" w:color="auto" w:fill="FFFFFF"/>
          </w:tcPr>
          <w:p w14:paraId="7250F913" w14:textId="485F4CFA" w:rsidR="00CF2418" w:rsidRPr="0057685E" w:rsidRDefault="00F924EE" w:rsidP="002E7032">
            <w:pPr>
              <w:pStyle w:val="a4"/>
              <w:shd w:val="clear" w:color="auto" w:fill="auto"/>
              <w:ind w:left="103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розміщення, експлуатації  та обслуговування комплектної трансформаторної підстанції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812EAF">
        <w:trPr>
          <w:cantSplit/>
          <w:trHeight w:val="709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02D33AE5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812EAF">
        <w:trPr>
          <w:cantSplit/>
          <w:trHeight w:val="552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30FA382C" w:rsidR="00622A5B" w:rsidRPr="00F336A8" w:rsidRDefault="00622A5B" w:rsidP="00B8438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F55BD2A" w14:textId="0B37601F" w:rsidR="0050610C" w:rsidRDefault="0050610C" w:rsidP="008A4673">
            <w:pPr>
              <w:ind w:firstLine="4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</w:t>
            </w:r>
            <w:r w:rsidRPr="00E644C4">
              <w:rPr>
                <w:rFonts w:ascii="Times New Roman" w:eastAsia="Times New Roman" w:hAnsi="Times New Roman" w:cs="Times New Roman"/>
                <w:i/>
              </w:rPr>
              <w:t xml:space="preserve">, земельна ділянка за функціональним призначенням належить до території житлової садибної забудови </w:t>
            </w:r>
            <w:r w:rsidRPr="00E644C4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витяг з містобудівного кадастру, наданий </w:t>
            </w:r>
            <w:r w:rsidRPr="00E644C4">
              <w:rPr>
                <w:rFonts w:ascii="Times New Roman" w:hAnsi="Times New Roman" w:cs="Times New Roman"/>
                <w:i/>
                <w:color w:val="000000" w:themeColor="text1"/>
              </w:rPr>
              <w:t>Департамент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ом</w:t>
            </w:r>
            <w:r w:rsidRPr="00E644C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  <w:r w:rsidRPr="00E644C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09</w:t>
            </w:r>
            <w:r w:rsidRPr="00E644C4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Pr="00E644C4"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№ 055-669</w:t>
            </w:r>
            <w:r w:rsidRPr="00812EA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</w:t>
            </w:r>
            <w:r w:rsidRPr="00E644C4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  <w:p w14:paraId="363FE9C0" w14:textId="6451BD5C" w:rsidR="00622A5B" w:rsidRPr="00F336A8" w:rsidRDefault="0050610C" w:rsidP="008A4673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КМУ від 28.07.2021 № 821, </w:t>
            </w:r>
            <w:r w:rsidRPr="00DE731E">
              <w:rPr>
                <w:rFonts w:ascii="Times New Roman" w:hAnsi="Times New Roman" w:cs="Times New Roman"/>
                <w:i/>
              </w:rPr>
              <w:t>код</w:t>
            </w:r>
            <w:r w:rsidRPr="00DE73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виду цільового призначення</w:t>
            </w:r>
            <w:r w:rsidRPr="00DE731E">
              <w:rPr>
                <w:rFonts w:ascii="Times New Roman" w:hAnsi="Times New Roman" w:cs="Times New Roman"/>
                <w:i/>
              </w:rPr>
              <w:t xml:space="preserve"> 14.02 (для розміщення, будівництва, експлуатації та обслуговування будівель і споруд об'єктів передачі електричної енергії) є супутнім видом цільового призначення в усіх видах функціонального призначення територій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8A4673">
            <w:pPr>
              <w:ind w:left="30" w:firstLine="4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2B775BCC" w14:textId="75669D12" w:rsidR="00AD604C" w:rsidRPr="00AD604C" w:rsidRDefault="0045666D" w:rsidP="00B84383">
            <w:pPr>
              <w:pStyle w:val="af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7AF85853" w14:textId="6BB89C93" w:rsidR="008A4673" w:rsidRDefault="008A4673" w:rsidP="008A4673">
            <w:pPr>
              <w:ind w:firstLine="43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Відповідно до </w:t>
            </w:r>
            <w:r w:rsidR="00DF4DF6">
              <w:rPr>
                <w:rFonts w:ascii="Times New Roman" w:hAnsi="Times New Roman" w:cs="Times New Roman"/>
                <w:i/>
                <w:color w:val="auto"/>
              </w:rPr>
              <w:t xml:space="preserve">статті </w:t>
            </w:r>
            <w:r>
              <w:rPr>
                <w:rFonts w:ascii="Times New Roman" w:hAnsi="Times New Roman" w:cs="Times New Roman"/>
                <w:i/>
                <w:color w:val="auto"/>
              </w:rPr>
              <w:t>134 Земельного кодексу України не підлягають продажу, передачі в користування на конкурентних засадах (на земельних торгах) земельні ділянки державної чи комунальної власності у разі, зокрема:</w:t>
            </w:r>
          </w:p>
          <w:p w14:paraId="2461583F" w14:textId="77777777" w:rsidR="008A4673" w:rsidRDefault="008A4673" w:rsidP="008A4673">
            <w:pPr>
              <w:ind w:firstLine="43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будівництва, обслуговування об’єктів інженерної, транспортної, енергетичної інфраструктури, мультимодальних терміналів, об’єктів зв’язку та дорожнього господарства (крім об’єктів дорожнього сервісу).</w:t>
            </w:r>
          </w:p>
          <w:p w14:paraId="45833889" w14:textId="77777777" w:rsidR="008A4673" w:rsidRDefault="008A4673" w:rsidP="008A4673">
            <w:pPr>
              <w:ind w:firstLine="43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Статтею 1 Закону України «Про землі енергетики та правовий режим спеціальних зон енергетичних об'єктів» встановлено, що лінійний об’єкт енергетичної інфраструктури - комплекс об’єктів енергетичної інфраструктури, включаючи наземні, надземні та підземні об’єкти, пов’язані повітряними та кабельними лініями та призначені для передачі та розподілу електричної енергії, у тому числі електричні підстанції, трансформаторні підстанції.</w:t>
            </w:r>
          </w:p>
          <w:p w14:paraId="4FDC9525" w14:textId="3087B67E" w:rsidR="00622A5B" w:rsidRPr="0070402C" w:rsidRDefault="0031178B" w:rsidP="008A4673">
            <w:pPr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6162BE73" w:rsidR="00AD604C" w:rsidRP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6D2BEC35" w14:textId="3AC1933B" w:rsidR="00664A3C" w:rsidRDefault="00664A3C" w:rsidP="00664A3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2F3A1CC5" w14:textId="67321545" w:rsidR="008A4673" w:rsidRDefault="008A4673" w:rsidP="00664A3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0766DE1F" w14:textId="47DFC473" w:rsidR="008A4673" w:rsidRDefault="008A4673" w:rsidP="00664A3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6E804711" w14:textId="77777777" w:rsidR="008A4673" w:rsidRPr="00CF2418" w:rsidRDefault="008A4673" w:rsidP="00664A3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5B46083C" w14:textId="77777777" w:rsidR="00823CCF" w:rsidRPr="00CF2418" w:rsidRDefault="00823CCF" w:rsidP="00334E6B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lastRenderedPageBreak/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88269C" w14:textId="27295AC1" w:rsidR="00823CCF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 xml:space="preserve">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D2185A">
        <w:rPr>
          <w:i w:val="0"/>
          <w:sz w:val="24"/>
          <w:szCs w:val="24"/>
        </w:rPr>
        <w:t>.</w:t>
      </w:r>
    </w:p>
    <w:p w14:paraId="788B5AF4" w14:textId="77777777" w:rsidR="00812EAF" w:rsidRPr="00CF2418" w:rsidRDefault="00812EA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2E7032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10"/>
      <w:footerReference w:type="default" r:id="rId11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B7BC" w14:textId="77777777" w:rsidR="00150269" w:rsidRDefault="00150269">
      <w:r>
        <w:separator/>
      </w:r>
    </w:p>
  </w:endnote>
  <w:endnote w:type="continuationSeparator" w:id="0">
    <w:p w14:paraId="56E6D6A0" w14:textId="77777777" w:rsidR="00150269" w:rsidRDefault="001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DBE2" w14:textId="77777777" w:rsidR="00150269" w:rsidRDefault="00150269"/>
  </w:footnote>
  <w:footnote w:type="continuationSeparator" w:id="0">
    <w:p w14:paraId="09C7F9DD" w14:textId="77777777" w:rsidR="00150269" w:rsidRDefault="001502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2E7032">
          <w:rPr>
            <w:i w:val="0"/>
            <w:sz w:val="12"/>
            <w:szCs w:val="12"/>
            <w:lang w:val="ru-RU"/>
          </w:rPr>
          <w:t>ПЗН-45149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2E7032">
          <w:rPr>
            <w:i w:val="0"/>
            <w:sz w:val="12"/>
            <w:szCs w:val="12"/>
            <w:lang w:val="ru-RU"/>
          </w:rPr>
          <w:t>25.10.2022</w:t>
        </w:r>
        <w:r w:rsidR="0070323B" w:rsidRPr="002E7032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736336013</w:t>
        </w:r>
      </w:p>
      <w:p w14:paraId="3796BF5B" w14:textId="1AE6C832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76061" w:rsidRPr="0097606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60E72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2E7032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50402A"/>
    <w:rsid w:val="0050610C"/>
    <w:rsid w:val="005156AF"/>
    <w:rsid w:val="00515C9E"/>
    <w:rsid w:val="0053056F"/>
    <w:rsid w:val="00535A83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7E3A0A"/>
    <w:rsid w:val="00800A09"/>
    <w:rsid w:val="00810671"/>
    <w:rsid w:val="00811F23"/>
    <w:rsid w:val="00812EAF"/>
    <w:rsid w:val="008146F4"/>
    <w:rsid w:val="00823CCF"/>
    <w:rsid w:val="008524A0"/>
    <w:rsid w:val="00864724"/>
    <w:rsid w:val="008A319F"/>
    <w:rsid w:val="008A338E"/>
    <w:rsid w:val="008A4673"/>
    <w:rsid w:val="008A60AD"/>
    <w:rsid w:val="008B3AE5"/>
    <w:rsid w:val="00932BDC"/>
    <w:rsid w:val="00947406"/>
    <w:rsid w:val="00954BCD"/>
    <w:rsid w:val="00976061"/>
    <w:rsid w:val="00985ACE"/>
    <w:rsid w:val="00986FEF"/>
    <w:rsid w:val="00995A25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C30DC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814EF"/>
    <w:rsid w:val="00B84383"/>
    <w:rsid w:val="00BB5A78"/>
    <w:rsid w:val="00BF0CF7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458C"/>
    <w:rsid w:val="00D40637"/>
    <w:rsid w:val="00DA10AB"/>
    <w:rsid w:val="00DB272F"/>
    <w:rsid w:val="00DD59E7"/>
    <w:rsid w:val="00DE498C"/>
    <w:rsid w:val="00DF0133"/>
    <w:rsid w:val="00DF46C6"/>
    <w:rsid w:val="00DF4DF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yudmila.komarov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5018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Корнійчук Олеся Михайлівна</cp:lastModifiedBy>
  <cp:revision>2</cp:revision>
  <cp:lastPrinted>2022-10-27T07:41:00Z</cp:lastPrinted>
  <dcterms:created xsi:type="dcterms:W3CDTF">2022-12-01T09:18:00Z</dcterms:created>
  <dcterms:modified xsi:type="dcterms:W3CDTF">2022-12-01T09:18:00Z</dcterms:modified>
</cp:coreProperties>
</file>