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3B024" w14:textId="7033313C" w:rsidR="00117E05" w:rsidRPr="00B86AAA" w:rsidRDefault="00117E05" w:rsidP="00B86AAA">
      <w:pPr>
        <w:spacing w:after="0"/>
        <w:ind w:right="-144"/>
        <w:jc w:val="both"/>
        <w:rPr>
          <w:szCs w:val="28"/>
        </w:rPr>
      </w:pPr>
    </w:p>
    <w:p w14:paraId="55F92241" w14:textId="77777777" w:rsidR="00117E05" w:rsidRPr="00B86AAA" w:rsidRDefault="00117E05" w:rsidP="00B86AAA">
      <w:pPr>
        <w:spacing w:after="0"/>
        <w:ind w:left="5103" w:right="-144"/>
        <w:jc w:val="both"/>
        <w:rPr>
          <w:szCs w:val="28"/>
        </w:rPr>
      </w:pPr>
    </w:p>
    <w:p w14:paraId="2ED37BE9" w14:textId="77777777" w:rsidR="00B7214B" w:rsidRPr="00B86AAA" w:rsidRDefault="00B7214B" w:rsidP="00B86AAA">
      <w:pPr>
        <w:spacing w:after="0"/>
        <w:ind w:left="5103" w:right="-144"/>
        <w:jc w:val="both"/>
        <w:rPr>
          <w:szCs w:val="28"/>
        </w:rPr>
      </w:pPr>
      <w:r w:rsidRPr="00B86AAA">
        <w:rPr>
          <w:szCs w:val="28"/>
        </w:rPr>
        <w:t>Додаток</w:t>
      </w:r>
    </w:p>
    <w:p w14:paraId="0245561E" w14:textId="263E67DF" w:rsidR="00B7214B" w:rsidRPr="00B86AAA" w:rsidRDefault="00B7214B" w:rsidP="00B86AAA">
      <w:pPr>
        <w:spacing w:after="0"/>
        <w:ind w:left="5103" w:right="-144"/>
        <w:jc w:val="both"/>
        <w:rPr>
          <w:szCs w:val="28"/>
        </w:rPr>
      </w:pPr>
      <w:r w:rsidRPr="00B86AAA">
        <w:rPr>
          <w:szCs w:val="28"/>
        </w:rPr>
        <w:t xml:space="preserve">до рішення Київської міської ради </w:t>
      </w:r>
    </w:p>
    <w:p w14:paraId="43239F24" w14:textId="5CC16330" w:rsidR="00B7214B" w:rsidRPr="00B86AAA" w:rsidRDefault="00B86AAA" w:rsidP="00B86AAA">
      <w:pPr>
        <w:spacing w:after="0"/>
        <w:ind w:left="5103" w:right="-144"/>
        <w:jc w:val="both"/>
        <w:rPr>
          <w:szCs w:val="28"/>
        </w:rPr>
      </w:pPr>
      <w:r>
        <w:rPr>
          <w:szCs w:val="28"/>
        </w:rPr>
        <w:t>від ___________2022 №_________</w:t>
      </w:r>
    </w:p>
    <w:p w14:paraId="1E50A019" w14:textId="77777777" w:rsidR="00B7214B" w:rsidRPr="00B86AAA" w:rsidRDefault="00B7214B" w:rsidP="00B86AAA">
      <w:pPr>
        <w:spacing w:after="0"/>
        <w:ind w:right="-144" w:firstLine="709"/>
        <w:jc w:val="both"/>
        <w:rPr>
          <w:szCs w:val="28"/>
        </w:rPr>
      </w:pPr>
    </w:p>
    <w:p w14:paraId="1538F33C" w14:textId="4379081B" w:rsidR="00B7214B" w:rsidRPr="00B86AAA" w:rsidRDefault="00B7214B" w:rsidP="00B86AAA">
      <w:pPr>
        <w:spacing w:after="0"/>
        <w:ind w:right="-144" w:firstLine="709"/>
        <w:jc w:val="center"/>
        <w:rPr>
          <w:szCs w:val="28"/>
        </w:rPr>
      </w:pPr>
      <w:r w:rsidRPr="00B86AAA">
        <w:rPr>
          <w:szCs w:val="28"/>
        </w:rPr>
        <w:t xml:space="preserve">Звернення Київської міської ради до Верховної Ради України щодо внесення змін до законодавства України стосовно забезпечення реалізації житлових прав мешканців гуртожитків </w:t>
      </w:r>
    </w:p>
    <w:p w14:paraId="2E9E2D1C" w14:textId="77777777" w:rsidR="00B7214B" w:rsidRPr="00B86AAA" w:rsidRDefault="00B7214B" w:rsidP="00B86AAA">
      <w:pPr>
        <w:spacing w:after="0"/>
        <w:ind w:right="-144" w:firstLine="709"/>
        <w:jc w:val="both"/>
        <w:rPr>
          <w:szCs w:val="28"/>
        </w:rPr>
      </w:pPr>
    </w:p>
    <w:p w14:paraId="7C8860EC" w14:textId="59B894FA" w:rsidR="00C8409C" w:rsidRPr="00B86AAA" w:rsidRDefault="2C6BBBBE" w:rsidP="00B86AAA">
      <w:pPr>
        <w:spacing w:after="0"/>
        <w:ind w:right="-144" w:firstLine="709"/>
        <w:jc w:val="both"/>
        <w:rPr>
          <w:szCs w:val="28"/>
        </w:rPr>
      </w:pPr>
      <w:r w:rsidRPr="00B86AAA">
        <w:rPr>
          <w:szCs w:val="28"/>
        </w:rPr>
        <w:t>04 вересня 2008 року Верховна Рада України прийняла Закон України «Про забезпечення реалізації житло</w:t>
      </w:r>
      <w:r w:rsidR="00D946CB" w:rsidRPr="00B86AAA">
        <w:rPr>
          <w:szCs w:val="28"/>
        </w:rPr>
        <w:t>вих прав мешканців гуртожитків»</w:t>
      </w:r>
      <w:r w:rsidR="00C57BAA" w:rsidRPr="00B86AAA">
        <w:rPr>
          <w:szCs w:val="28"/>
        </w:rPr>
        <w:t xml:space="preserve"> (далі – Закон № 500-</w:t>
      </w:r>
      <w:r w:rsidR="00C57BAA" w:rsidRPr="00B86AAA">
        <w:rPr>
          <w:szCs w:val="28"/>
          <w:lang w:val="en-US"/>
        </w:rPr>
        <w:t>VI</w:t>
      </w:r>
      <w:r w:rsidR="00C57BAA" w:rsidRPr="00B86AAA">
        <w:rPr>
          <w:szCs w:val="28"/>
        </w:rPr>
        <w:t>)</w:t>
      </w:r>
      <w:r w:rsidR="00D946CB" w:rsidRPr="00B86AAA">
        <w:rPr>
          <w:szCs w:val="28"/>
        </w:rPr>
        <w:t xml:space="preserve">. </w:t>
      </w:r>
    </w:p>
    <w:p w14:paraId="0CFCE172" w14:textId="7603F592" w:rsidR="00634BC8" w:rsidRPr="00B86AAA" w:rsidRDefault="00D946CB" w:rsidP="00B86AAA">
      <w:pPr>
        <w:spacing w:after="0"/>
        <w:ind w:right="-144" w:firstLine="709"/>
        <w:jc w:val="both"/>
        <w:rPr>
          <w:rFonts w:eastAsia="Calibri"/>
          <w:szCs w:val="28"/>
        </w:rPr>
      </w:pPr>
      <w:r w:rsidRPr="00B86AAA">
        <w:rPr>
          <w:szCs w:val="28"/>
        </w:rPr>
        <w:t>05 квітня 2017 року до</w:t>
      </w:r>
      <w:r w:rsidR="00634BC8" w:rsidRPr="00B86AAA">
        <w:rPr>
          <w:szCs w:val="28"/>
        </w:rPr>
        <w:t xml:space="preserve"> </w:t>
      </w:r>
      <w:r w:rsidRPr="00B86AAA">
        <w:rPr>
          <w:szCs w:val="28"/>
        </w:rPr>
        <w:t xml:space="preserve">вказаного Закону було внесено відповідні зміни </w:t>
      </w:r>
      <w:r w:rsidR="00634BC8" w:rsidRPr="00B86AAA">
        <w:rPr>
          <w:szCs w:val="28"/>
        </w:rPr>
        <w:t xml:space="preserve">та встановлено способи </w:t>
      </w:r>
      <w:r w:rsidR="00634BC8" w:rsidRPr="00B86AAA">
        <w:rPr>
          <w:rFonts w:eastAsia="Calibri"/>
          <w:szCs w:val="28"/>
        </w:rPr>
        <w:t xml:space="preserve">передачі до комунальної власності територіальних громад гуртожитків, включених до статутних капіталів товариств, якими передбачено </w:t>
      </w:r>
      <w:proofErr w:type="spellStart"/>
      <w:r w:rsidR="00634BC8" w:rsidRPr="00B86AAA">
        <w:rPr>
          <w:rFonts w:eastAsia="Calibri"/>
          <w:szCs w:val="28"/>
        </w:rPr>
        <w:t>безпокомпесаційну</w:t>
      </w:r>
      <w:proofErr w:type="spellEnd"/>
      <w:r w:rsidR="00634BC8" w:rsidRPr="00B86AAA">
        <w:rPr>
          <w:rFonts w:eastAsia="Calibri"/>
          <w:szCs w:val="28"/>
        </w:rPr>
        <w:t xml:space="preserve">, частково-компенсаційну або компенсаційну основу. При цьому визначення відповідного способу передачі залежить від волевиявлення власника гуртожитку, і у разі його відмови від передачі гуртожитку до комунальної власності можливо лише було передати за рішенням суду за позовом органів місцевого самоврядування лише на </w:t>
      </w:r>
      <w:proofErr w:type="spellStart"/>
      <w:r w:rsidR="00634BC8" w:rsidRPr="00B86AAA">
        <w:rPr>
          <w:rFonts w:eastAsia="Calibri"/>
          <w:szCs w:val="28"/>
        </w:rPr>
        <w:t>безкомпенсаційній</w:t>
      </w:r>
      <w:proofErr w:type="spellEnd"/>
      <w:r w:rsidR="00634BC8" w:rsidRPr="00B86AAA">
        <w:rPr>
          <w:rFonts w:eastAsia="Calibri"/>
          <w:szCs w:val="28"/>
        </w:rPr>
        <w:t xml:space="preserve"> основі. </w:t>
      </w:r>
    </w:p>
    <w:p w14:paraId="6D8DB79F" w14:textId="544EA0A4" w:rsidR="00634BC8" w:rsidRPr="00B86AAA" w:rsidRDefault="00634BC8" w:rsidP="00B86AAA">
      <w:pPr>
        <w:spacing w:after="0"/>
        <w:ind w:right="-144" w:firstLine="709"/>
        <w:jc w:val="both"/>
        <w:rPr>
          <w:rFonts w:eastAsia="Calibri"/>
          <w:szCs w:val="28"/>
        </w:rPr>
      </w:pPr>
      <w:r w:rsidRPr="00B86AAA">
        <w:rPr>
          <w:rFonts w:eastAsia="Calibri"/>
          <w:szCs w:val="28"/>
        </w:rPr>
        <w:t>Однак, Конституційний Суд України прийняв рішення № 7-р(ІІ)/2021 від 20.10.2021 у справі № 3-181/2020 (440/20) за конституційною скаргою Приватного акціонерного  товариства «</w:t>
      </w:r>
      <w:proofErr w:type="spellStart"/>
      <w:r w:rsidRPr="00B86AAA">
        <w:rPr>
          <w:rFonts w:eastAsia="Calibri"/>
          <w:szCs w:val="28"/>
        </w:rPr>
        <w:t>Чернігівоблбуд</w:t>
      </w:r>
      <w:proofErr w:type="spellEnd"/>
      <w:r w:rsidRPr="00B86AAA">
        <w:rPr>
          <w:rFonts w:eastAsia="Calibri"/>
          <w:szCs w:val="28"/>
        </w:rPr>
        <w:t xml:space="preserve">» щодо відповідності Конституції України (конституційності) підпункту «б» пункту 1 частини третьої статті 14 Закону України «Про забезпечення реалізації житлових прав мешканців гуртожитків» (далі – Рішення КСУ) </w:t>
      </w:r>
      <w:r w:rsidR="0075751B">
        <w:rPr>
          <w:rFonts w:eastAsia="Calibri"/>
          <w:szCs w:val="28"/>
        </w:rPr>
        <w:t xml:space="preserve">яким </w:t>
      </w:r>
      <w:r w:rsidRPr="00B86AAA">
        <w:rPr>
          <w:rFonts w:eastAsia="Calibri"/>
          <w:szCs w:val="28"/>
        </w:rPr>
        <w:t xml:space="preserve">визнав норму щодо передачі гуртожитків на </w:t>
      </w:r>
      <w:proofErr w:type="spellStart"/>
      <w:r w:rsidRPr="00B86AAA">
        <w:rPr>
          <w:rFonts w:eastAsia="Calibri"/>
          <w:szCs w:val="28"/>
        </w:rPr>
        <w:t>безкомпенсаційній</w:t>
      </w:r>
      <w:proofErr w:type="spellEnd"/>
      <w:r w:rsidRPr="00B86AAA">
        <w:rPr>
          <w:rFonts w:eastAsia="Calibri"/>
          <w:szCs w:val="28"/>
        </w:rPr>
        <w:t xml:space="preserve"> основі без згоди власника – за рішенням суду такою, що не відповідає Конституції України (є неконституційною). </w:t>
      </w:r>
    </w:p>
    <w:p w14:paraId="6FC6352A" w14:textId="65186C63" w:rsidR="00032D92" w:rsidRPr="00B86AAA" w:rsidRDefault="00634BC8" w:rsidP="00B86AAA">
      <w:pPr>
        <w:spacing w:after="0"/>
        <w:ind w:right="-144" w:firstLine="709"/>
        <w:jc w:val="both"/>
        <w:rPr>
          <w:rFonts w:eastAsia="Calibri"/>
          <w:szCs w:val="28"/>
        </w:rPr>
      </w:pPr>
      <w:r w:rsidRPr="00B86AAA">
        <w:rPr>
          <w:szCs w:val="28"/>
        </w:rPr>
        <w:t>Відтак, на сьогодні у разі відсутності вол</w:t>
      </w:r>
      <w:r w:rsidR="00032D92" w:rsidRPr="00B86AAA">
        <w:rPr>
          <w:szCs w:val="28"/>
        </w:rPr>
        <w:t xml:space="preserve">евиявлення власників </w:t>
      </w:r>
      <w:r w:rsidRPr="00B86AAA">
        <w:rPr>
          <w:szCs w:val="28"/>
        </w:rPr>
        <w:t xml:space="preserve">гуртожитків, </w:t>
      </w:r>
      <w:r w:rsidRPr="00B86AAA">
        <w:rPr>
          <w:rFonts w:eastAsia="Calibri"/>
          <w:szCs w:val="28"/>
        </w:rPr>
        <w:t>включених д</w:t>
      </w:r>
      <w:r w:rsidR="00032D92" w:rsidRPr="00B86AAA">
        <w:rPr>
          <w:rFonts w:eastAsia="Calibri"/>
          <w:szCs w:val="28"/>
        </w:rPr>
        <w:t xml:space="preserve">о статутних капіталів товариств щодо передачі </w:t>
      </w:r>
      <w:r w:rsidRPr="00B86AAA">
        <w:rPr>
          <w:rFonts w:eastAsia="Calibri"/>
          <w:szCs w:val="28"/>
        </w:rPr>
        <w:t>комунальної власності територіальної громади міста Києва з метою забезпечення виконання прав мешканців гуртожитків на приватизацію займаних кімнат</w:t>
      </w:r>
      <w:r w:rsidR="00032D92" w:rsidRPr="00B86AAA">
        <w:rPr>
          <w:rFonts w:eastAsia="Calibri"/>
          <w:szCs w:val="28"/>
        </w:rPr>
        <w:t xml:space="preserve"> передача таких гуртожитків на </w:t>
      </w:r>
      <w:proofErr w:type="spellStart"/>
      <w:r w:rsidR="00032D92" w:rsidRPr="00B86AAA">
        <w:rPr>
          <w:rFonts w:eastAsia="Calibri"/>
          <w:szCs w:val="28"/>
        </w:rPr>
        <w:t>безкомпенсаційній</w:t>
      </w:r>
      <w:proofErr w:type="spellEnd"/>
      <w:r w:rsidR="00032D92" w:rsidRPr="00B86AAA">
        <w:rPr>
          <w:rFonts w:eastAsia="Calibri"/>
          <w:szCs w:val="28"/>
        </w:rPr>
        <w:t xml:space="preserve"> основі неможлива.</w:t>
      </w:r>
    </w:p>
    <w:p w14:paraId="44ED4C12" w14:textId="78B67E19" w:rsidR="2C6BBBBE" w:rsidRPr="00B86AAA" w:rsidRDefault="00032D92" w:rsidP="00B86AAA">
      <w:pPr>
        <w:spacing w:after="0"/>
        <w:ind w:right="-144" w:firstLine="709"/>
        <w:jc w:val="both"/>
        <w:rPr>
          <w:szCs w:val="28"/>
        </w:rPr>
      </w:pPr>
      <w:r w:rsidRPr="00B86AAA">
        <w:rPr>
          <w:rFonts w:eastAsia="Calibri"/>
          <w:szCs w:val="28"/>
        </w:rPr>
        <w:t>Д</w:t>
      </w:r>
      <w:r w:rsidR="00F729DA" w:rsidRPr="00B86AAA">
        <w:rPr>
          <w:rFonts w:eastAsia="Calibri"/>
          <w:szCs w:val="28"/>
        </w:rPr>
        <w:t xml:space="preserve">ля </w:t>
      </w:r>
      <w:r w:rsidRPr="00B86AAA">
        <w:rPr>
          <w:rFonts w:eastAsia="Calibri"/>
          <w:szCs w:val="28"/>
        </w:rPr>
        <w:t xml:space="preserve">передачі гуртожитків до комунальної власності, зокрема на </w:t>
      </w:r>
      <w:r w:rsidR="00634BC8" w:rsidRPr="00B86AAA">
        <w:rPr>
          <w:szCs w:val="28"/>
        </w:rPr>
        <w:t xml:space="preserve">компенсаційній або на </w:t>
      </w:r>
      <w:r w:rsidRPr="00B86AAA">
        <w:rPr>
          <w:szCs w:val="28"/>
        </w:rPr>
        <w:t xml:space="preserve">частково-компенсаційній основі потрібно слід застосовувати в порядку та строки, передбачені Загальнодержавною цільовою програмою передачі гуртожитків у власність територіальних громад, затвердженою законом. Такі вимоги передбачені пунктом 2 частини першої статті 3 Закону № 500-VI, </w:t>
      </w:r>
      <w:r w:rsidR="2C6BBBBE" w:rsidRPr="00B86AAA">
        <w:rPr>
          <w:szCs w:val="28"/>
        </w:rPr>
        <w:t>ч</w:t>
      </w:r>
      <w:r w:rsidR="0092654D">
        <w:rPr>
          <w:szCs w:val="28"/>
        </w:rPr>
        <w:t>астиною</w:t>
      </w:r>
      <w:r w:rsidRPr="00B86AAA">
        <w:rPr>
          <w:szCs w:val="28"/>
        </w:rPr>
        <w:t xml:space="preserve"> перш</w:t>
      </w:r>
      <w:r w:rsidR="0092654D">
        <w:rPr>
          <w:szCs w:val="28"/>
        </w:rPr>
        <w:t>ою</w:t>
      </w:r>
      <w:r w:rsidRPr="00B86AAA">
        <w:rPr>
          <w:szCs w:val="28"/>
        </w:rPr>
        <w:t xml:space="preserve"> статті 14 Закону № 500-</w:t>
      </w:r>
      <w:r w:rsidRPr="00B86AAA">
        <w:rPr>
          <w:szCs w:val="28"/>
          <w:lang w:val="en-US"/>
        </w:rPr>
        <w:t>VI</w:t>
      </w:r>
      <w:r w:rsidRPr="00B86AAA">
        <w:rPr>
          <w:szCs w:val="28"/>
        </w:rPr>
        <w:t xml:space="preserve">. </w:t>
      </w:r>
    </w:p>
    <w:p w14:paraId="2B568E29" w14:textId="5A148670" w:rsidR="00032D92" w:rsidRPr="00B86AAA" w:rsidRDefault="008F5F67" w:rsidP="00B86AAA">
      <w:pPr>
        <w:spacing w:after="0"/>
        <w:ind w:right="-144" w:firstLine="709"/>
        <w:jc w:val="both"/>
        <w:rPr>
          <w:rFonts w:eastAsia="Calibri"/>
          <w:szCs w:val="28"/>
        </w:rPr>
      </w:pPr>
      <w:r w:rsidRPr="00B86AAA">
        <w:rPr>
          <w:szCs w:val="28"/>
        </w:rPr>
        <w:t>Залежність передачі на компенсаційній або частково компенсаційн</w:t>
      </w:r>
      <w:r w:rsidR="0088048D">
        <w:rPr>
          <w:szCs w:val="28"/>
        </w:rPr>
        <w:t>ій</w:t>
      </w:r>
      <w:r w:rsidRPr="00B86AAA">
        <w:rPr>
          <w:szCs w:val="28"/>
        </w:rPr>
        <w:t xml:space="preserve"> основ</w:t>
      </w:r>
      <w:r w:rsidR="0088048D">
        <w:rPr>
          <w:szCs w:val="28"/>
        </w:rPr>
        <w:t>і</w:t>
      </w:r>
      <w:r w:rsidRPr="00B86AAA">
        <w:rPr>
          <w:szCs w:val="28"/>
        </w:rPr>
        <w:t xml:space="preserve"> передачі гуртожитків зумовлена необхідністю фінансування заходів </w:t>
      </w:r>
      <w:r w:rsidRPr="00B86AAA">
        <w:rPr>
          <w:szCs w:val="28"/>
        </w:rPr>
        <w:lastRenderedPageBreak/>
        <w:t xml:space="preserve">такої передачі – компенсації власникам гуртожитку грошових коштів за передачу гуртожитку. </w:t>
      </w:r>
    </w:p>
    <w:p w14:paraId="71D4317B" w14:textId="56A12DCC" w:rsidR="00C11DCD" w:rsidRPr="00B86AAA" w:rsidRDefault="00DE4C79" w:rsidP="00B86AAA">
      <w:pPr>
        <w:spacing w:after="0"/>
        <w:ind w:right="-144" w:firstLine="709"/>
        <w:jc w:val="both"/>
        <w:rPr>
          <w:szCs w:val="28"/>
        </w:rPr>
      </w:pPr>
      <w:r w:rsidRPr="00B86AAA">
        <w:rPr>
          <w:szCs w:val="28"/>
        </w:rPr>
        <w:t xml:space="preserve">Так, «Прикінцевими </w:t>
      </w:r>
      <w:r w:rsidR="00C368F7" w:rsidRPr="00B86AAA">
        <w:rPr>
          <w:szCs w:val="28"/>
        </w:rPr>
        <w:t>та</w:t>
      </w:r>
      <w:r w:rsidR="00F729DA" w:rsidRPr="00B86AAA">
        <w:rPr>
          <w:szCs w:val="28"/>
        </w:rPr>
        <w:t xml:space="preserve"> П</w:t>
      </w:r>
      <w:r w:rsidRPr="00B86AAA">
        <w:rPr>
          <w:szCs w:val="28"/>
        </w:rPr>
        <w:t xml:space="preserve">ерехідними </w:t>
      </w:r>
      <w:r w:rsidR="00C368F7" w:rsidRPr="00B86AAA">
        <w:rPr>
          <w:szCs w:val="28"/>
        </w:rPr>
        <w:t>положеннями</w:t>
      </w:r>
      <w:r w:rsidRPr="00B86AAA">
        <w:rPr>
          <w:szCs w:val="28"/>
        </w:rPr>
        <w:t>»</w:t>
      </w:r>
      <w:r w:rsidR="00C368F7" w:rsidRPr="00B86AAA">
        <w:rPr>
          <w:szCs w:val="28"/>
        </w:rPr>
        <w:t xml:space="preserve"> Закону </w:t>
      </w:r>
      <w:r w:rsidR="008F5F67" w:rsidRPr="00B86AAA">
        <w:rPr>
          <w:szCs w:val="28"/>
        </w:rPr>
        <w:t xml:space="preserve">України «Про внесення змін до деяких законодавчих актів України щодо забезпечення реалізації житлових прав мешканців гуртожитків» </w:t>
      </w:r>
      <w:r w:rsidR="00C368F7" w:rsidRPr="00B86AAA">
        <w:rPr>
          <w:szCs w:val="28"/>
        </w:rPr>
        <w:t>№ 1999-VIII</w:t>
      </w:r>
      <w:r w:rsidR="008F5F67" w:rsidRPr="00B86AAA">
        <w:rPr>
          <w:szCs w:val="28"/>
        </w:rPr>
        <w:t xml:space="preserve"> </w:t>
      </w:r>
      <w:r w:rsidR="00C368F7" w:rsidRPr="00B86AAA">
        <w:rPr>
          <w:szCs w:val="28"/>
        </w:rPr>
        <w:t xml:space="preserve"> установлено, що фінансування витрат, пов’язаних з передачею гуртожитків, на які поширюється дія цього Закону, у власність територіальних громад, здійснюється за рахунок коштів державного та місцевих бюджетів відповідно до строків і послідовності, визначених Загальнодержавною цільовою програмою передачі гуртожитків у власність територіальних громад на 2017</w:t>
      </w:r>
      <w:r w:rsidR="001153BB">
        <w:rPr>
          <w:szCs w:val="28"/>
        </w:rPr>
        <w:t>-</w:t>
      </w:r>
      <w:r w:rsidR="00C368F7" w:rsidRPr="00B86AAA">
        <w:rPr>
          <w:szCs w:val="28"/>
        </w:rPr>
        <w:t xml:space="preserve">2021 роки, та в межах коштів, визначених законом про Державний бюджет України на відповідний рік. </w:t>
      </w:r>
    </w:p>
    <w:p w14:paraId="491CCD26" w14:textId="74BB053D" w:rsidR="00C368F7" w:rsidRPr="00B86AAA" w:rsidRDefault="00C368F7" w:rsidP="00B86AAA">
      <w:pPr>
        <w:spacing w:after="0"/>
        <w:ind w:right="-144" w:firstLine="709"/>
        <w:jc w:val="both"/>
        <w:rPr>
          <w:szCs w:val="28"/>
        </w:rPr>
      </w:pPr>
      <w:r w:rsidRPr="00B86AAA">
        <w:rPr>
          <w:szCs w:val="28"/>
        </w:rPr>
        <w:t>Видатки, пов’язані з передачею гуртожитків у власність територіальних громад відповідно до цього Закону на частково-компенсаційній або компенсаційній основі фінансуються з державного бюджету в межах коштів, передбачених Загальнодержавною цільовою програмою передачі гуртожитків у власність територіальних громад на 2017-2021 роки та визначених законом про Державний бюджет України на відповідний рік.</w:t>
      </w:r>
    </w:p>
    <w:p w14:paraId="03051049" w14:textId="098229CD" w:rsidR="00C368F7" w:rsidRPr="00B86AAA" w:rsidRDefault="00C368F7" w:rsidP="00B86AAA">
      <w:pPr>
        <w:spacing w:after="0"/>
        <w:ind w:right="-144" w:firstLine="709"/>
        <w:jc w:val="both"/>
        <w:rPr>
          <w:szCs w:val="28"/>
        </w:rPr>
      </w:pPr>
      <w:r w:rsidRPr="00B86AAA">
        <w:rPr>
          <w:szCs w:val="28"/>
        </w:rPr>
        <w:t xml:space="preserve">На сьогодні </w:t>
      </w:r>
      <w:r w:rsidR="00C11DCD" w:rsidRPr="00B86AAA">
        <w:rPr>
          <w:szCs w:val="28"/>
        </w:rPr>
        <w:t>Верховною Радою України так і не при</w:t>
      </w:r>
      <w:r w:rsidR="00DE4C79" w:rsidRPr="00B86AAA">
        <w:rPr>
          <w:szCs w:val="28"/>
        </w:rPr>
        <w:t>йнято Загальнодержавної цільової</w:t>
      </w:r>
      <w:r w:rsidR="00C11DCD" w:rsidRPr="00B86AAA">
        <w:rPr>
          <w:szCs w:val="28"/>
        </w:rPr>
        <w:t xml:space="preserve"> програм</w:t>
      </w:r>
      <w:r w:rsidR="00DE4C79" w:rsidRPr="00B86AAA">
        <w:rPr>
          <w:szCs w:val="28"/>
        </w:rPr>
        <w:t>и</w:t>
      </w:r>
      <w:r w:rsidR="00C11DCD" w:rsidRPr="00B86AAA">
        <w:rPr>
          <w:szCs w:val="28"/>
        </w:rPr>
        <w:t xml:space="preserve"> передачі гуртожитків у власність територіальних громад. </w:t>
      </w:r>
    </w:p>
    <w:p w14:paraId="5940BF52" w14:textId="77777777" w:rsidR="0022157F" w:rsidRPr="00B86AAA" w:rsidRDefault="0022157F" w:rsidP="00B86AAA">
      <w:pPr>
        <w:spacing w:after="0"/>
        <w:ind w:right="-144" w:firstLine="709"/>
        <w:jc w:val="both"/>
        <w:rPr>
          <w:szCs w:val="28"/>
        </w:rPr>
      </w:pPr>
      <w:r w:rsidRPr="00B86AAA">
        <w:rPr>
          <w:szCs w:val="28"/>
        </w:rPr>
        <w:t xml:space="preserve">Враховуючи відсутність на сьогодні Загальнодержавної програми передачі гуртожитків у власність територіальних громад на 2017-2021 роки необхідним є внесення змін до законодавства України щодо забезпечення права на приватизацію кімнат у гуртожитках, включених до статутних капіталів товариств, створених у процесі приватизації (корпоратизації), у тому числі ті, що в подальшому були передані до статутних капіталів (фондів) інших юридичних осіб або відчужені в інший спосіб. </w:t>
      </w:r>
    </w:p>
    <w:p w14:paraId="58D2CE89" w14:textId="73CFCA8C" w:rsidR="00C11DCD" w:rsidRPr="00B86AAA" w:rsidRDefault="00C11DCD" w:rsidP="00B86AAA">
      <w:pPr>
        <w:spacing w:after="0"/>
        <w:ind w:right="-144" w:firstLine="709"/>
        <w:jc w:val="both"/>
        <w:rPr>
          <w:szCs w:val="28"/>
        </w:rPr>
      </w:pPr>
      <w:r w:rsidRPr="00B86AAA">
        <w:rPr>
          <w:szCs w:val="28"/>
        </w:rPr>
        <w:t xml:space="preserve">Крім того, наявність такої Програми не вирішить </w:t>
      </w:r>
      <w:r w:rsidR="00C57BAA" w:rsidRPr="00B86AAA">
        <w:rPr>
          <w:szCs w:val="28"/>
        </w:rPr>
        <w:t>проблему</w:t>
      </w:r>
      <w:r w:rsidR="00DE4C79" w:rsidRPr="00B86AAA">
        <w:rPr>
          <w:szCs w:val="28"/>
        </w:rPr>
        <w:t xml:space="preserve"> </w:t>
      </w:r>
      <w:r w:rsidRPr="00B86AAA">
        <w:rPr>
          <w:szCs w:val="28"/>
        </w:rPr>
        <w:t xml:space="preserve">приватизації займаних мешканцями гуртожитків кімнат </w:t>
      </w:r>
      <w:r w:rsidR="00DE4C79" w:rsidRPr="00B86AAA">
        <w:rPr>
          <w:szCs w:val="28"/>
        </w:rPr>
        <w:t>через</w:t>
      </w:r>
      <w:r w:rsidRPr="00B86AAA">
        <w:rPr>
          <w:szCs w:val="28"/>
        </w:rPr>
        <w:t xml:space="preserve"> відсутніст</w:t>
      </w:r>
      <w:r w:rsidR="00DE4C79" w:rsidRPr="00B86AAA">
        <w:rPr>
          <w:szCs w:val="28"/>
        </w:rPr>
        <w:t>ь</w:t>
      </w:r>
      <w:r w:rsidRPr="00B86AAA">
        <w:rPr>
          <w:szCs w:val="28"/>
        </w:rPr>
        <w:t xml:space="preserve"> бажання власник</w:t>
      </w:r>
      <w:r w:rsidR="00C57BAA" w:rsidRPr="00B86AAA">
        <w:rPr>
          <w:szCs w:val="28"/>
        </w:rPr>
        <w:t>ів гуртожитків</w:t>
      </w:r>
      <w:r w:rsidRPr="00B86AAA">
        <w:rPr>
          <w:szCs w:val="28"/>
        </w:rPr>
        <w:t xml:space="preserve"> передавати гуртожитки до комунальної власності </w:t>
      </w:r>
      <w:r w:rsidR="00C57BAA" w:rsidRPr="00B86AAA">
        <w:rPr>
          <w:szCs w:val="28"/>
        </w:rPr>
        <w:t>обумовленого</w:t>
      </w:r>
      <w:r w:rsidR="00DE4C79" w:rsidRPr="00B86AAA">
        <w:rPr>
          <w:szCs w:val="28"/>
        </w:rPr>
        <w:t xml:space="preserve"> </w:t>
      </w:r>
      <w:r w:rsidRPr="00B86AAA">
        <w:rPr>
          <w:szCs w:val="28"/>
        </w:rPr>
        <w:t>розмір</w:t>
      </w:r>
      <w:r w:rsidR="00C57BAA" w:rsidRPr="00B86AAA">
        <w:rPr>
          <w:szCs w:val="28"/>
        </w:rPr>
        <w:t>ом</w:t>
      </w:r>
      <w:r w:rsidRPr="00B86AAA">
        <w:rPr>
          <w:szCs w:val="28"/>
        </w:rPr>
        <w:t xml:space="preserve"> компенсації,  в основі якого визначено вартість гуртожитку, за якою його було включено </w:t>
      </w:r>
      <w:r w:rsidRPr="00B86AAA">
        <w:rPr>
          <w:rFonts w:eastAsia="Calibri"/>
          <w:szCs w:val="28"/>
        </w:rPr>
        <w:t>до статутних капіталів товариств</w:t>
      </w:r>
      <w:r w:rsidR="00C57BAA" w:rsidRPr="00B86AAA">
        <w:rPr>
          <w:rFonts w:eastAsia="Calibri"/>
          <w:szCs w:val="28"/>
        </w:rPr>
        <w:t>, який</w:t>
      </w:r>
      <w:r w:rsidR="006A411F" w:rsidRPr="00B86AAA">
        <w:rPr>
          <w:rFonts w:eastAsia="Calibri"/>
          <w:szCs w:val="28"/>
        </w:rPr>
        <w:t xml:space="preserve"> на сьогодні не відповіда</w:t>
      </w:r>
      <w:r w:rsidR="00C57BAA" w:rsidRPr="00B86AAA">
        <w:rPr>
          <w:rFonts w:eastAsia="Calibri"/>
          <w:szCs w:val="28"/>
        </w:rPr>
        <w:t>є</w:t>
      </w:r>
      <w:r w:rsidR="006A411F" w:rsidRPr="00B86AAA">
        <w:rPr>
          <w:rFonts w:eastAsia="Calibri"/>
          <w:szCs w:val="28"/>
        </w:rPr>
        <w:t xml:space="preserve"> </w:t>
      </w:r>
      <w:r w:rsidR="00DE4C79" w:rsidRPr="00B86AAA">
        <w:rPr>
          <w:rFonts w:eastAsia="Calibri"/>
          <w:szCs w:val="28"/>
        </w:rPr>
        <w:t>ринковій</w:t>
      </w:r>
      <w:r w:rsidR="006A411F" w:rsidRPr="00B86AAA">
        <w:rPr>
          <w:rFonts w:eastAsia="Calibri"/>
          <w:szCs w:val="28"/>
        </w:rPr>
        <w:t xml:space="preserve"> вартості майна. </w:t>
      </w:r>
    </w:p>
    <w:p w14:paraId="7794129D" w14:textId="79933A58" w:rsidR="006A411F" w:rsidRPr="00B86AAA" w:rsidRDefault="006A411F" w:rsidP="00B86AAA">
      <w:pPr>
        <w:spacing w:after="0"/>
        <w:ind w:right="-144" w:firstLine="709"/>
        <w:jc w:val="both"/>
        <w:rPr>
          <w:rFonts w:eastAsia="Calibri"/>
          <w:szCs w:val="28"/>
        </w:rPr>
      </w:pPr>
      <w:r w:rsidRPr="00B86AAA">
        <w:rPr>
          <w:rFonts w:eastAsia="Calibri"/>
          <w:szCs w:val="28"/>
        </w:rPr>
        <w:t>Адже, власники гуртожитку використовують такі приміщення для інших цілей з метою отримання прибутку. Натомість, площа (кількість кімнат) будівлі гуртожитків коридорного типу, в яких постійно проживають мешканці гуртожитку, які мають право на приватизацію</w:t>
      </w:r>
      <w:r w:rsidR="00C57BAA" w:rsidRPr="00B86AAA">
        <w:rPr>
          <w:rFonts w:eastAsia="Calibri"/>
          <w:szCs w:val="28"/>
        </w:rPr>
        <w:t>,</w:t>
      </w:r>
      <w:r w:rsidRPr="00B86AAA">
        <w:rPr>
          <w:rFonts w:eastAsia="Calibri"/>
          <w:szCs w:val="28"/>
        </w:rPr>
        <w:t xml:space="preserve"> сягає приблизно 60 відсот</w:t>
      </w:r>
      <w:r w:rsidR="0067039C" w:rsidRPr="00B86AAA">
        <w:rPr>
          <w:rFonts w:eastAsia="Calibri"/>
          <w:szCs w:val="28"/>
        </w:rPr>
        <w:t xml:space="preserve">ків від загальної площі будівлі. </w:t>
      </w:r>
    </w:p>
    <w:p w14:paraId="503B996E" w14:textId="4A28F9C1" w:rsidR="00F729DA" w:rsidRPr="00B86AAA" w:rsidRDefault="00F729DA" w:rsidP="00B86AAA">
      <w:pPr>
        <w:spacing w:after="0"/>
        <w:ind w:right="-144" w:firstLine="709"/>
        <w:jc w:val="both"/>
        <w:rPr>
          <w:rFonts w:eastAsia="Calibri"/>
          <w:szCs w:val="28"/>
        </w:rPr>
      </w:pPr>
      <w:r w:rsidRPr="00B86AAA">
        <w:rPr>
          <w:rFonts w:eastAsia="Calibri"/>
          <w:szCs w:val="28"/>
        </w:rPr>
        <w:t xml:space="preserve">У свою чергу, власники гуртожитків за період дії положень Закону </w:t>
      </w:r>
      <w:r w:rsidRPr="00B86AAA">
        <w:rPr>
          <w:rFonts w:eastAsia="Calibri"/>
          <w:szCs w:val="28"/>
        </w:rPr>
        <w:br/>
        <w:t xml:space="preserve">№ 500-VI щодо можливості передачі на компенсаційній чи частково-компенсаційній основі взагалі не звертались та не звертаються до Київської міської ради з пропозиціями про таку передачу. </w:t>
      </w:r>
    </w:p>
    <w:p w14:paraId="197A027B" w14:textId="67C9E17E" w:rsidR="00F729DA" w:rsidRPr="00B86AAA" w:rsidRDefault="00F729DA" w:rsidP="00B86AAA">
      <w:pPr>
        <w:spacing w:after="0"/>
        <w:ind w:right="-144" w:firstLine="709"/>
        <w:jc w:val="both"/>
        <w:rPr>
          <w:rFonts w:eastAsia="Calibri"/>
          <w:szCs w:val="28"/>
        </w:rPr>
      </w:pPr>
      <w:r w:rsidRPr="00B86AAA">
        <w:rPr>
          <w:rFonts w:eastAsia="Calibri"/>
          <w:szCs w:val="28"/>
        </w:rPr>
        <w:t xml:space="preserve">Забезпечення права на приватизацію мешканцями гуртожитків, які було включено у статутні капітали товариств та перебувають у приватній власності, </w:t>
      </w:r>
      <w:r w:rsidRPr="00B86AAA">
        <w:rPr>
          <w:rFonts w:eastAsia="Calibri"/>
          <w:szCs w:val="28"/>
        </w:rPr>
        <w:lastRenderedPageBreak/>
        <w:t xml:space="preserve">може бути досягнута шляхом передачі до комунальної власності тих частин (кімнат, житлових блоків у гуртожитку), які займані мешканцями, </w:t>
      </w:r>
      <w:r w:rsidR="002E2178">
        <w:rPr>
          <w:rFonts w:eastAsia="Calibri"/>
          <w:szCs w:val="28"/>
        </w:rPr>
        <w:t>та</w:t>
      </w:r>
      <w:bookmarkStart w:id="0" w:name="_GoBack"/>
      <w:bookmarkEnd w:id="0"/>
      <w:r w:rsidRPr="00B86AAA">
        <w:rPr>
          <w:rFonts w:eastAsia="Calibri"/>
          <w:szCs w:val="28"/>
        </w:rPr>
        <w:t xml:space="preserve"> мають право на приватизацію кімнат. Приватизацію таких кімнат можна здійснювати за аналогом до приватизації кімнат у комунальних квартирах. </w:t>
      </w:r>
    </w:p>
    <w:p w14:paraId="1EE846D5" w14:textId="78BDE346" w:rsidR="00F729DA" w:rsidRPr="00B86AAA" w:rsidRDefault="00F729DA" w:rsidP="00B86AAA">
      <w:pPr>
        <w:spacing w:after="0"/>
        <w:ind w:right="-144" w:firstLine="709"/>
        <w:jc w:val="both"/>
        <w:rPr>
          <w:rFonts w:eastAsia="Calibri"/>
          <w:szCs w:val="28"/>
        </w:rPr>
      </w:pPr>
      <w:r w:rsidRPr="00B86AAA">
        <w:rPr>
          <w:rFonts w:eastAsia="Calibri"/>
          <w:szCs w:val="28"/>
        </w:rPr>
        <w:t xml:space="preserve">Адже, визначений законодавством підхід щодо реалізації права на приватизацію кімнат у гуртожитку лише після передачі усієї будівлі гуртожитку до комунальної власності призводить до </w:t>
      </w:r>
      <w:proofErr w:type="spellStart"/>
      <w:r w:rsidRPr="00B86AAA">
        <w:rPr>
          <w:rFonts w:eastAsia="Calibri"/>
          <w:szCs w:val="28"/>
        </w:rPr>
        <w:t>неспівмірного</w:t>
      </w:r>
      <w:proofErr w:type="spellEnd"/>
      <w:r w:rsidRPr="00B86AAA">
        <w:rPr>
          <w:rFonts w:eastAsia="Calibri"/>
          <w:szCs w:val="28"/>
        </w:rPr>
        <w:t xml:space="preserve"> обмеження права на приватизацію по відношенню до процедури приватизації квартир або кімнат у комунальних квартирах. Також доцільним є опрацювання питання приватизації кімнат без передачі до комунальної власності територіальних громад через відповідні органи приватизації органів місцевого самоврядування та/або місцевих державних адміністрацій.</w:t>
      </w:r>
    </w:p>
    <w:p w14:paraId="6DA57109" w14:textId="7E43205F" w:rsidR="003E2B75" w:rsidRPr="00B86AAA" w:rsidRDefault="003E2B75" w:rsidP="00B86AAA">
      <w:pPr>
        <w:spacing w:after="0"/>
        <w:ind w:right="-144" w:firstLine="709"/>
        <w:jc w:val="both"/>
        <w:rPr>
          <w:rFonts w:eastAsia="Calibri"/>
          <w:szCs w:val="28"/>
        </w:rPr>
      </w:pPr>
      <w:r w:rsidRPr="00B86AAA">
        <w:rPr>
          <w:rFonts w:eastAsia="Calibri"/>
          <w:szCs w:val="28"/>
        </w:rPr>
        <w:t>Враховуючи наведене, Київська міська рада звертається до Верховної Ради України з проханням забезпечити внесення змін до законодавства, редакцією яких надати право передавати до комунальної власності територіальних громад частини гуртожитків, кімнат, блоків для подальшої їх при</w:t>
      </w:r>
      <w:r w:rsidR="0022157F" w:rsidRPr="00B86AAA">
        <w:rPr>
          <w:rFonts w:eastAsia="Calibri"/>
          <w:szCs w:val="28"/>
        </w:rPr>
        <w:t>в</w:t>
      </w:r>
      <w:r w:rsidR="00F729DA" w:rsidRPr="00B86AAA">
        <w:rPr>
          <w:rFonts w:eastAsia="Calibri"/>
          <w:szCs w:val="28"/>
        </w:rPr>
        <w:t xml:space="preserve">атизації мешканцями гуртожитку, а також здійснювати таку приватизацію без передачі до комунальної власності. </w:t>
      </w:r>
    </w:p>
    <w:p w14:paraId="5B366D57" w14:textId="77777777" w:rsidR="00B7214B" w:rsidRPr="00B86AAA" w:rsidRDefault="00B7214B" w:rsidP="00B86AAA">
      <w:pPr>
        <w:spacing w:after="0"/>
        <w:ind w:right="-144" w:firstLine="709"/>
        <w:jc w:val="both"/>
        <w:rPr>
          <w:szCs w:val="28"/>
        </w:rPr>
      </w:pPr>
    </w:p>
    <w:p w14:paraId="5A17E92F" w14:textId="77777777" w:rsidR="005577B2" w:rsidRPr="00B86AAA" w:rsidRDefault="005577B2" w:rsidP="00B86AAA">
      <w:pPr>
        <w:spacing w:after="0"/>
        <w:ind w:right="-144"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2"/>
      </w:tblGrid>
      <w:tr w:rsidR="005577B2" w:rsidRPr="00B86AAA" w14:paraId="420204C2" w14:textId="77777777" w:rsidTr="005577B2">
        <w:tc>
          <w:tcPr>
            <w:tcW w:w="4785" w:type="dxa"/>
          </w:tcPr>
          <w:p w14:paraId="4EE7A9C1" w14:textId="1074D1F0" w:rsidR="005577B2" w:rsidRPr="00B86AAA" w:rsidRDefault="005577B2" w:rsidP="00B86AAA">
            <w:pPr>
              <w:ind w:left="743" w:right="-144"/>
              <w:jc w:val="both"/>
              <w:rPr>
                <w:szCs w:val="28"/>
              </w:rPr>
            </w:pPr>
            <w:r w:rsidRPr="00B86AAA">
              <w:rPr>
                <w:szCs w:val="28"/>
              </w:rPr>
              <w:t>Київський міський голова</w:t>
            </w:r>
          </w:p>
        </w:tc>
        <w:tc>
          <w:tcPr>
            <w:tcW w:w="4785" w:type="dxa"/>
          </w:tcPr>
          <w:p w14:paraId="28683D3D" w14:textId="46F2CE2A" w:rsidR="005577B2" w:rsidRPr="00B86AAA" w:rsidRDefault="003A50C5" w:rsidP="003A50C5">
            <w:pPr>
              <w:ind w:right="-14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 w:rsidR="005577B2" w:rsidRPr="00B86AAA">
              <w:rPr>
                <w:szCs w:val="28"/>
              </w:rPr>
              <w:t>Віталій КЛИЧКО</w:t>
            </w:r>
          </w:p>
        </w:tc>
      </w:tr>
      <w:tr w:rsidR="003A50C5" w:rsidRPr="00B86AAA" w14:paraId="56A95D56" w14:textId="77777777" w:rsidTr="005577B2">
        <w:tc>
          <w:tcPr>
            <w:tcW w:w="4785" w:type="dxa"/>
          </w:tcPr>
          <w:p w14:paraId="1D5A3568" w14:textId="77777777" w:rsidR="003A50C5" w:rsidRPr="00B86AAA" w:rsidRDefault="003A50C5" w:rsidP="00B86AAA">
            <w:pPr>
              <w:ind w:right="-144"/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14:paraId="28BF86F6" w14:textId="77777777" w:rsidR="003A50C5" w:rsidRDefault="003A50C5" w:rsidP="003A50C5">
            <w:pPr>
              <w:ind w:right="-144"/>
              <w:jc w:val="center"/>
              <w:rPr>
                <w:szCs w:val="28"/>
              </w:rPr>
            </w:pPr>
          </w:p>
        </w:tc>
      </w:tr>
    </w:tbl>
    <w:p w14:paraId="05BF1248" w14:textId="77777777" w:rsidR="0022157F" w:rsidRPr="00B86AAA" w:rsidRDefault="0022157F" w:rsidP="00B86AAA">
      <w:pPr>
        <w:spacing w:after="0"/>
        <w:ind w:right="-144" w:firstLine="709"/>
        <w:jc w:val="both"/>
        <w:rPr>
          <w:szCs w:val="28"/>
        </w:rPr>
      </w:pPr>
    </w:p>
    <w:sectPr w:rsidR="0022157F" w:rsidRPr="00B86A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F"/>
    <w:rsid w:val="00032D92"/>
    <w:rsid w:val="00032E82"/>
    <w:rsid w:val="00036A72"/>
    <w:rsid w:val="000C598D"/>
    <w:rsid w:val="000D1A63"/>
    <w:rsid w:val="000F6107"/>
    <w:rsid w:val="001153BB"/>
    <w:rsid w:val="00117E05"/>
    <w:rsid w:val="0022157F"/>
    <w:rsid w:val="002E2178"/>
    <w:rsid w:val="00315ACF"/>
    <w:rsid w:val="003A50C5"/>
    <w:rsid w:val="003B7C7B"/>
    <w:rsid w:val="003E2B75"/>
    <w:rsid w:val="00521310"/>
    <w:rsid w:val="00527DD6"/>
    <w:rsid w:val="005577B2"/>
    <w:rsid w:val="00634BC8"/>
    <w:rsid w:val="0067039C"/>
    <w:rsid w:val="0069075C"/>
    <w:rsid w:val="006A04ED"/>
    <w:rsid w:val="006A411F"/>
    <w:rsid w:val="006C0B77"/>
    <w:rsid w:val="006D4122"/>
    <w:rsid w:val="0075751B"/>
    <w:rsid w:val="0077140E"/>
    <w:rsid w:val="00795CE8"/>
    <w:rsid w:val="008242FF"/>
    <w:rsid w:val="00870751"/>
    <w:rsid w:val="008740FA"/>
    <w:rsid w:val="0087454F"/>
    <w:rsid w:val="0088048D"/>
    <w:rsid w:val="008F5F67"/>
    <w:rsid w:val="00922C48"/>
    <w:rsid w:val="00923952"/>
    <w:rsid w:val="0092654D"/>
    <w:rsid w:val="00950804"/>
    <w:rsid w:val="00A7505B"/>
    <w:rsid w:val="00A90767"/>
    <w:rsid w:val="00AD732F"/>
    <w:rsid w:val="00B41D28"/>
    <w:rsid w:val="00B7214B"/>
    <w:rsid w:val="00B86AAA"/>
    <w:rsid w:val="00B915B7"/>
    <w:rsid w:val="00C11DCD"/>
    <w:rsid w:val="00C368F7"/>
    <w:rsid w:val="00C40D0A"/>
    <w:rsid w:val="00C57BAA"/>
    <w:rsid w:val="00C8409C"/>
    <w:rsid w:val="00CE1FDB"/>
    <w:rsid w:val="00D946CB"/>
    <w:rsid w:val="00DE4C79"/>
    <w:rsid w:val="00E92BBD"/>
    <w:rsid w:val="00EA59DF"/>
    <w:rsid w:val="00EC79DF"/>
    <w:rsid w:val="00ED6750"/>
    <w:rsid w:val="00EE4070"/>
    <w:rsid w:val="00F12C76"/>
    <w:rsid w:val="00F729DA"/>
    <w:rsid w:val="00F92117"/>
    <w:rsid w:val="2C6BB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D245"/>
  <w15:docId w15:val="{01F23665-FDEE-4F8B-BA15-929337F0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57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2157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4227</Words>
  <Characters>2410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gerkiyal</dc:creator>
  <cp:lastModifiedBy>Грибенник Дарія Володимирівна</cp:lastModifiedBy>
  <cp:revision>14</cp:revision>
  <cp:lastPrinted>2022-07-15T12:39:00Z</cp:lastPrinted>
  <dcterms:created xsi:type="dcterms:W3CDTF">2022-07-15T12:49:00Z</dcterms:created>
  <dcterms:modified xsi:type="dcterms:W3CDTF">2022-08-16T08:44:00Z</dcterms:modified>
</cp:coreProperties>
</file>