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7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71A1C" w:rsidRDefault="00471A1C">
      <w:pPr>
        <w:rPr>
          <w:color w:val="FFFFFF" w:themeColor="background1"/>
        </w:rPr>
      </w:pPr>
    </w:p>
    <w:p w:rsidR="007D3E66" w:rsidRPr="007D3E66" w:rsidRDefault="007D3E66" w:rsidP="007D3E66">
      <w:pPr>
        <w:spacing w:after="0"/>
        <w:ind w:left="680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D3E66">
        <w:rPr>
          <w:rFonts w:ascii="Times New Roman" w:hAnsi="Times New Roman" w:cs="Times New Roman"/>
          <w:sz w:val="28"/>
          <w:szCs w:val="28"/>
          <w:lang w:eastAsia="uk-UA"/>
        </w:rPr>
        <w:t>проєкт</w:t>
      </w:r>
    </w:p>
    <w:p w:rsidR="007D3E66" w:rsidRPr="007D3E66" w:rsidRDefault="007D3E66" w:rsidP="007D3E66">
      <w:pPr>
        <w:spacing w:after="0"/>
        <w:ind w:left="680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D3E66">
        <w:rPr>
          <w:rFonts w:ascii="Times New Roman" w:hAnsi="Times New Roman" w:cs="Times New Roman"/>
          <w:sz w:val="28"/>
          <w:szCs w:val="28"/>
          <w:lang w:eastAsia="uk-UA"/>
        </w:rPr>
        <w:t>(особлива процедура)</w:t>
      </w:r>
    </w:p>
    <w:p w:rsidR="007D3E66" w:rsidRPr="007D3E66" w:rsidRDefault="007D3E66" w:rsidP="007D3E66">
      <w:pPr>
        <w:spacing w:after="0"/>
        <w:ind w:left="680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D3E66" w:rsidRPr="007D3E66" w:rsidRDefault="007D3E66" w:rsidP="007D3E66">
      <w:pPr>
        <w:tabs>
          <w:tab w:val="left" w:pos="5670"/>
        </w:tabs>
        <w:spacing w:after="0"/>
        <w:ind w:left="851" w:right="396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6"/>
      <w:bookmarkEnd w:id="0"/>
      <w:r w:rsidRPr="007D3E66">
        <w:rPr>
          <w:rFonts w:ascii="Times New Roman" w:eastAsia="Calibri" w:hAnsi="Times New Roman" w:cs="Times New Roman"/>
          <w:b/>
          <w:sz w:val="28"/>
          <w:szCs w:val="28"/>
        </w:rPr>
        <w:t xml:space="preserve">Про внесення змін до рішення </w:t>
      </w:r>
      <w:r w:rsidRPr="007D3E66">
        <w:rPr>
          <w:rFonts w:ascii="Times New Roman" w:hAnsi="Times New Roman" w:cs="Times New Roman"/>
          <w:b/>
          <w:sz w:val="28"/>
          <w:szCs w:val="28"/>
        </w:rPr>
        <w:t>Київської міської ради</w:t>
      </w:r>
      <w:r w:rsidRPr="007D3E66">
        <w:rPr>
          <w:rFonts w:ascii="Times New Roman" w:hAnsi="Times New Roman" w:cs="Times New Roman"/>
          <w:b/>
          <w:sz w:val="28"/>
          <w:szCs w:val="28"/>
        </w:rPr>
        <w:br/>
        <w:t>від 07 грудня 2023 року № 7513/7554</w:t>
      </w:r>
    </w:p>
    <w:p w:rsidR="007D3E66" w:rsidRPr="007D3E66" w:rsidRDefault="007D3E66" w:rsidP="007D3E66">
      <w:pPr>
        <w:tabs>
          <w:tab w:val="left" w:pos="5670"/>
        </w:tabs>
        <w:spacing w:after="0"/>
        <w:ind w:left="851" w:right="396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3E66">
        <w:rPr>
          <w:rFonts w:ascii="Times New Roman" w:eastAsia="Calibri" w:hAnsi="Times New Roman" w:cs="Times New Roman"/>
          <w:b/>
          <w:sz w:val="28"/>
          <w:szCs w:val="28"/>
        </w:rPr>
        <w:t>«Про затвердження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2024–2025 роки»</w:t>
      </w:r>
    </w:p>
    <w:p w:rsidR="007D3E66" w:rsidRPr="007D3E66" w:rsidRDefault="007D3E66" w:rsidP="007D3E6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D3E66" w:rsidRPr="007D3E66" w:rsidRDefault="007D3E66" w:rsidP="007D3E66">
      <w:pPr>
        <w:spacing w:after="0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7D3E66">
        <w:rPr>
          <w:rFonts w:ascii="Times New Roman" w:hAnsi="Times New Roman" w:cs="Times New Roman"/>
          <w:sz w:val="28"/>
          <w:szCs w:val="28"/>
        </w:rPr>
        <w:t xml:space="preserve">Відповідно до Бюджетного кодексу України, Кодексу цивільного захисту України, пункту 22 частини першої статті 26 Закону України «Про місцеве самоврядування в Україні», законів України «Про столицю України – місто-герой Київ»,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</w:t>
      </w:r>
      <w:r w:rsidRPr="007D3E66">
        <w:rPr>
          <w:rFonts w:ascii="Times New Roman" w:hAnsi="Times New Roman" w:cs="Times New Roman"/>
          <w:sz w:val="28"/>
          <w:szCs w:val="28"/>
        </w:rPr>
        <w:br/>
        <w:t>від 24 лютого 2022 року № 2102-ІХ, рішення Київської міської ради від 29</w:t>
      </w:r>
      <w:r w:rsidRPr="007D3E6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D3E66">
        <w:rPr>
          <w:rFonts w:ascii="Times New Roman" w:hAnsi="Times New Roman" w:cs="Times New Roman"/>
          <w:sz w:val="28"/>
          <w:szCs w:val="28"/>
        </w:rPr>
        <w:t>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№</w:t>
      </w:r>
      <w:r w:rsidRPr="007D3E6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D3E66">
        <w:rPr>
          <w:rFonts w:ascii="Times New Roman" w:hAnsi="Times New Roman" w:cs="Times New Roman"/>
          <w:sz w:val="28"/>
          <w:szCs w:val="28"/>
        </w:rPr>
        <w:t xml:space="preserve">4531/4572 «Про особливості підготовки та розгляду </w:t>
      </w:r>
      <w:proofErr w:type="spellStart"/>
      <w:r w:rsidRPr="007D3E6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D3E66">
        <w:rPr>
          <w:rFonts w:ascii="Times New Roman" w:hAnsi="Times New Roman" w:cs="Times New Roman"/>
          <w:sz w:val="28"/>
          <w:szCs w:val="28"/>
        </w:rPr>
        <w:t xml:space="preserve">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обов'язок і військову службу», «Про правовий режим надзвичайного стану», «Про правовий режим воєнного стану», з метою </w:t>
      </w:r>
      <w:r w:rsidRPr="007D3E66">
        <w:rPr>
          <w:rFonts w:ascii="Times New Roman" w:hAnsi="Times New Roman" w:cs="Times New Roman"/>
          <w:sz w:val="28"/>
          <w:szCs w:val="28"/>
        </w:rPr>
        <w:lastRenderedPageBreak/>
        <w:t>забезпечення вирішення комплексу завдань щодо запобігання виникненню надзвичайних ситуацій техногенного та природного характеру, а також забезпечення стабільного функціонування територіальної підсистеми Єдиної державної системи цивільного захисту міста Києва під час дії воєнного стану, Київська міська рада</w:t>
      </w:r>
    </w:p>
    <w:p w:rsidR="007D3E66" w:rsidRPr="007D3E66" w:rsidRDefault="007D3E66" w:rsidP="007D3E66">
      <w:pPr>
        <w:spacing w:after="0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7D3E66" w:rsidRPr="007D3E66" w:rsidRDefault="007D3E66" w:rsidP="007D3E66">
      <w:pPr>
        <w:spacing w:after="0"/>
        <w:ind w:left="20" w:right="20"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3E66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1.</w:t>
      </w:r>
      <w:r w:rsidRPr="007D3E66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7D3E66">
        <w:rPr>
          <w:rFonts w:ascii="Times New Roman" w:eastAsia="Calibri" w:hAnsi="Times New Roman" w:cs="Times New Roman"/>
          <w:sz w:val="28"/>
          <w:szCs w:val="28"/>
        </w:rPr>
        <w:t xml:space="preserve">Унести до рішення Київської міської ради від </w:t>
      </w:r>
      <w:r w:rsidRPr="007D3E66">
        <w:rPr>
          <w:rFonts w:ascii="Times New Roman" w:hAnsi="Times New Roman" w:cs="Times New Roman"/>
          <w:sz w:val="28"/>
          <w:szCs w:val="28"/>
        </w:rPr>
        <w:t>07 грудня 2023 року № 7513/7554</w:t>
      </w:r>
      <w:r w:rsidRPr="007D3E66">
        <w:rPr>
          <w:rFonts w:ascii="Times New Roman" w:eastAsia="Calibri" w:hAnsi="Times New Roman" w:cs="Times New Roman"/>
          <w:sz w:val="28"/>
          <w:szCs w:val="28"/>
        </w:rPr>
        <w:t xml:space="preserve"> «Про затвердження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2024-2025 роки» такі зміни:</w:t>
      </w:r>
    </w:p>
    <w:p w:rsidR="003D2F2A" w:rsidRPr="007D3E66" w:rsidRDefault="003D2F2A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1.1. У розділі І «Паспорт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2024-2025 роки» позицію 8 «Обсяги фінансових ресурсів, необхідних для реалізації програми. Всього» викласти у такій редакції:</w:t>
      </w:r>
    </w:p>
    <w:p w:rsidR="002C6E7C" w:rsidRPr="002C6E7C" w:rsidRDefault="002C6E7C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7"/>
        <w:tblW w:w="4846" w:type="pct"/>
        <w:jc w:val="center"/>
        <w:tblLook w:val="04A0"/>
      </w:tblPr>
      <w:tblGrid>
        <w:gridCol w:w="381"/>
        <w:gridCol w:w="2835"/>
        <w:gridCol w:w="2963"/>
        <w:gridCol w:w="1687"/>
        <w:gridCol w:w="1685"/>
      </w:tblGrid>
      <w:tr w:rsidR="007D3E66" w:rsidRPr="007D3E66" w:rsidTr="00C02D5F">
        <w:trPr>
          <w:trHeight w:val="260"/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148"/>
                <w:tab w:val="left" w:pos="993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Обсяги фінансових ресурсів, необхідних для реалізації програми,</w:t>
            </w:r>
          </w:p>
          <w:p w:rsidR="007D3E66" w:rsidRPr="007D3E66" w:rsidRDefault="007D3E66" w:rsidP="007D3E6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1207"/>
              </w:tabs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  <w:p w:rsidR="007D3E66" w:rsidRPr="007D3E66" w:rsidRDefault="007D3E66" w:rsidP="007D3E66">
            <w:pPr>
              <w:tabs>
                <w:tab w:val="left" w:pos="1207"/>
              </w:tabs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(тис. грн)</w:t>
            </w:r>
          </w:p>
        </w:tc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993"/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тому числі за роками</w:t>
            </w:r>
          </w:p>
        </w:tc>
      </w:tr>
      <w:tr w:rsidR="007D3E66" w:rsidRPr="007D3E66" w:rsidTr="00C02D5F">
        <w:trPr>
          <w:trHeight w:val="405"/>
          <w:jc w:val="center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954"/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993"/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2025 рік</w:t>
            </w:r>
          </w:p>
        </w:tc>
      </w:tr>
      <w:tr w:rsidR="007D3E66" w:rsidRPr="007D3E66" w:rsidTr="00C02D5F">
        <w:trPr>
          <w:jc w:val="center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1 460 998,07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935 487,10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525 510,97</w:t>
            </w:r>
          </w:p>
        </w:tc>
      </w:tr>
      <w:tr w:rsidR="007D3E66" w:rsidRPr="007D3E66" w:rsidTr="00C02D5F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6" w:rsidRPr="007D3E66" w:rsidRDefault="007D3E66" w:rsidP="007D3E66">
            <w:pPr>
              <w:tabs>
                <w:tab w:val="left" w:pos="148"/>
                <w:tab w:val="left" w:pos="993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тому числі за джерелами: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7D3E66" w:rsidRDefault="007D3E66" w:rsidP="007D3E66">
            <w:pPr>
              <w:tabs>
                <w:tab w:val="left" w:pos="993"/>
                <w:tab w:val="left" w:pos="1039"/>
              </w:tabs>
              <w:ind w:left="-75" w:right="-11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7D3E66" w:rsidRDefault="007D3E66" w:rsidP="007D3E66">
            <w:pPr>
              <w:tabs>
                <w:tab w:val="left" w:pos="993"/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7D3E66" w:rsidRDefault="007D3E66" w:rsidP="007D3E66">
            <w:pPr>
              <w:tabs>
                <w:tab w:val="left" w:pos="993"/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3E66" w:rsidRPr="007D3E66" w:rsidTr="00C02D5F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-19"/>
                <w:tab w:val="left" w:pos="993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993"/>
                <w:tab w:val="left" w:pos="1039"/>
              </w:tabs>
              <w:ind w:left="-75" w:right="-11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993"/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993"/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7D3E66" w:rsidRPr="007D3E66" w:rsidTr="00C02D5F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-19"/>
                <w:tab w:val="left" w:pos="993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бюджет міста Києва 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1 460 998,07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935 487,10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525 510,97</w:t>
            </w:r>
          </w:p>
        </w:tc>
      </w:tr>
      <w:tr w:rsidR="007D3E66" w:rsidRPr="007D3E66" w:rsidTr="00C02D5F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-23"/>
                <w:tab w:val="left" w:pos="993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джерела 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tabs>
                <w:tab w:val="left" w:pos="10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</w:tbl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1.2. Таблицю 1 «Ресурсне забезпечення Програми розвитку територіальної підсистеми Єдиної державної системи цивільного захисту міста Києва на 2024–2025 роки» викласти у такій редакції:</w:t>
      </w:r>
    </w:p>
    <w:p w:rsidR="002C6E7C" w:rsidRPr="002C6E7C" w:rsidRDefault="002C6E7C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jc w:val="center"/>
        <w:tblLook w:val="04A0"/>
      </w:tblPr>
      <w:tblGrid>
        <w:gridCol w:w="2421"/>
        <w:gridCol w:w="2398"/>
        <w:gridCol w:w="2398"/>
        <w:gridCol w:w="2412"/>
      </w:tblGrid>
      <w:tr w:rsidR="007D3E66" w:rsidRPr="007D3E66" w:rsidTr="00BF5843">
        <w:trPr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 ресурсів (тис. грн) по роках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Усього витрат на виконання Програми (тис. грн)</w:t>
            </w:r>
          </w:p>
        </w:tc>
      </w:tr>
      <w:tr w:rsidR="007D3E66" w:rsidRPr="007D3E66" w:rsidTr="00BF58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3E66" w:rsidRPr="007D3E66" w:rsidTr="00BF5843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 ресурсів, усього,</w:t>
            </w:r>
          </w:p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935 487,10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525 510,97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1 460 998,07</w:t>
            </w:r>
          </w:p>
        </w:tc>
      </w:tr>
      <w:tr w:rsidR="007D3E66" w:rsidRPr="007D3E66" w:rsidTr="00BF5843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66" w:rsidRPr="007D3E6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Бюджет м. Києва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935 487,10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525 510,97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1 460 998,07</w:t>
            </w:r>
          </w:p>
        </w:tc>
      </w:tr>
    </w:tbl>
    <w:p w:rsidR="00581EB9" w:rsidRDefault="00581EB9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C6E7C" w:rsidRDefault="002C6E7C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C6E7C" w:rsidRDefault="002C6E7C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1.3. У таблиці 2 «Перелік завдань і заходів міської цільової програми розбудови територіальної підсистеми Єдиної державної системи цивільного захисту міста Києва на 2024–2025 роки» внести такі зміни.</w:t>
      </w:r>
    </w:p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У завданні програми 2. Забезпечення реалізації заходів пожежної безпеки додати пункт 2.6 і викласти його у такій редакції:</w:t>
      </w:r>
    </w:p>
    <w:p w:rsidR="002C6E7C" w:rsidRPr="002C6E7C" w:rsidRDefault="002C6E7C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3"/>
        <w:tblW w:w="4908" w:type="pct"/>
        <w:jc w:val="center"/>
        <w:tblLayout w:type="fixed"/>
        <w:tblLook w:val="04A0"/>
      </w:tblPr>
      <w:tblGrid>
        <w:gridCol w:w="1592"/>
        <w:gridCol w:w="580"/>
        <w:gridCol w:w="1674"/>
        <w:gridCol w:w="936"/>
        <w:gridCol w:w="1190"/>
        <w:gridCol w:w="1844"/>
        <w:gridCol w:w="993"/>
        <w:gridCol w:w="865"/>
      </w:tblGrid>
      <w:tr w:rsidR="007D3E66" w:rsidRPr="00581EB9" w:rsidTr="00CF1426">
        <w:trPr>
          <w:jc w:val="center"/>
        </w:trPr>
        <w:tc>
          <w:tcPr>
            <w:tcW w:w="823" w:type="pct"/>
            <w:vMerge w:val="restart"/>
            <w:vAlign w:val="center"/>
          </w:tcPr>
          <w:p w:rsidR="007D3E66" w:rsidRPr="00581EB9" w:rsidRDefault="007D3E66" w:rsidP="00581EB9">
            <w:pPr>
              <w:autoSpaceDE w:val="0"/>
              <w:autoSpaceDN w:val="0"/>
              <w:adjustRightInd w:val="0"/>
              <w:ind w:left="-90" w:right="-1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z w:val="24"/>
                <w:szCs w:val="24"/>
              </w:rPr>
              <w:t>2.6.</w:t>
            </w:r>
            <w:r w:rsidRPr="00581EB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>Придбання</w:t>
            </w:r>
          </w:p>
          <w:p w:rsidR="007D3E66" w:rsidRPr="00581EB9" w:rsidRDefault="007D3E66" w:rsidP="00581EB9">
            <w:pPr>
              <w:autoSpaceDE w:val="0"/>
              <w:autoSpaceDN w:val="0"/>
              <w:adjustRightInd w:val="0"/>
              <w:ind w:left="-90" w:right="-1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>та забезпечення пожежних</w:t>
            </w:r>
          </w:p>
          <w:p w:rsidR="007D3E66" w:rsidRPr="00581EB9" w:rsidRDefault="007D3E66" w:rsidP="00581EB9">
            <w:pPr>
              <w:autoSpaceDE w:val="0"/>
              <w:autoSpaceDN w:val="0"/>
              <w:adjustRightInd w:val="0"/>
              <w:ind w:left="-90" w:right="-1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підрозділів </w:t>
            </w:r>
          </w:p>
          <w:p w:rsidR="007D3E66" w:rsidRPr="00581EB9" w:rsidRDefault="007D3E66" w:rsidP="00581EB9">
            <w:pPr>
              <w:autoSpaceDE w:val="0"/>
              <w:autoSpaceDN w:val="0"/>
              <w:adjustRightInd w:val="0"/>
              <w:ind w:left="-90" w:right="-104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сучасними </w:t>
            </w:r>
            <w:proofErr w:type="spellStart"/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>деконтаміна-ційними</w:t>
            </w:r>
            <w:proofErr w:type="spellEnd"/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кабінами</w:t>
            </w:r>
          </w:p>
        </w:tc>
        <w:tc>
          <w:tcPr>
            <w:tcW w:w="300" w:type="pct"/>
            <w:vMerge w:val="restart"/>
            <w:vAlign w:val="center"/>
          </w:tcPr>
          <w:p w:rsidR="007D3E66" w:rsidRPr="00581EB9" w:rsidRDefault="007D3E66" w:rsidP="007D3E66">
            <w:pPr>
              <w:spacing w:before="100" w:beforeAutospacing="1"/>
              <w:ind w:left="-106"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81EB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65" w:type="pct"/>
            <w:vMerge w:val="restart"/>
            <w:vAlign w:val="center"/>
          </w:tcPr>
          <w:p w:rsidR="007D3E66" w:rsidRPr="00581EB9" w:rsidRDefault="007D3E66" w:rsidP="00581EB9">
            <w:pPr>
              <w:ind w:left="6" w:right="-10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581EB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Департамент муніципальної безпеки</w:t>
            </w:r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виконавчого органу Київської міської ради (Київської міської </w:t>
            </w:r>
            <w:r w:rsidRPr="00581EB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державної адміністрації),</w:t>
            </w:r>
          </w:p>
          <w:p w:rsidR="003D2F2A" w:rsidRPr="00581EB9" w:rsidRDefault="003D2F2A" w:rsidP="00581EB9">
            <w:pPr>
              <w:ind w:left="6" w:right="-10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7D3E66" w:rsidRPr="00581EB9" w:rsidRDefault="007D3E66" w:rsidP="00581EB9">
            <w:pPr>
              <w:ind w:left="6" w:right="-10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81EB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ГУ ДСНС України у м. Києві</w:t>
            </w:r>
          </w:p>
        </w:tc>
        <w:tc>
          <w:tcPr>
            <w:tcW w:w="484" w:type="pct"/>
            <w:vMerge w:val="restart"/>
            <w:vAlign w:val="center"/>
          </w:tcPr>
          <w:p w:rsidR="007D3E66" w:rsidRPr="00581EB9" w:rsidRDefault="007D3E66" w:rsidP="007D3E66">
            <w:pPr>
              <w:spacing w:before="100" w:beforeAutospacing="1"/>
              <w:ind w:left="-109"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581EB9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Бюджет м. Києва</w:t>
            </w:r>
          </w:p>
        </w:tc>
        <w:tc>
          <w:tcPr>
            <w:tcW w:w="615" w:type="pct"/>
            <w:vMerge w:val="restart"/>
            <w:vAlign w:val="center"/>
          </w:tcPr>
          <w:p w:rsidR="007D3E66" w:rsidRPr="00581EB9" w:rsidRDefault="007D3E66" w:rsidP="00581EB9">
            <w:pPr>
              <w:tabs>
                <w:tab w:val="left" w:pos="993"/>
              </w:tabs>
              <w:ind w:right="-14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napToGrid w:val="0"/>
                <w:sz w:val="24"/>
                <w:szCs w:val="24"/>
              </w:rPr>
              <w:t>Всього:</w:t>
            </w:r>
          </w:p>
          <w:p w:rsidR="007D3E66" w:rsidRPr="00581EB9" w:rsidRDefault="007D3E66" w:rsidP="00581EB9">
            <w:pPr>
              <w:tabs>
                <w:tab w:val="left" w:pos="993"/>
              </w:tabs>
              <w:ind w:right="-144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2 424,00</w:t>
            </w:r>
          </w:p>
          <w:p w:rsidR="007D3E66" w:rsidRPr="00581EB9" w:rsidRDefault="007D3E66" w:rsidP="00581EB9">
            <w:pPr>
              <w:tabs>
                <w:tab w:val="left" w:pos="993"/>
              </w:tabs>
              <w:ind w:right="-14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D3E66" w:rsidRPr="00581EB9" w:rsidRDefault="007D3E66" w:rsidP="00581EB9">
            <w:pPr>
              <w:tabs>
                <w:tab w:val="left" w:pos="993"/>
              </w:tabs>
              <w:ind w:right="-14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2025 рік </w:t>
            </w:r>
          </w:p>
          <w:p w:rsidR="007D3E66" w:rsidRPr="00581EB9" w:rsidRDefault="007D3E66" w:rsidP="00581EB9">
            <w:pPr>
              <w:tabs>
                <w:tab w:val="left" w:pos="993"/>
              </w:tabs>
              <w:ind w:right="-144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2 424,00</w:t>
            </w:r>
          </w:p>
          <w:p w:rsidR="007D3E66" w:rsidRPr="00581EB9" w:rsidRDefault="007D3E66" w:rsidP="00581EB9">
            <w:pPr>
              <w:tabs>
                <w:tab w:val="left" w:pos="993"/>
              </w:tabs>
              <w:ind w:right="-14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D3E66" w:rsidRPr="00581EB9" w:rsidRDefault="007D3E66" w:rsidP="00581EB9">
            <w:pPr>
              <w:tabs>
                <w:tab w:val="left" w:pos="993"/>
              </w:tabs>
              <w:ind w:right="-14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napToGrid w:val="0"/>
                <w:sz w:val="24"/>
                <w:szCs w:val="24"/>
              </w:rPr>
              <w:t>У тому числі бюджет м. Києва</w:t>
            </w:r>
            <w:r w:rsidRPr="00581EB9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всього:</w:t>
            </w:r>
          </w:p>
          <w:p w:rsidR="007D3E66" w:rsidRPr="00581EB9" w:rsidRDefault="007D3E66" w:rsidP="00581EB9">
            <w:pPr>
              <w:tabs>
                <w:tab w:val="left" w:pos="993"/>
              </w:tabs>
              <w:ind w:right="-144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2 424,00</w:t>
            </w:r>
          </w:p>
        </w:tc>
        <w:tc>
          <w:tcPr>
            <w:tcW w:w="953" w:type="pct"/>
            <w:vAlign w:val="center"/>
          </w:tcPr>
          <w:p w:rsidR="007D3E66" w:rsidRPr="00581EB9" w:rsidRDefault="007D3E66" w:rsidP="007D3E66">
            <w:pPr>
              <w:ind w:right="-106"/>
              <w:rPr>
                <w:rFonts w:ascii="Times New Roman" w:hAnsi="Times New Roman"/>
                <w:b/>
                <w:sz w:val="24"/>
                <w:szCs w:val="24"/>
              </w:rPr>
            </w:pPr>
            <w:r w:rsidRPr="00581EB9">
              <w:rPr>
                <w:rFonts w:ascii="Times New Roman" w:hAnsi="Times New Roman"/>
                <w:b/>
                <w:sz w:val="24"/>
                <w:szCs w:val="24"/>
              </w:rPr>
              <w:t>витрат</w:t>
            </w:r>
          </w:p>
          <w:p w:rsidR="007D3E66" w:rsidRPr="00581EB9" w:rsidRDefault="007D3E66" w:rsidP="007D3E66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z w:val="24"/>
                <w:szCs w:val="24"/>
              </w:rPr>
              <w:t>витрати на придбання,</w:t>
            </w:r>
          </w:p>
          <w:p w:rsidR="007D3E66" w:rsidRPr="00581EB9" w:rsidRDefault="007D3E66" w:rsidP="007D3E66">
            <w:pPr>
              <w:ind w:right="-106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z w:val="24"/>
                <w:szCs w:val="24"/>
              </w:rPr>
              <w:t xml:space="preserve">тис. грн </w:t>
            </w:r>
          </w:p>
        </w:tc>
        <w:tc>
          <w:tcPr>
            <w:tcW w:w="513" w:type="pct"/>
            <w:vAlign w:val="center"/>
          </w:tcPr>
          <w:p w:rsidR="007D3E66" w:rsidRPr="00581EB9" w:rsidRDefault="007D3E66" w:rsidP="007D3E66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47" w:type="pct"/>
            <w:vAlign w:val="center"/>
          </w:tcPr>
          <w:p w:rsidR="007D3E66" w:rsidRPr="00581EB9" w:rsidRDefault="007D3E66" w:rsidP="00581EB9">
            <w:pPr>
              <w:autoSpaceDE w:val="0"/>
              <w:autoSpaceDN w:val="0"/>
              <w:adjustRightInd w:val="0"/>
              <w:ind w:left="-108" w:right="-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>2 424,00</w:t>
            </w:r>
          </w:p>
        </w:tc>
      </w:tr>
      <w:tr w:rsidR="007D3E66" w:rsidRPr="00581EB9" w:rsidTr="00CF1426">
        <w:trPr>
          <w:jc w:val="center"/>
        </w:trPr>
        <w:tc>
          <w:tcPr>
            <w:tcW w:w="823" w:type="pct"/>
            <w:vMerge/>
            <w:vAlign w:val="center"/>
          </w:tcPr>
          <w:p w:rsidR="007D3E66" w:rsidRPr="00581EB9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/>
            <w:vAlign w:val="center"/>
          </w:tcPr>
          <w:p w:rsidR="007D3E66" w:rsidRPr="00581EB9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65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84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15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pct"/>
          </w:tcPr>
          <w:p w:rsidR="007D3E66" w:rsidRPr="00581EB9" w:rsidRDefault="007D3E66" w:rsidP="007D3E66">
            <w:pPr>
              <w:ind w:right="-106"/>
              <w:rPr>
                <w:rFonts w:ascii="Times New Roman" w:hAnsi="Times New Roman"/>
                <w:b/>
                <w:sz w:val="24"/>
                <w:szCs w:val="24"/>
              </w:rPr>
            </w:pPr>
            <w:r w:rsidRPr="00581EB9">
              <w:rPr>
                <w:rFonts w:ascii="Times New Roman" w:hAnsi="Times New Roman"/>
                <w:b/>
                <w:sz w:val="24"/>
                <w:szCs w:val="24"/>
              </w:rPr>
              <w:t>продукту</w:t>
            </w:r>
          </w:p>
          <w:p w:rsidR="007D3E66" w:rsidRPr="00581EB9" w:rsidRDefault="007D3E66" w:rsidP="007D3E66">
            <w:pPr>
              <w:tabs>
                <w:tab w:val="left" w:pos="1075"/>
              </w:tabs>
              <w:ind w:right="-106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z w:val="24"/>
                <w:szCs w:val="24"/>
              </w:rPr>
              <w:t>кількість кабін, одиниць</w:t>
            </w:r>
          </w:p>
        </w:tc>
        <w:tc>
          <w:tcPr>
            <w:tcW w:w="513" w:type="pct"/>
            <w:vAlign w:val="center"/>
          </w:tcPr>
          <w:p w:rsidR="007D3E66" w:rsidRPr="00581EB9" w:rsidRDefault="007D3E66" w:rsidP="007D3E66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47" w:type="pct"/>
            <w:vAlign w:val="center"/>
          </w:tcPr>
          <w:p w:rsidR="007D3E66" w:rsidRPr="00581EB9" w:rsidRDefault="007D3E66" w:rsidP="00581EB9">
            <w:pPr>
              <w:autoSpaceDE w:val="0"/>
              <w:autoSpaceDN w:val="0"/>
              <w:adjustRightInd w:val="0"/>
              <w:ind w:left="-108" w:right="-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D3E66" w:rsidRPr="00581EB9" w:rsidTr="00CF1426">
        <w:trPr>
          <w:jc w:val="center"/>
        </w:trPr>
        <w:tc>
          <w:tcPr>
            <w:tcW w:w="823" w:type="pct"/>
            <w:vMerge/>
            <w:vAlign w:val="center"/>
          </w:tcPr>
          <w:p w:rsidR="007D3E66" w:rsidRPr="00581EB9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/>
            <w:vAlign w:val="center"/>
          </w:tcPr>
          <w:p w:rsidR="007D3E66" w:rsidRPr="00581EB9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65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84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15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pct"/>
          </w:tcPr>
          <w:p w:rsidR="007D3E66" w:rsidRPr="00581EB9" w:rsidRDefault="007D3E66" w:rsidP="007D3E66">
            <w:pPr>
              <w:ind w:right="-106"/>
              <w:rPr>
                <w:rFonts w:ascii="Times New Roman" w:hAnsi="Times New Roman"/>
                <w:b/>
                <w:sz w:val="24"/>
                <w:szCs w:val="24"/>
              </w:rPr>
            </w:pPr>
            <w:r w:rsidRPr="00581EB9">
              <w:rPr>
                <w:rFonts w:ascii="Times New Roman" w:hAnsi="Times New Roman"/>
                <w:b/>
                <w:sz w:val="24"/>
                <w:szCs w:val="24"/>
              </w:rPr>
              <w:t>ефективності</w:t>
            </w:r>
          </w:p>
          <w:p w:rsidR="007D3E66" w:rsidRPr="00581EB9" w:rsidRDefault="007D3E66" w:rsidP="00CF1426">
            <w:pPr>
              <w:tabs>
                <w:tab w:val="left" w:pos="1075"/>
              </w:tabs>
              <w:ind w:right="-106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z w:val="24"/>
                <w:szCs w:val="24"/>
              </w:rPr>
              <w:t>середня вартість однієї кабіни,</w:t>
            </w:r>
            <w:r w:rsidR="00CF14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1EB9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513" w:type="pct"/>
            <w:vAlign w:val="center"/>
          </w:tcPr>
          <w:p w:rsidR="007D3E66" w:rsidRPr="00581EB9" w:rsidRDefault="007D3E66" w:rsidP="007D3E66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47" w:type="pct"/>
            <w:vAlign w:val="center"/>
          </w:tcPr>
          <w:p w:rsidR="007D3E66" w:rsidRPr="00581EB9" w:rsidRDefault="007D3E66" w:rsidP="00581EB9">
            <w:pPr>
              <w:autoSpaceDE w:val="0"/>
              <w:autoSpaceDN w:val="0"/>
              <w:adjustRightInd w:val="0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</w:tr>
      <w:tr w:rsidR="007D3E66" w:rsidRPr="00581EB9" w:rsidTr="00CF1426">
        <w:trPr>
          <w:trHeight w:val="140"/>
          <w:jc w:val="center"/>
        </w:trPr>
        <w:tc>
          <w:tcPr>
            <w:tcW w:w="823" w:type="pct"/>
            <w:vMerge/>
            <w:vAlign w:val="center"/>
          </w:tcPr>
          <w:p w:rsidR="007D3E66" w:rsidRPr="00581EB9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/>
            <w:vAlign w:val="center"/>
          </w:tcPr>
          <w:p w:rsidR="007D3E66" w:rsidRPr="00581EB9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65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84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15" w:type="pct"/>
            <w:vMerge/>
            <w:vAlign w:val="center"/>
          </w:tcPr>
          <w:p w:rsidR="007D3E66" w:rsidRPr="00581EB9" w:rsidRDefault="007D3E66" w:rsidP="007D3E66">
            <w:pPr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pct"/>
          </w:tcPr>
          <w:p w:rsidR="007D3E66" w:rsidRPr="00581EB9" w:rsidRDefault="007D3E66" w:rsidP="007D3E66">
            <w:pPr>
              <w:ind w:right="-106"/>
              <w:rPr>
                <w:rFonts w:ascii="Times New Roman" w:hAnsi="Times New Roman"/>
                <w:b/>
                <w:sz w:val="24"/>
                <w:szCs w:val="24"/>
              </w:rPr>
            </w:pPr>
            <w:r w:rsidRPr="00581EB9">
              <w:rPr>
                <w:rFonts w:ascii="Times New Roman" w:hAnsi="Times New Roman"/>
                <w:b/>
                <w:sz w:val="24"/>
                <w:szCs w:val="24"/>
              </w:rPr>
              <w:t>якості</w:t>
            </w:r>
          </w:p>
          <w:p w:rsidR="007D3E66" w:rsidRPr="00581EB9" w:rsidRDefault="007D3E66" w:rsidP="007D3E66">
            <w:pPr>
              <w:tabs>
                <w:tab w:val="left" w:pos="1075"/>
              </w:tabs>
              <w:ind w:right="-106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z w:val="24"/>
                <w:szCs w:val="24"/>
              </w:rPr>
              <w:t>рівень забезпечення від запланованого, %</w:t>
            </w:r>
          </w:p>
        </w:tc>
        <w:tc>
          <w:tcPr>
            <w:tcW w:w="513" w:type="pct"/>
            <w:vAlign w:val="center"/>
          </w:tcPr>
          <w:p w:rsidR="007D3E66" w:rsidRPr="00581EB9" w:rsidRDefault="007D3E66" w:rsidP="007D3E66">
            <w:pPr>
              <w:spacing w:before="100" w:beforeAutospac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47" w:type="pct"/>
            <w:vAlign w:val="center"/>
          </w:tcPr>
          <w:p w:rsidR="007D3E66" w:rsidRPr="00581EB9" w:rsidRDefault="007D3E66" w:rsidP="00581EB9">
            <w:pPr>
              <w:spacing w:before="100" w:beforeAutospacing="1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B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Графу «Всього за напрямком «Пожежна безпека» викласти у такій редакції:</w:t>
      </w:r>
    </w:p>
    <w:p w:rsidR="002C6E7C" w:rsidRPr="002C6E7C" w:rsidRDefault="002C6E7C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7"/>
        <w:tblW w:w="4734" w:type="pct"/>
        <w:jc w:val="center"/>
        <w:tblLook w:val="04A0"/>
      </w:tblPr>
      <w:tblGrid>
        <w:gridCol w:w="4524"/>
        <w:gridCol w:w="1415"/>
        <w:gridCol w:w="995"/>
        <w:gridCol w:w="1135"/>
        <w:gridCol w:w="1262"/>
      </w:tblGrid>
      <w:tr w:rsidR="00CF1426" w:rsidRPr="007D3E66" w:rsidTr="00CF1426">
        <w:trPr>
          <w:trHeight w:val="184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CF1426" w:rsidRDefault="007D3E66" w:rsidP="00C02D5F">
            <w:pPr>
              <w:ind w:left="22" w:right="-1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CF14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      Всього за напрямом «Пожежна безпека»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6" w:rsidRPr="00CF142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CF1426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Всього:</w:t>
            </w:r>
          </w:p>
          <w:p w:rsidR="007D3E66" w:rsidRPr="00CF142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CF1426">
              <w:rPr>
                <w:rFonts w:ascii="Times New Roman" w:hAnsi="Times New Roman" w:cs="Times New Roman"/>
                <w:b/>
                <w:sz w:val="24"/>
                <w:szCs w:val="24"/>
              </w:rPr>
              <w:t>398 074,00</w:t>
            </w:r>
          </w:p>
          <w:p w:rsidR="007D3E66" w:rsidRPr="00CF142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  <w:p w:rsidR="007D3E66" w:rsidRPr="00CF142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CF1426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2024 рік</w:t>
            </w:r>
          </w:p>
          <w:p w:rsidR="007D3E66" w:rsidRPr="00CF142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CF142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267 050,00</w:t>
            </w:r>
          </w:p>
          <w:p w:rsidR="007D3E66" w:rsidRPr="00CF142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CF1426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2025 рік</w:t>
            </w:r>
          </w:p>
          <w:p w:rsidR="007D3E66" w:rsidRPr="00CF142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CF142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131 024,</w:t>
            </w:r>
            <w:r w:rsidRPr="00CF142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ru-RU"/>
              </w:rPr>
              <w:t>00</w:t>
            </w:r>
          </w:p>
          <w:p w:rsidR="007D3E66" w:rsidRPr="00CF142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highlight w:val="yellow"/>
              </w:rPr>
            </w:pPr>
          </w:p>
          <w:p w:rsidR="007D3E66" w:rsidRPr="00CF142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F14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тому числі бюджет м. Києва</w:t>
            </w:r>
          </w:p>
          <w:p w:rsidR="007D3E66" w:rsidRPr="00CF1426" w:rsidRDefault="007D3E66" w:rsidP="007D3E6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F14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  <w:p w:rsidR="007D3E66" w:rsidRDefault="007D3E66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1426">
              <w:rPr>
                <w:rFonts w:ascii="Times New Roman" w:hAnsi="Times New Roman" w:cs="Times New Roman"/>
                <w:b/>
                <w:sz w:val="24"/>
                <w:szCs w:val="24"/>
              </w:rPr>
              <w:t>398 074,00</w:t>
            </w:r>
          </w:p>
          <w:p w:rsidR="002C6E7C" w:rsidRPr="002C6E7C" w:rsidRDefault="002C6E7C" w:rsidP="007D3E66">
            <w:pPr>
              <w:tabs>
                <w:tab w:val="left" w:pos="993"/>
              </w:tabs>
              <w:ind w:right="-144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CF1426" w:rsidRDefault="007D3E66" w:rsidP="007D3E66">
            <w:pPr>
              <w:tabs>
                <w:tab w:val="left" w:pos="756"/>
              </w:tabs>
              <w:spacing w:before="100" w:beforeAutospacing="1"/>
              <w:ind w:left="-85" w:right="-14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CF1426" w:rsidRDefault="007D3E66" w:rsidP="007D3E66">
            <w:pPr>
              <w:tabs>
                <w:tab w:val="left" w:pos="993"/>
              </w:tabs>
              <w:ind w:left="-85" w:right="-144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CF142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267 050,00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CF1426" w:rsidRDefault="007D3E66" w:rsidP="007D3E66">
            <w:pPr>
              <w:tabs>
                <w:tab w:val="left" w:pos="993"/>
              </w:tabs>
              <w:ind w:left="-85" w:right="-144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CF142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131 024,</w:t>
            </w:r>
            <w:r w:rsidRPr="00CF142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</w:tbl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У завданні програми 3. Забезпечення готовності органів управління, сил і засобів Комунальної аварійно-рятувальної служби "Київська служба порятунку" до дій за призначенням пункт 3.6 викласти у такій редакції:</w:t>
      </w:r>
    </w:p>
    <w:p w:rsidR="002C6E7C" w:rsidRPr="002C6E7C" w:rsidRDefault="002C6E7C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3"/>
        <w:tblW w:w="4856" w:type="pct"/>
        <w:jc w:val="center"/>
        <w:tblLayout w:type="fixed"/>
        <w:tblLook w:val="04A0"/>
      </w:tblPr>
      <w:tblGrid>
        <w:gridCol w:w="1668"/>
        <w:gridCol w:w="710"/>
        <w:gridCol w:w="1560"/>
        <w:gridCol w:w="993"/>
        <w:gridCol w:w="1133"/>
        <w:gridCol w:w="1558"/>
        <w:gridCol w:w="850"/>
        <w:gridCol w:w="1099"/>
      </w:tblGrid>
      <w:tr w:rsidR="002C6E7C" w:rsidRPr="002C6E7C" w:rsidTr="002C6E7C">
        <w:trPr>
          <w:jc w:val="center"/>
        </w:trPr>
        <w:tc>
          <w:tcPr>
            <w:tcW w:w="871" w:type="pct"/>
            <w:vMerge w:val="restart"/>
            <w:vAlign w:val="center"/>
          </w:tcPr>
          <w:p w:rsidR="007D3E66" w:rsidRPr="002C6E7C" w:rsidRDefault="007D3E66" w:rsidP="007D3E66">
            <w:pPr>
              <w:ind w:left="-27" w:right="-4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3.6. Забезпечення</w:t>
            </w:r>
          </w:p>
          <w:p w:rsidR="007D3E66" w:rsidRPr="002C6E7C" w:rsidRDefault="007D3E66" w:rsidP="007D3E66">
            <w:pPr>
              <w:ind w:left="-27" w:right="-45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аварійно-рятувального водолазного підрозділу КАРС </w:t>
            </w: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«Київська служба порятунку» спеціальним аварійно-рятувальним транспортом, оснащенням, спорядженням</w:t>
            </w:r>
          </w:p>
          <w:p w:rsidR="007D3E66" w:rsidRDefault="007D3E66" w:rsidP="007D3E66">
            <w:pPr>
              <w:autoSpaceDE w:val="0"/>
              <w:autoSpaceDN w:val="0"/>
              <w:adjustRightInd w:val="0"/>
              <w:ind w:left="-27" w:right="-45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та модульними (мобільними) будиночками</w:t>
            </w:r>
          </w:p>
          <w:p w:rsidR="002C6E7C" w:rsidRPr="002C6E7C" w:rsidRDefault="002C6E7C" w:rsidP="007D3E66">
            <w:pPr>
              <w:autoSpaceDE w:val="0"/>
              <w:autoSpaceDN w:val="0"/>
              <w:adjustRightInd w:val="0"/>
              <w:ind w:left="-27" w:right="-45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</w:p>
        </w:tc>
        <w:tc>
          <w:tcPr>
            <w:tcW w:w="371" w:type="pct"/>
            <w:vMerge w:val="restart"/>
            <w:vAlign w:val="center"/>
          </w:tcPr>
          <w:p w:rsidR="007D3E66" w:rsidRPr="002C6E7C" w:rsidRDefault="007D3E66" w:rsidP="007D3E66">
            <w:pPr>
              <w:spacing w:before="100" w:beforeAutospacing="1"/>
              <w:ind w:left="-106"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2024–2025</w:t>
            </w:r>
          </w:p>
        </w:tc>
        <w:tc>
          <w:tcPr>
            <w:tcW w:w="815" w:type="pct"/>
            <w:vMerge w:val="restart"/>
            <w:vAlign w:val="center"/>
          </w:tcPr>
          <w:p w:rsidR="007D3E66" w:rsidRPr="002C6E7C" w:rsidRDefault="007D3E66" w:rsidP="002C6E7C">
            <w:pPr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Департамент муніципальної безпеки</w:t>
            </w:r>
            <w:r w:rsidRPr="002C6E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виконавчого органу </w:t>
            </w:r>
            <w:r w:rsidRPr="002C6E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Київської міської ради (Київської міської </w:t>
            </w:r>
            <w:r w:rsidRPr="002C6E7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державної адміністрації),</w:t>
            </w:r>
          </w:p>
          <w:p w:rsidR="007D3E66" w:rsidRPr="002C6E7C" w:rsidRDefault="007D3E66" w:rsidP="002C6E7C">
            <w:pPr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7D3E66" w:rsidRPr="002C6E7C" w:rsidRDefault="007D3E66" w:rsidP="002C6E7C">
            <w:pPr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КАРС «Київська служба порятунку»</w:t>
            </w:r>
          </w:p>
        </w:tc>
        <w:tc>
          <w:tcPr>
            <w:tcW w:w="519" w:type="pct"/>
            <w:vMerge w:val="restart"/>
            <w:vAlign w:val="center"/>
          </w:tcPr>
          <w:p w:rsidR="007D3E66" w:rsidRPr="002C6E7C" w:rsidRDefault="007D3E66" w:rsidP="007D3E66">
            <w:pPr>
              <w:spacing w:before="100" w:beforeAutospacing="1"/>
              <w:ind w:left="-109" w:right="-14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Бюджет м. Києва</w:t>
            </w:r>
          </w:p>
        </w:tc>
        <w:tc>
          <w:tcPr>
            <w:tcW w:w="592" w:type="pct"/>
            <w:vMerge w:val="restart"/>
            <w:vAlign w:val="center"/>
          </w:tcPr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Всього:</w:t>
            </w: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22 264,70</w:t>
            </w: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2024 рік:</w:t>
            </w: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8 899,80</w:t>
            </w: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2025 рік:</w:t>
            </w: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13 364,90</w:t>
            </w: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У тому числі бюджет м. Києва</w:t>
            </w: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всього:</w:t>
            </w:r>
          </w:p>
          <w:p w:rsidR="007D3E66" w:rsidRPr="002C6E7C" w:rsidRDefault="007D3E66" w:rsidP="002C6E7C">
            <w:pPr>
              <w:ind w:left="-107" w:right="-10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22 264,</w:t>
            </w:r>
            <w:bookmarkStart w:id="1" w:name="_GoBack"/>
            <w:bookmarkEnd w:id="1"/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14" w:type="pct"/>
          </w:tcPr>
          <w:p w:rsidR="007D3E66" w:rsidRPr="002C6E7C" w:rsidRDefault="007D3E66" w:rsidP="002C6E7C">
            <w:pPr>
              <w:ind w:left="-87" w:right="-10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витрат</w:t>
            </w: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br/>
            </w: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обсяг витрат,</w:t>
            </w:r>
          </w:p>
          <w:p w:rsidR="007D3E66" w:rsidRPr="002C6E7C" w:rsidRDefault="007D3E66" w:rsidP="002C6E7C">
            <w:pPr>
              <w:ind w:left="-87" w:right="-10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444" w:type="pct"/>
          </w:tcPr>
          <w:p w:rsidR="007D3E66" w:rsidRPr="002C6E7C" w:rsidRDefault="007D3E66" w:rsidP="002C6E7C">
            <w:pPr>
              <w:ind w:left="-104" w:right="-109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8 899,80</w:t>
            </w:r>
          </w:p>
        </w:tc>
        <w:tc>
          <w:tcPr>
            <w:tcW w:w="574" w:type="pct"/>
          </w:tcPr>
          <w:p w:rsidR="007D3E66" w:rsidRPr="002C6E7C" w:rsidRDefault="007D3E66" w:rsidP="002C6E7C">
            <w:pPr>
              <w:ind w:left="-102" w:righ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13 364,90</w:t>
            </w:r>
          </w:p>
        </w:tc>
      </w:tr>
      <w:tr w:rsidR="002C6E7C" w:rsidRPr="002C6E7C" w:rsidTr="002C6E7C">
        <w:trPr>
          <w:jc w:val="center"/>
        </w:trPr>
        <w:tc>
          <w:tcPr>
            <w:tcW w:w="871" w:type="pct"/>
            <w:vMerge/>
            <w:vAlign w:val="center"/>
          </w:tcPr>
          <w:p w:rsidR="007D3E66" w:rsidRPr="002C6E7C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71" w:type="pct"/>
            <w:vMerge/>
            <w:vAlign w:val="center"/>
          </w:tcPr>
          <w:p w:rsidR="007D3E66" w:rsidRPr="002C6E7C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5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19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92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</w:tcPr>
          <w:p w:rsidR="007D3E66" w:rsidRPr="002C6E7C" w:rsidRDefault="007D3E66" w:rsidP="002C6E7C">
            <w:pPr>
              <w:ind w:left="-87" w:right="-10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продукту</w:t>
            </w: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br/>
            </w: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кількість </w:t>
            </w: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придбаних груп товарів,</w:t>
            </w:r>
          </w:p>
          <w:p w:rsidR="007D3E66" w:rsidRPr="002C6E7C" w:rsidRDefault="007D3E66" w:rsidP="002C6E7C">
            <w:pPr>
              <w:ind w:left="-87" w:right="-10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444" w:type="pct"/>
          </w:tcPr>
          <w:p w:rsidR="007D3E66" w:rsidRPr="002C6E7C" w:rsidRDefault="007D3E66" w:rsidP="002C6E7C">
            <w:pPr>
              <w:ind w:left="-104" w:right="-109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27</w:t>
            </w:r>
          </w:p>
        </w:tc>
        <w:tc>
          <w:tcPr>
            <w:tcW w:w="574" w:type="pct"/>
          </w:tcPr>
          <w:p w:rsidR="007D3E66" w:rsidRPr="002C6E7C" w:rsidRDefault="007D3E66" w:rsidP="002C6E7C">
            <w:pPr>
              <w:ind w:left="-102" w:righ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29</w:t>
            </w:r>
          </w:p>
        </w:tc>
      </w:tr>
      <w:tr w:rsidR="002C6E7C" w:rsidRPr="002C6E7C" w:rsidTr="002C6E7C">
        <w:trPr>
          <w:jc w:val="center"/>
        </w:trPr>
        <w:tc>
          <w:tcPr>
            <w:tcW w:w="871" w:type="pct"/>
            <w:vMerge/>
            <w:vAlign w:val="center"/>
          </w:tcPr>
          <w:p w:rsidR="007D3E66" w:rsidRPr="002C6E7C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71" w:type="pct"/>
            <w:vMerge/>
            <w:vAlign w:val="center"/>
          </w:tcPr>
          <w:p w:rsidR="007D3E66" w:rsidRPr="002C6E7C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5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19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92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</w:tcPr>
          <w:p w:rsidR="007D3E66" w:rsidRPr="002C6E7C" w:rsidRDefault="007D3E66" w:rsidP="002C6E7C">
            <w:pPr>
              <w:ind w:left="-87" w:right="-10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ефективності</w:t>
            </w: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br/>
            </w: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середні витрати на придбання 1-ї групи товарів,</w:t>
            </w:r>
            <w:r w:rsidR="00581EB9" w:rsidRPr="002C6E7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444" w:type="pct"/>
          </w:tcPr>
          <w:p w:rsidR="007D3E66" w:rsidRPr="002C6E7C" w:rsidRDefault="007D3E66" w:rsidP="002C6E7C">
            <w:pPr>
              <w:ind w:left="-104" w:right="-109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329,62</w:t>
            </w:r>
          </w:p>
        </w:tc>
        <w:tc>
          <w:tcPr>
            <w:tcW w:w="574" w:type="pct"/>
          </w:tcPr>
          <w:p w:rsidR="007D3E66" w:rsidRPr="002C6E7C" w:rsidRDefault="007D3E66" w:rsidP="002C6E7C">
            <w:pPr>
              <w:ind w:left="-102" w:righ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460,85</w:t>
            </w:r>
          </w:p>
        </w:tc>
      </w:tr>
      <w:tr w:rsidR="002C6E7C" w:rsidRPr="002C6E7C" w:rsidTr="002C6E7C">
        <w:trPr>
          <w:trHeight w:val="140"/>
          <w:jc w:val="center"/>
        </w:trPr>
        <w:tc>
          <w:tcPr>
            <w:tcW w:w="871" w:type="pct"/>
            <w:vMerge/>
            <w:vAlign w:val="center"/>
          </w:tcPr>
          <w:p w:rsidR="007D3E66" w:rsidRPr="002C6E7C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71" w:type="pct"/>
            <w:vMerge/>
            <w:vAlign w:val="center"/>
          </w:tcPr>
          <w:p w:rsidR="007D3E66" w:rsidRPr="002C6E7C" w:rsidRDefault="007D3E66" w:rsidP="007D3E6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5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19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92" w:type="pct"/>
            <w:vMerge/>
            <w:vAlign w:val="center"/>
          </w:tcPr>
          <w:p w:rsidR="007D3E66" w:rsidRPr="002C6E7C" w:rsidRDefault="007D3E66" w:rsidP="007D3E66">
            <w:pPr>
              <w:jc w:val="center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</w:tcPr>
          <w:p w:rsidR="007D3E66" w:rsidRPr="002C6E7C" w:rsidRDefault="007D3E66" w:rsidP="002C6E7C">
            <w:pPr>
              <w:ind w:left="-87" w:right="-109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якості</w:t>
            </w:r>
          </w:p>
          <w:p w:rsidR="007D3E66" w:rsidRPr="002C6E7C" w:rsidRDefault="007D3E66" w:rsidP="002C6E7C">
            <w:pPr>
              <w:ind w:left="-87" w:right="-10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рівень виконання заходу, %</w:t>
            </w:r>
          </w:p>
        </w:tc>
        <w:tc>
          <w:tcPr>
            <w:tcW w:w="444" w:type="pct"/>
          </w:tcPr>
          <w:p w:rsidR="007D3E66" w:rsidRPr="002C6E7C" w:rsidRDefault="007D3E66" w:rsidP="002C6E7C">
            <w:pPr>
              <w:ind w:left="-104" w:right="-109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74" w:type="pct"/>
          </w:tcPr>
          <w:p w:rsidR="007D3E66" w:rsidRPr="002C6E7C" w:rsidRDefault="007D3E66" w:rsidP="002C6E7C">
            <w:pPr>
              <w:ind w:left="-102" w:righ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C6E7C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</w:tbl>
    <w:p w:rsidR="003D2F2A" w:rsidRDefault="003D2F2A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Графу «Всього по Програмі:» та у графу «у тому числі: кошти бюджету міста Києва» викласти у такій редакції:</w:t>
      </w:r>
    </w:p>
    <w:p w:rsidR="002C6E7C" w:rsidRPr="002C6E7C" w:rsidRDefault="002C6E7C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4"/>
        <w:gridCol w:w="1476"/>
        <w:gridCol w:w="635"/>
        <w:gridCol w:w="1296"/>
        <w:gridCol w:w="1296"/>
      </w:tblGrid>
      <w:tr w:rsidR="007D3E66" w:rsidRPr="007D3E66" w:rsidTr="00581EB9">
        <w:trPr>
          <w:trHeight w:val="274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Всього по Програмі:</w:t>
            </w:r>
          </w:p>
        </w:tc>
        <w:tc>
          <w:tcPr>
            <w:tcW w:w="780" w:type="pct"/>
          </w:tcPr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Всього:</w:t>
            </w:r>
          </w:p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E66">
              <w:rPr>
                <w:rFonts w:ascii="Times New Roman" w:hAnsi="Times New Roman" w:cs="Times New Roman"/>
                <w:b/>
                <w:sz w:val="24"/>
                <w:szCs w:val="24"/>
              </w:rPr>
              <w:t>1 460 998,07</w:t>
            </w:r>
          </w:p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2024 рік</w:t>
            </w: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7D3E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935 487,10</w:t>
            </w:r>
          </w:p>
          <w:p w:rsid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2025 рік</w:t>
            </w: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7D3E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525 510,97</w:t>
            </w:r>
          </w:p>
          <w:p w:rsidR="002C6E7C" w:rsidRPr="002C6E7C" w:rsidRDefault="002C6E7C" w:rsidP="007D3E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E66" w:rsidRPr="007D3E66" w:rsidRDefault="007D3E66" w:rsidP="007D3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935 487,10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E66" w:rsidRPr="007D3E66" w:rsidRDefault="007D3E66" w:rsidP="007D3E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525 510,97</w:t>
            </w:r>
          </w:p>
        </w:tc>
      </w:tr>
      <w:tr w:rsidR="007D3E66" w:rsidRPr="007D3E66" w:rsidTr="00581EB9">
        <w:trPr>
          <w:trHeight w:val="559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у тому числі: </w:t>
            </w: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кошти бюджету міста Києва</w:t>
            </w:r>
          </w:p>
        </w:tc>
        <w:tc>
          <w:tcPr>
            <w:tcW w:w="780" w:type="pct"/>
          </w:tcPr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Всього:</w:t>
            </w:r>
          </w:p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E66">
              <w:rPr>
                <w:rFonts w:ascii="Times New Roman" w:hAnsi="Times New Roman" w:cs="Times New Roman"/>
                <w:b/>
                <w:sz w:val="24"/>
                <w:szCs w:val="24"/>
              </w:rPr>
              <w:t>1 460 998,07</w:t>
            </w:r>
          </w:p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2024 рік</w:t>
            </w: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7D3E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935 487,10</w:t>
            </w:r>
          </w:p>
          <w:p w:rsid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2025 рік</w:t>
            </w:r>
            <w:r w:rsidRPr="007D3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7D3E6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525 510,97</w:t>
            </w:r>
          </w:p>
          <w:p w:rsidR="002C6E7C" w:rsidRPr="002C6E7C" w:rsidRDefault="002C6E7C" w:rsidP="007D3E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green"/>
                <w:lang w:eastAsia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E66" w:rsidRPr="007D3E66" w:rsidRDefault="007D3E66" w:rsidP="007D3E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935 487,10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E66" w:rsidRPr="007D3E66" w:rsidRDefault="007D3E66" w:rsidP="007D3E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7D3E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525 510,97</w:t>
            </w:r>
          </w:p>
        </w:tc>
      </w:tr>
    </w:tbl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2. Це рішення Київської міської ради набирає чинності з дня його прийняття.</w:t>
      </w: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E66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7D3E66">
        <w:rPr>
          <w:rFonts w:ascii="Times New Roman" w:eastAsia="Calibri" w:hAnsi="Times New Roman" w:cs="Times New Roman"/>
          <w:sz w:val="28"/>
          <w:szCs w:val="28"/>
        </w:rPr>
        <w:t>. Це рішення Київської міської ради офіційно оприлюднити у спосіб, визначений законодавством України.</w:t>
      </w: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2D5F" w:rsidRDefault="00C02D5F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E66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7D3E66">
        <w:rPr>
          <w:rFonts w:ascii="Times New Roman" w:eastAsia="Calibri" w:hAnsi="Times New Roman" w:cs="Times New Roman"/>
          <w:sz w:val="28"/>
          <w:szCs w:val="28"/>
        </w:rPr>
        <w:t>. 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 та на п</w:t>
      </w:r>
      <w:r w:rsidRPr="007D3E66">
        <w:rPr>
          <w:rFonts w:ascii="Times New Roman" w:hAnsi="Times New Roman" w:cs="Times New Roman"/>
          <w:sz w:val="28"/>
          <w:szCs w:val="28"/>
        </w:rPr>
        <w:t>остійну комісію Київської міської ради з питань бюджету, соціально-економічного розвитку та інвестиційної діяльності</w:t>
      </w:r>
      <w:r w:rsidRPr="007D3E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3E66" w:rsidRPr="007D3E66" w:rsidRDefault="007D3E66" w:rsidP="007D3E66">
      <w:pPr>
        <w:autoSpaceDE w:val="0"/>
        <w:autoSpaceDN w:val="0"/>
        <w:adjustRightInd w:val="0"/>
        <w:spacing w:after="0"/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7D3E66" w:rsidRPr="007D3E66" w:rsidRDefault="007D3E66" w:rsidP="007D3E66">
      <w:pPr>
        <w:spacing w:after="0"/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7D3E66" w:rsidRPr="007D3E66" w:rsidRDefault="007D3E66" w:rsidP="007D3E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E66">
        <w:rPr>
          <w:rFonts w:ascii="Times New Roman" w:eastAsia="Calibri" w:hAnsi="Times New Roman" w:cs="Times New Roman"/>
          <w:sz w:val="28"/>
          <w:szCs w:val="28"/>
        </w:rPr>
        <w:t>Київський міський голова                                                        Віталій КЛИЧКО</w:t>
      </w:r>
    </w:p>
    <w:p w:rsidR="007D3E66" w:rsidRPr="007D3E66" w:rsidRDefault="007D3E66" w:rsidP="007D3E66">
      <w:pPr>
        <w:spacing w:after="0"/>
        <w:ind w:right="57"/>
        <w:jc w:val="both"/>
        <w:rPr>
          <w:rFonts w:ascii="Times New Roman" w:hAnsi="Times New Roman" w:cs="Times New Roman"/>
          <w:b/>
        </w:rPr>
      </w:pPr>
    </w:p>
    <w:p w:rsidR="007D3E66" w:rsidRPr="007D3E66" w:rsidRDefault="007D3E66" w:rsidP="007D3E66">
      <w:pPr>
        <w:spacing w:after="0"/>
        <w:rPr>
          <w:rFonts w:ascii="Times New Roman" w:hAnsi="Times New Roman" w:cs="Times New Roman"/>
          <w:b/>
        </w:rPr>
      </w:pPr>
    </w:p>
    <w:p w:rsidR="007D3E66" w:rsidRPr="007D3E66" w:rsidRDefault="007D3E66" w:rsidP="007D3E66">
      <w:pPr>
        <w:spacing w:after="0"/>
        <w:rPr>
          <w:rFonts w:ascii="Times New Roman" w:hAnsi="Times New Roman" w:cs="Times New Roman"/>
          <w:b/>
        </w:rPr>
      </w:pPr>
    </w:p>
    <w:p w:rsidR="007D3E66" w:rsidRPr="007D3E66" w:rsidRDefault="007D3E66" w:rsidP="007D3E66">
      <w:pPr>
        <w:spacing w:after="0"/>
        <w:rPr>
          <w:rFonts w:ascii="Times New Roman" w:hAnsi="Times New Roman" w:cs="Times New Roman"/>
          <w:b/>
        </w:rPr>
      </w:pPr>
    </w:p>
    <w:p w:rsidR="007D3E66" w:rsidRPr="007D3E66" w:rsidRDefault="007D3E66" w:rsidP="007D3E66">
      <w:pPr>
        <w:spacing w:after="0"/>
        <w:rPr>
          <w:rFonts w:ascii="Times New Roman" w:hAnsi="Times New Roman" w:cs="Times New Roman"/>
          <w:b/>
        </w:rPr>
      </w:pPr>
    </w:p>
    <w:p w:rsidR="007D3E66" w:rsidRPr="007D3E66" w:rsidRDefault="007D3E66" w:rsidP="007D3E66">
      <w:pPr>
        <w:spacing w:after="0"/>
        <w:rPr>
          <w:rFonts w:ascii="Times New Roman" w:hAnsi="Times New Roman" w:cs="Times New Roman"/>
          <w:b/>
        </w:rPr>
      </w:pPr>
    </w:p>
    <w:p w:rsidR="007D3E66" w:rsidRPr="007D3E66" w:rsidRDefault="007D3E66" w:rsidP="007D3E66">
      <w:pPr>
        <w:spacing w:after="0"/>
        <w:rPr>
          <w:rFonts w:ascii="Times New Roman" w:hAnsi="Times New Roman" w:cs="Times New Roman"/>
          <w:b/>
        </w:rPr>
      </w:pPr>
    </w:p>
    <w:p w:rsidR="007D3E66" w:rsidRPr="007D3E66" w:rsidRDefault="007D3E66" w:rsidP="007D3E66">
      <w:pPr>
        <w:spacing w:after="0"/>
        <w:rPr>
          <w:rFonts w:ascii="Times New Roman" w:hAnsi="Times New Roman" w:cs="Times New Roman"/>
          <w:b/>
        </w:rPr>
      </w:pPr>
    </w:p>
    <w:p w:rsidR="002C6E7C" w:rsidRDefault="002C6E7C">
      <w:pPr>
        <w:rPr>
          <w:b/>
        </w:rPr>
      </w:pPr>
      <w:r>
        <w:rPr>
          <w:b/>
        </w:rPr>
        <w:br w:type="page"/>
      </w:r>
    </w:p>
    <w:p w:rsidR="007D3E66" w:rsidRDefault="007D3E66" w:rsidP="007D3E66">
      <w:pPr>
        <w:rPr>
          <w:b/>
        </w:rPr>
      </w:pPr>
    </w:p>
    <w:tbl>
      <w:tblPr>
        <w:tblW w:w="0" w:type="auto"/>
        <w:tblLook w:val="04A0"/>
      </w:tblPr>
      <w:tblGrid>
        <w:gridCol w:w="5081"/>
        <w:gridCol w:w="4548"/>
      </w:tblGrid>
      <w:tr w:rsidR="007D3E66" w:rsidRPr="007D3E66" w:rsidTr="002C6E7C">
        <w:tc>
          <w:tcPr>
            <w:tcW w:w="5081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ПОДАННЯ: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8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3E66" w:rsidRPr="007D3E66" w:rsidTr="002C6E7C">
        <w:tc>
          <w:tcPr>
            <w:tcW w:w="5081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– секретар Київської міської ради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муніципальної безпеки виконавчого органу Київської міської ради (Київської міської державної адміністрації)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8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Володимир БОНДАРЕНКО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Роман ТКАЧУК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3E66" w:rsidRPr="007D3E66" w:rsidTr="002C6E7C">
        <w:tc>
          <w:tcPr>
            <w:tcW w:w="5081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8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3E66" w:rsidRPr="007D3E66" w:rsidTr="002C6E7C">
        <w:tc>
          <w:tcPr>
            <w:tcW w:w="5081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Постійна комісія Київської міської ради з питань бюджету, соціально-економічного розвитку та інвестиційної діяльності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8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Андрій ВІТРЕНКО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D3E66" w:rsidRPr="007D3E66" w:rsidTr="002C6E7C">
        <w:tc>
          <w:tcPr>
            <w:tcW w:w="5081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Постійна комісія Київської міської ради з питань житлово-комунального господарства та паливно-енергетичного комплексу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48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Олександр БРОДСЬКИЙ</w:t>
            </w: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3E66" w:rsidRPr="007D3E66" w:rsidTr="002C6E7C">
        <w:tc>
          <w:tcPr>
            <w:tcW w:w="5081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правового </w:t>
            </w:r>
            <w:r w:rsidRPr="007D3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забезпечення діяльності Київської міської ради</w:t>
            </w:r>
          </w:p>
        </w:tc>
        <w:tc>
          <w:tcPr>
            <w:tcW w:w="4548" w:type="dxa"/>
            <w:shd w:val="clear" w:color="auto" w:fill="auto"/>
          </w:tcPr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E66" w:rsidRPr="007D3E66" w:rsidRDefault="007D3E66" w:rsidP="007D3E66">
            <w:pPr>
              <w:tabs>
                <w:tab w:val="left" w:pos="7088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E66">
              <w:rPr>
                <w:rFonts w:ascii="Times New Roman" w:hAnsi="Times New Roman" w:cs="Times New Roman"/>
                <w:sz w:val="28"/>
                <w:szCs w:val="28"/>
              </w:rPr>
              <w:t>Валентина ПОЛОЖИШНИК</w:t>
            </w:r>
          </w:p>
        </w:tc>
      </w:tr>
    </w:tbl>
    <w:p w:rsidR="007D3E66" w:rsidRDefault="007D3E66" w:rsidP="007D3E66">
      <w:pPr>
        <w:rPr>
          <w:b/>
        </w:rPr>
      </w:pPr>
    </w:p>
    <w:p w:rsidR="007D3E66" w:rsidRPr="00471A1C" w:rsidRDefault="007D3E66">
      <w:pPr>
        <w:rPr>
          <w:color w:val="FFFFFF" w:themeColor="background1"/>
        </w:rPr>
      </w:pPr>
    </w:p>
    <w:sectPr w:rsidR="007D3E66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7EB" w:rsidRDefault="00D777EB" w:rsidP="00314D16">
      <w:pPr>
        <w:spacing w:after="0" w:line="240" w:lineRule="auto"/>
      </w:pPr>
      <w:r>
        <w:separator/>
      </w:r>
    </w:p>
  </w:endnote>
  <w:endnote w:type="continuationSeparator" w:id="0">
    <w:p w:rsidR="00D777EB" w:rsidRDefault="00D777EB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7EB" w:rsidRDefault="00D777EB" w:rsidP="00314D16">
      <w:pPr>
        <w:spacing w:after="0" w:line="240" w:lineRule="auto"/>
      </w:pPr>
      <w:r>
        <w:separator/>
      </w:r>
    </w:p>
  </w:footnote>
  <w:footnote w:type="continuationSeparator" w:id="0">
    <w:p w:rsidR="00D777EB" w:rsidRDefault="00D777EB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249184"/>
      <w:docPartObj>
        <w:docPartGallery w:val="Page Numbers (Top of Page)"/>
        <w:docPartUnique/>
      </w:docPartObj>
    </w:sdtPr>
    <w:sdtContent>
      <w:p w:rsidR="00314D16" w:rsidRDefault="00AC2310">
        <w:pPr>
          <w:pStyle w:val="a3"/>
          <w:jc w:val="center"/>
        </w:pPr>
        <w:r>
          <w:fldChar w:fldCharType="begin"/>
        </w:r>
        <w:r w:rsidR="00314D16">
          <w:instrText>PAGE   \* MERGEFORMAT</w:instrText>
        </w:r>
        <w:r>
          <w:fldChar w:fldCharType="separate"/>
        </w:r>
        <w:r w:rsidR="00C02D5F">
          <w:rPr>
            <w:noProof/>
          </w:rPr>
          <w:t>2</w:t>
        </w:r>
        <w:r>
          <w:fldChar w:fldCharType="end"/>
        </w:r>
      </w:p>
    </w:sdtContent>
  </w:sdt>
  <w:p w:rsidR="00314D16" w:rsidRDefault="00314D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&#10;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731"/>
    <w:rsid w:val="000252E7"/>
    <w:rsid w:val="000E77BB"/>
    <w:rsid w:val="0010041F"/>
    <w:rsid w:val="00135003"/>
    <w:rsid w:val="00176E1C"/>
    <w:rsid w:val="00264212"/>
    <w:rsid w:val="002C6E7C"/>
    <w:rsid w:val="00314D16"/>
    <w:rsid w:val="0037050B"/>
    <w:rsid w:val="003D2F2A"/>
    <w:rsid w:val="004079A8"/>
    <w:rsid w:val="00471A1C"/>
    <w:rsid w:val="00483731"/>
    <w:rsid w:val="00581EB9"/>
    <w:rsid w:val="006373BA"/>
    <w:rsid w:val="007D3E66"/>
    <w:rsid w:val="00886C4E"/>
    <w:rsid w:val="00AC2310"/>
    <w:rsid w:val="00C02D5F"/>
    <w:rsid w:val="00C216F9"/>
    <w:rsid w:val="00CF1426"/>
    <w:rsid w:val="00D331A1"/>
    <w:rsid w:val="00D777EB"/>
    <w:rsid w:val="00D93395"/>
    <w:rsid w:val="00F4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D16"/>
  </w:style>
  <w:style w:type="table" w:styleId="a7">
    <w:name w:val="Table Grid"/>
    <w:basedOn w:val="a1"/>
    <w:uiPriority w:val="39"/>
    <w:rsid w:val="007D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ітка таблиці3"/>
    <w:basedOn w:val="a1"/>
    <w:next w:val="a7"/>
    <w:uiPriority w:val="39"/>
    <w:rsid w:val="007D3E6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D2F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Kostia</cp:lastModifiedBy>
  <cp:revision>5</cp:revision>
  <dcterms:created xsi:type="dcterms:W3CDTF">2025-03-06T15:10:00Z</dcterms:created>
  <dcterms:modified xsi:type="dcterms:W3CDTF">2025-03-06T17:29:00Z</dcterms:modified>
</cp:coreProperties>
</file>